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7B5D" w:rsidRPr="0012059F" w:rsidRDefault="00367B5D" w:rsidP="00367B5D">
      <w:pPr>
        <w:ind w:firstLine="0"/>
        <w:jc w:val="center"/>
        <w:rPr>
          <w:rFonts w:ascii="Times New Roman" w:hAnsi="Times New Roman"/>
          <w:b/>
          <w:sz w:val="28"/>
          <w:szCs w:val="28"/>
        </w:rPr>
      </w:pPr>
      <w:r w:rsidRPr="0012059F">
        <w:rPr>
          <w:rFonts w:ascii="Times New Roman" w:hAnsi="Times New Roman"/>
          <w:b/>
          <w:sz w:val="28"/>
          <w:szCs w:val="28"/>
        </w:rPr>
        <w:t>МЕТОДИЧЕСКИЕ РЕКОМЕНДАЦИИ</w:t>
      </w:r>
    </w:p>
    <w:p w:rsidR="00367B5D" w:rsidRPr="0012059F" w:rsidRDefault="00367B5D" w:rsidP="00367B5D">
      <w:pPr>
        <w:ind w:firstLine="0"/>
        <w:jc w:val="center"/>
        <w:rPr>
          <w:rFonts w:ascii="Times New Roman" w:hAnsi="Times New Roman"/>
          <w:b/>
          <w:sz w:val="28"/>
          <w:szCs w:val="28"/>
        </w:rPr>
      </w:pPr>
      <w:r w:rsidRPr="0012059F">
        <w:rPr>
          <w:rFonts w:ascii="Times New Roman" w:hAnsi="Times New Roman"/>
          <w:b/>
          <w:sz w:val="28"/>
          <w:szCs w:val="28"/>
        </w:rPr>
        <w:t>ПО ВОПРОСАМ ПРЕДСТАВЛЕНИЯ СВЕДЕНИЙ</w:t>
      </w:r>
    </w:p>
    <w:p w:rsidR="00367B5D" w:rsidRPr="0012059F" w:rsidRDefault="00367B5D" w:rsidP="00367B5D">
      <w:pPr>
        <w:ind w:firstLine="0"/>
        <w:jc w:val="center"/>
        <w:rPr>
          <w:rFonts w:ascii="Times New Roman" w:hAnsi="Times New Roman"/>
          <w:b/>
          <w:sz w:val="28"/>
          <w:szCs w:val="28"/>
        </w:rPr>
      </w:pPr>
      <w:r w:rsidRPr="0012059F">
        <w:rPr>
          <w:rFonts w:ascii="Times New Roman" w:hAnsi="Times New Roman"/>
          <w:b/>
          <w:sz w:val="28"/>
          <w:szCs w:val="28"/>
        </w:rPr>
        <w:t xml:space="preserve">О ДОХОДАХ, РАСХОДАХ, ОБ ИМУЩЕСТВЕ И ОБЯЗАТЕЛЬСТВАХ ИМУЩЕСТВЕННОГО ХАРАКТЕРА </w:t>
      </w:r>
    </w:p>
    <w:p w:rsidR="00367B5D" w:rsidRPr="0012059F" w:rsidRDefault="00367B5D" w:rsidP="00367B5D">
      <w:pPr>
        <w:ind w:firstLine="0"/>
        <w:jc w:val="center"/>
        <w:rPr>
          <w:rFonts w:ascii="Times New Roman" w:hAnsi="Times New Roman"/>
          <w:b/>
          <w:sz w:val="28"/>
          <w:szCs w:val="28"/>
        </w:rPr>
      </w:pPr>
      <w:r w:rsidRPr="0012059F">
        <w:rPr>
          <w:rFonts w:ascii="Times New Roman" w:hAnsi="Times New Roman"/>
          <w:b/>
          <w:sz w:val="28"/>
          <w:szCs w:val="28"/>
        </w:rPr>
        <w:t xml:space="preserve">И ЗАПОЛНЕНИЯ СООТВЕТСТВУЮЩЕЙ ФОРМЫ СПРАВКИ </w:t>
      </w:r>
    </w:p>
    <w:p w:rsidR="00367B5D" w:rsidRPr="0012059F" w:rsidRDefault="00367B5D" w:rsidP="00367B5D">
      <w:pPr>
        <w:tabs>
          <w:tab w:val="center" w:pos="5102"/>
          <w:tab w:val="left" w:pos="7770"/>
        </w:tabs>
        <w:ind w:firstLine="0"/>
        <w:jc w:val="left"/>
        <w:rPr>
          <w:rFonts w:ascii="Times New Roman" w:hAnsi="Times New Roman"/>
          <w:sz w:val="28"/>
          <w:szCs w:val="28"/>
        </w:rPr>
      </w:pPr>
      <w:r>
        <w:rPr>
          <w:rFonts w:ascii="Times New Roman" w:hAnsi="Times New Roman"/>
          <w:sz w:val="28"/>
          <w:szCs w:val="28"/>
        </w:rPr>
        <w:tab/>
      </w:r>
      <w:r w:rsidRPr="0012059F">
        <w:rPr>
          <w:rFonts w:ascii="Times New Roman" w:hAnsi="Times New Roman"/>
          <w:sz w:val="28"/>
          <w:szCs w:val="28"/>
        </w:rPr>
        <w:t>в 2022 году (за отчетный 2021 год)</w:t>
      </w:r>
      <w:r>
        <w:rPr>
          <w:rFonts w:ascii="Times New Roman" w:hAnsi="Times New Roman"/>
          <w:sz w:val="28"/>
          <w:szCs w:val="28"/>
        </w:rPr>
        <w:tab/>
      </w:r>
    </w:p>
    <w:p w:rsidR="00367B5D" w:rsidRPr="0012059F" w:rsidRDefault="00367B5D" w:rsidP="00367B5D">
      <w:pPr>
        <w:ind w:firstLine="0"/>
        <w:jc w:val="center"/>
        <w:rPr>
          <w:rFonts w:ascii="Times New Roman" w:hAnsi="Times New Roman"/>
          <w:sz w:val="28"/>
          <w:szCs w:val="28"/>
        </w:rPr>
      </w:pPr>
    </w:p>
    <w:p w:rsidR="00367B5D" w:rsidRPr="0012059F" w:rsidRDefault="00367B5D" w:rsidP="00367B5D">
      <w:pPr>
        <w:ind w:firstLine="567"/>
        <w:rPr>
          <w:rFonts w:ascii="Times New Roman" w:hAnsi="Times New Roman"/>
          <w:sz w:val="28"/>
          <w:szCs w:val="28"/>
        </w:rPr>
      </w:pPr>
      <w:r w:rsidRPr="0012059F">
        <w:rPr>
          <w:rFonts w:ascii="Times New Roman" w:hAnsi="Times New Roman"/>
          <w:sz w:val="28"/>
          <w:szCs w:val="28"/>
        </w:rPr>
        <w:t xml:space="preserve">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w:t>
      </w:r>
      <w:r w:rsidRPr="00E03574">
        <w:rPr>
          <w:rFonts w:ascii="Times New Roman" w:hAnsi="Times New Roman"/>
          <w:b/>
          <w:sz w:val="28"/>
          <w:szCs w:val="28"/>
        </w:rPr>
        <w:t>носят рекомендательный характер и не являются нормативным правовым актом Российской Федерации.</w:t>
      </w:r>
      <w:r w:rsidRPr="0012059F">
        <w:rPr>
          <w:rFonts w:ascii="Times New Roman" w:hAnsi="Times New Roman"/>
          <w:sz w:val="28"/>
          <w:szCs w:val="28"/>
        </w:rPr>
        <w:t xml:space="preserve"> </w:t>
      </w:r>
    </w:p>
    <w:p w:rsidR="00367B5D" w:rsidRPr="0012059F" w:rsidRDefault="00367B5D" w:rsidP="00367B5D">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 xml:space="preserve">В соответствии с пунктом 25 Указа Президента Российской Федерации от 2 апреля 2013 г. №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федеральным государственным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 а также уполномочено издавать </w:t>
      </w:r>
      <w:hyperlink r:id="rId5" w:history="1">
        <w:r w:rsidRPr="0012059F">
          <w:rPr>
            <w:rFonts w:ascii="Times New Roman" w:hAnsi="Times New Roman"/>
            <w:sz w:val="28"/>
            <w:szCs w:val="28"/>
          </w:rPr>
          <w:t>методические рекомендации</w:t>
        </w:r>
      </w:hyperlink>
      <w:r w:rsidRPr="0012059F">
        <w:rPr>
          <w:rFonts w:ascii="Times New Roman" w:hAnsi="Times New Roman"/>
          <w:sz w:val="28"/>
          <w:szCs w:val="28"/>
        </w:rPr>
        <w:t xml:space="preserve"> и другие инструктивно-методические материалы по данным вопросам.</w:t>
      </w:r>
    </w:p>
    <w:p w:rsidR="00367B5D" w:rsidRPr="0012059F" w:rsidRDefault="00367B5D" w:rsidP="00367B5D">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В этой связи пунктом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rsidR="00367B5D" w:rsidRPr="0012059F" w:rsidRDefault="00367B5D" w:rsidP="00367B5D">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 xml:space="preserve">В свою очередь, исходя из Типового положения о подразделении федерального государственного органа по профилактике коррупционных и иных правонарушений и Типового положения об органе субъекта Российской Федерации по профилактике коррупционных и иных правонарушений, утвержденных Указом Президента Российской Федерации от 15 июля 2015 г. № 364 "О мерах по совершенствованию организации деятельности в области противодействия коррупции", уполномоченными на оказание консультативной помощи по вопросам, связанным с применением законодательства Российской Федерации о противодействии коррупции, является подразделение государственного органа, органа местного самоуправления или организации по профилактике коррупционных и иных </w:t>
      </w:r>
      <w:r w:rsidRPr="0012059F">
        <w:rPr>
          <w:rFonts w:ascii="Times New Roman" w:hAnsi="Times New Roman"/>
          <w:sz w:val="28"/>
          <w:szCs w:val="28"/>
        </w:rPr>
        <w:lastRenderedPageBreak/>
        <w:t>правонарушений (орган субъекта Российской Федерации по профилактике коррупционных и иных правонарушений).</w:t>
      </w:r>
    </w:p>
    <w:p w:rsidR="00367B5D" w:rsidRPr="0012059F" w:rsidRDefault="00367B5D" w:rsidP="00367B5D">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В этой связи лица, на которых возложены ограничения и запреты, требования о предотвращении или урегулировании конфликта интересов, обязанности, установленные законодательством Российской Федерации о противодействии коррупции, для получения соответствующей консультативной помощи, в том числе по вопросам заполнения справки о доходах, расходах, об имуществе и обязательствах имущественного характера, форма которой утверждена Указом Президента Российской Федерации 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 обращаются в указанное подразделение.</w:t>
      </w:r>
    </w:p>
    <w:p w:rsidR="00367B5D" w:rsidRPr="0012059F" w:rsidRDefault="00367B5D" w:rsidP="00367B5D">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При возникновении у подразделений по профилактике коррупционных и иных правонарушений сложностей в предоставлении консультаций сотрудникам таких подразделений рекомендуется сначала обратиться в рабочем порядке к ответственным специалистам Департамента проектной деятельности и государственной политики в сфере государственной и муниципальной службы Минтруда России в части разрешения сложившейся ситуации и при необходимости 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rsidR="00367B5D" w:rsidRPr="0012059F" w:rsidRDefault="00367B5D" w:rsidP="00367B5D">
      <w:pPr>
        <w:autoSpaceDE w:val="0"/>
        <w:autoSpaceDN w:val="0"/>
        <w:adjustRightInd w:val="0"/>
        <w:ind w:firstLine="567"/>
        <w:rPr>
          <w:rFonts w:ascii="Times New Roman" w:hAnsi="Times New Roman"/>
          <w:sz w:val="28"/>
          <w:szCs w:val="28"/>
        </w:rPr>
      </w:pPr>
    </w:p>
    <w:p w:rsidR="00367B5D" w:rsidRPr="0012059F" w:rsidRDefault="00367B5D" w:rsidP="00367B5D">
      <w:pPr>
        <w:pStyle w:val="aa"/>
        <w:numPr>
          <w:ilvl w:val="0"/>
          <w:numId w:val="9"/>
        </w:numPr>
        <w:tabs>
          <w:tab w:val="left" w:pos="426"/>
        </w:tabs>
        <w:ind w:left="0" w:firstLine="0"/>
        <w:jc w:val="center"/>
        <w:rPr>
          <w:rFonts w:ascii="Times New Roman" w:hAnsi="Times New Roman"/>
          <w:b/>
          <w:sz w:val="28"/>
          <w:szCs w:val="28"/>
        </w:rPr>
      </w:pPr>
      <w:r w:rsidRPr="0012059F">
        <w:rPr>
          <w:rFonts w:ascii="Times New Roman" w:hAnsi="Times New Roman"/>
          <w:b/>
          <w:sz w:val="28"/>
          <w:szCs w:val="28"/>
        </w:rPr>
        <w:t>Представление сведений о доходах, расходах,</w:t>
      </w:r>
    </w:p>
    <w:p w:rsidR="00367B5D" w:rsidRPr="0012059F" w:rsidRDefault="00367B5D" w:rsidP="00367B5D">
      <w:pPr>
        <w:pStyle w:val="aa"/>
        <w:ind w:left="0"/>
        <w:jc w:val="center"/>
        <w:rPr>
          <w:rFonts w:ascii="Times New Roman" w:hAnsi="Times New Roman"/>
          <w:b/>
          <w:sz w:val="28"/>
          <w:szCs w:val="28"/>
        </w:rPr>
      </w:pPr>
      <w:r w:rsidRPr="0012059F">
        <w:rPr>
          <w:rFonts w:ascii="Times New Roman" w:hAnsi="Times New Roman"/>
          <w:b/>
          <w:sz w:val="28"/>
          <w:szCs w:val="28"/>
        </w:rPr>
        <w:t>об имуществе и обязательствах имущественного характера</w:t>
      </w:r>
    </w:p>
    <w:p w:rsidR="00367B5D" w:rsidRPr="0012059F" w:rsidRDefault="00367B5D" w:rsidP="00367B5D">
      <w:pPr>
        <w:jc w:val="center"/>
        <w:rPr>
          <w:rFonts w:ascii="Times New Roman" w:hAnsi="Times New Roman"/>
          <w:sz w:val="28"/>
          <w:szCs w:val="28"/>
        </w:rPr>
      </w:pPr>
    </w:p>
    <w:p w:rsidR="00367B5D" w:rsidRPr="0012059F" w:rsidRDefault="00367B5D" w:rsidP="00367B5D">
      <w:pPr>
        <w:tabs>
          <w:tab w:val="left" w:pos="567"/>
        </w:tabs>
        <w:ind w:firstLine="567"/>
        <w:rPr>
          <w:rFonts w:ascii="Times New Roman" w:hAnsi="Times New Roman"/>
          <w:sz w:val="28"/>
          <w:szCs w:val="28"/>
        </w:rPr>
      </w:pPr>
      <w:r w:rsidRPr="0012059F">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p>
    <w:p w:rsidR="00367B5D" w:rsidRPr="0012059F" w:rsidRDefault="00367B5D" w:rsidP="00367B5D">
      <w:pPr>
        <w:tabs>
          <w:tab w:val="left" w:pos="567"/>
        </w:tabs>
        <w:ind w:firstLine="567"/>
        <w:rPr>
          <w:rFonts w:ascii="Times New Roman" w:hAnsi="Times New Roman"/>
          <w:b/>
          <w:sz w:val="28"/>
          <w:szCs w:val="28"/>
        </w:rPr>
      </w:pPr>
      <w:r w:rsidRPr="0012059F">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rsidR="00367B5D" w:rsidRPr="0012059F" w:rsidRDefault="00367B5D" w:rsidP="00367B5D">
      <w:pPr>
        <w:pStyle w:val="aa"/>
        <w:numPr>
          <w:ilvl w:val="0"/>
          <w:numId w:val="1"/>
        </w:numPr>
        <w:tabs>
          <w:tab w:val="left" w:pos="567"/>
          <w:tab w:val="left" w:pos="993"/>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 о доходах, расходах, об имуществе и обязательствах имущественного характера (далее – сведения)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367B5D" w:rsidRPr="0012059F" w:rsidRDefault="00367B5D" w:rsidP="00367B5D">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12059F">
        <w:rPr>
          <w:rFonts w:ascii="Times New Roman" w:hAnsi="Times New Roman"/>
          <w:sz w:val="28"/>
          <w:szCs w:val="28"/>
        </w:rPr>
        <w:t>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(последние – с учетом особенностей, установленных подпунктом 2 настоящего пункта);</w:t>
      </w:r>
    </w:p>
    <w:p w:rsidR="00367B5D" w:rsidRPr="0012059F" w:rsidRDefault="00367B5D" w:rsidP="00367B5D">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12059F">
        <w:rPr>
          <w:rFonts w:ascii="Times New Roman" w:hAnsi="Times New Roman"/>
          <w:sz w:val="28"/>
          <w:szCs w:val="28"/>
        </w:rPr>
        <w:t xml:space="preserve">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Федерального закона от 3 декабря 2012 г. № 230-ФЗ "О контроле за соответствием </w:t>
      </w:r>
      <w:r w:rsidRPr="0012059F">
        <w:rPr>
          <w:rFonts w:ascii="Times New Roman" w:hAnsi="Times New Roman"/>
          <w:sz w:val="28"/>
          <w:szCs w:val="28"/>
        </w:rPr>
        <w:lastRenderedPageBreak/>
        <w:t>расходов лиц, замещающих государственные должности, и иных лиц их доходам". В случае, если в течение отчетного периода такие сделки не совершались, такие лица сообщают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367B5D" w:rsidRPr="0012059F" w:rsidRDefault="00367B5D" w:rsidP="00367B5D">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государственными и муниципальными служащими, замещающими должности, включенные в </w:t>
      </w:r>
      <w:hyperlink r:id="rId6" w:history="1">
        <w:r w:rsidRPr="0012059F">
          <w:rPr>
            <w:rFonts w:ascii="Times New Roman" w:hAnsi="Times New Roman"/>
            <w:sz w:val="28"/>
            <w:szCs w:val="28"/>
          </w:rPr>
          <w:t>перечни</w:t>
        </w:r>
      </w:hyperlink>
      <w:r w:rsidRPr="0012059F">
        <w:rPr>
          <w:rFonts w:ascii="Times New Roman" w:hAnsi="Times New Roman"/>
          <w:sz w:val="28"/>
          <w:szCs w:val="28"/>
        </w:rPr>
        <w:t>, утвержденные нормативными правовыми актами Российской Федерации;</w:t>
      </w:r>
    </w:p>
    <w:p w:rsidR="00367B5D" w:rsidRPr="0012059F" w:rsidRDefault="00367B5D" w:rsidP="00367B5D">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работниками государственных корпораций (компаний,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rsidR="00367B5D" w:rsidRPr="0012059F" w:rsidRDefault="00367B5D" w:rsidP="00367B5D">
      <w:pPr>
        <w:pStyle w:val="ConsPlusNormal"/>
        <w:numPr>
          <w:ilvl w:val="0"/>
          <w:numId w:val="3"/>
        </w:numPr>
        <w:tabs>
          <w:tab w:val="left" w:pos="567"/>
        </w:tabs>
        <w:ind w:left="0" w:firstLine="567"/>
        <w:jc w:val="both"/>
      </w:pPr>
      <w:r w:rsidRPr="0012059F">
        <w:t xml:space="preserve">лицами, замещающими должности членов Совета директоров Центрального банка Российской Федерации, иные должности в Центральном банке Российской Федерации, включенные в </w:t>
      </w:r>
      <w:hyperlink r:id="rId7" w:history="1">
        <w:r w:rsidRPr="0012059F">
          <w:t>перечень</w:t>
        </w:r>
      </w:hyperlink>
      <w:r w:rsidRPr="0012059F">
        <w:t>, утвержденный Советом директоров Центрального банка Российской Федерации;</w:t>
      </w:r>
    </w:p>
    <w:p w:rsidR="00367B5D" w:rsidRPr="0012059F" w:rsidRDefault="00367B5D" w:rsidP="00367B5D">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трудового договора в данных организациях, включенные в </w:t>
      </w:r>
      <w:hyperlink r:id="rId8" w:history="1">
        <w:r w:rsidRPr="0012059F">
          <w:rPr>
            <w:rFonts w:ascii="Times New Roman" w:hAnsi="Times New Roman"/>
            <w:sz w:val="28"/>
            <w:szCs w:val="28"/>
          </w:rPr>
          <w:t>перечни</w:t>
        </w:r>
      </w:hyperlink>
      <w:r w:rsidRPr="0012059F">
        <w:rPr>
          <w:rFonts w:ascii="Times New Roman" w:hAnsi="Times New Roman"/>
          <w:sz w:val="28"/>
          <w:szCs w:val="28"/>
        </w:rPr>
        <w:t>, утвержденные федеральными государственными органами;</w:t>
      </w:r>
    </w:p>
    <w:p w:rsidR="00367B5D" w:rsidRPr="0012059F" w:rsidRDefault="00367B5D" w:rsidP="00367B5D">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атаманом Всероссийского казачьего общества и атаманами войсковых казачьих обществ, внесенных в государственный реестр казачьих обществ в Российской Федерации</w:t>
      </w:r>
      <w:r w:rsidRPr="0012059F" w:rsidDel="00A40B1C">
        <w:rPr>
          <w:rFonts w:ascii="Times New Roman" w:hAnsi="Times New Roman"/>
          <w:sz w:val="28"/>
          <w:szCs w:val="28"/>
        </w:rPr>
        <w:t xml:space="preserve"> </w:t>
      </w:r>
      <w:r w:rsidRPr="0012059F">
        <w:rPr>
          <w:rFonts w:ascii="Times New Roman" w:hAnsi="Times New Roman"/>
          <w:sz w:val="28"/>
          <w:szCs w:val="28"/>
        </w:rPr>
        <w:t>(далее – атаман войскового казачьего общества);</w:t>
      </w:r>
    </w:p>
    <w:p w:rsidR="00367B5D" w:rsidRPr="0012059F" w:rsidRDefault="00367B5D" w:rsidP="00367B5D">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уполномоченным по правам потребителей финансовых услуг (далее – финансовый уполномоченный), руководителем службы обеспечения деятельности финансового уполномоченного;</w:t>
      </w:r>
    </w:p>
    <w:p w:rsidR="00367B5D" w:rsidRPr="0012059F" w:rsidRDefault="00367B5D" w:rsidP="00367B5D">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иными лицами в соответствии с законодательством Российской Федерации.</w:t>
      </w:r>
    </w:p>
    <w:p w:rsidR="00367B5D" w:rsidRPr="0012059F" w:rsidRDefault="00367B5D" w:rsidP="00367B5D">
      <w:pPr>
        <w:pStyle w:val="aa"/>
        <w:numPr>
          <w:ilvl w:val="0"/>
          <w:numId w:val="1"/>
        </w:numPr>
        <w:tabs>
          <w:tab w:val="left" w:pos="567"/>
          <w:tab w:val="left" w:pos="1134"/>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rsidR="00367B5D" w:rsidRPr="0012059F" w:rsidRDefault="00367B5D" w:rsidP="00367B5D">
      <w:pPr>
        <w:pStyle w:val="aa"/>
        <w:numPr>
          <w:ilvl w:val="0"/>
          <w:numId w:val="4"/>
        </w:numPr>
        <w:tabs>
          <w:tab w:val="left" w:pos="0"/>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rsidR="00367B5D" w:rsidRPr="0012059F" w:rsidRDefault="00367B5D" w:rsidP="00367B5D">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любой должности государственной службы Российской Федерации (поступающим на службу);</w:t>
      </w:r>
    </w:p>
    <w:p w:rsidR="00367B5D" w:rsidRPr="0012059F" w:rsidRDefault="00367B5D" w:rsidP="00367B5D">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rsidR="00367B5D" w:rsidRPr="0012059F" w:rsidRDefault="00367B5D" w:rsidP="00367B5D">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должности в государственных корпорациях (компаниях, публично-правовых компаниях), Пенсионном фонде Российской Федерации, Фонде </w:t>
      </w:r>
      <w:r w:rsidRPr="0012059F">
        <w:rPr>
          <w:rFonts w:ascii="Times New Roman" w:hAnsi="Times New Roman"/>
          <w:sz w:val="28"/>
          <w:szCs w:val="28"/>
        </w:rPr>
        <w:lastRenderedPageBreak/>
        <w:t>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включенной в перечни, утвержденные нормативными актами фондов, локальными нормативными актами организаций;</w:t>
      </w:r>
    </w:p>
    <w:p w:rsidR="00367B5D" w:rsidRPr="0012059F" w:rsidRDefault="00367B5D" w:rsidP="00367B5D">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9" w:history="1">
        <w:r w:rsidRPr="0012059F">
          <w:rPr>
            <w:rFonts w:ascii="Times New Roman" w:hAnsi="Times New Roman"/>
            <w:sz w:val="28"/>
            <w:szCs w:val="28"/>
          </w:rPr>
          <w:t>перечень</w:t>
        </w:r>
      </w:hyperlink>
      <w:r w:rsidRPr="0012059F">
        <w:rPr>
          <w:rFonts w:ascii="Times New Roman" w:hAnsi="Times New Roman"/>
          <w:sz w:val="28"/>
          <w:szCs w:val="28"/>
        </w:rPr>
        <w:t>, утвержденный Советом директоров Центрального банка Российской Федерации;</w:t>
      </w:r>
    </w:p>
    <w:p w:rsidR="00367B5D" w:rsidRPr="0012059F" w:rsidRDefault="00367B5D" w:rsidP="00367B5D">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0" w:history="1">
        <w:r w:rsidRPr="0012059F">
          <w:rPr>
            <w:rFonts w:ascii="Times New Roman" w:hAnsi="Times New Roman"/>
            <w:sz w:val="28"/>
            <w:szCs w:val="28"/>
          </w:rPr>
          <w:t>перечни</w:t>
        </w:r>
      </w:hyperlink>
      <w:r w:rsidRPr="0012059F">
        <w:rPr>
          <w:rFonts w:ascii="Times New Roman" w:hAnsi="Times New Roman"/>
          <w:sz w:val="28"/>
          <w:szCs w:val="28"/>
        </w:rPr>
        <w:t>, утвержденные федеральными государственными органами;</w:t>
      </w:r>
    </w:p>
    <w:p w:rsidR="00367B5D" w:rsidRPr="0012059F" w:rsidRDefault="00367B5D" w:rsidP="00367B5D">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атамана войскового казачьего общества (атаманом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 и атамана Всероссийского казачьего общества;</w:t>
      </w:r>
    </w:p>
    <w:p w:rsidR="00367B5D" w:rsidRPr="0012059F" w:rsidRDefault="00367B5D" w:rsidP="00367B5D">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финансового уполномоченного, руководителя службы обеспечения деятельности финансового уполномоченного;</w:t>
      </w:r>
    </w:p>
    <w:p w:rsidR="00367B5D" w:rsidRPr="0012059F" w:rsidRDefault="00367B5D" w:rsidP="00367B5D">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иных должностей в соответствии с законодательством Российской Федерации.</w:t>
      </w:r>
    </w:p>
    <w:p w:rsidR="00367B5D" w:rsidRPr="0012059F" w:rsidRDefault="00367B5D" w:rsidP="00367B5D">
      <w:pPr>
        <w:pStyle w:val="aa"/>
        <w:tabs>
          <w:tab w:val="left" w:pos="0"/>
          <w:tab w:val="left" w:pos="1134"/>
        </w:tabs>
        <w:ind w:left="0" w:firstLine="567"/>
        <w:rPr>
          <w:rFonts w:ascii="Times New Roman" w:hAnsi="Times New Roman"/>
          <w:sz w:val="28"/>
          <w:szCs w:val="28"/>
        </w:rPr>
      </w:pPr>
      <w:r w:rsidRPr="0012059F">
        <w:rPr>
          <w:rFonts w:ascii="Times New Roman" w:hAnsi="Times New Roman"/>
          <w:sz w:val="28"/>
          <w:szCs w:val="28"/>
        </w:rPr>
        <w:t>Законами субъектов Российской Федерации могут быть установлены иные особенности представления сведений (например, установление обязанности для граждан, претендующих на замещение муниципальной должности, должности главы местной администрации по контракту, в течение определенного периода со дня наделения полномочиями по должности (назначения, избрания на должность) представить сведения в утвержденном порядке).</w:t>
      </w:r>
    </w:p>
    <w:p w:rsidR="00367B5D" w:rsidRPr="0012059F" w:rsidRDefault="00367B5D" w:rsidP="00367B5D">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1" w:history="1">
        <w:r w:rsidRPr="0012059F">
          <w:rPr>
            <w:rFonts w:ascii="Times New Roman" w:hAnsi="Times New Roman"/>
            <w:sz w:val="28"/>
            <w:szCs w:val="28"/>
          </w:rPr>
          <w:t>перечнем</w:t>
        </w:r>
      </w:hyperlink>
      <w:r w:rsidRPr="0012059F">
        <w:rPr>
          <w:rFonts w:ascii="Times New Roman" w:hAnsi="Times New Roman"/>
          <w:sz w:val="28"/>
          <w:szCs w:val="28"/>
        </w:rPr>
        <w:t xml:space="preserve"> должностей, утвержденным Указом Президента Российской Федерации от 18 мая 2009 г. №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 в данном государственном органе, предусмотренной этим перечнем. </w:t>
      </w:r>
    </w:p>
    <w:p w:rsidR="00367B5D" w:rsidRPr="0012059F" w:rsidRDefault="00367B5D" w:rsidP="00367B5D">
      <w:pPr>
        <w:tabs>
          <w:tab w:val="left" w:pos="567"/>
        </w:tabs>
        <w:ind w:firstLine="567"/>
        <w:rPr>
          <w:rFonts w:ascii="Times New Roman" w:hAnsi="Times New Roman"/>
          <w:b/>
          <w:sz w:val="28"/>
          <w:szCs w:val="28"/>
        </w:rPr>
      </w:pPr>
      <w:r w:rsidRPr="0012059F">
        <w:rPr>
          <w:rFonts w:ascii="Times New Roman" w:hAnsi="Times New Roman"/>
          <w:b/>
          <w:sz w:val="28"/>
          <w:szCs w:val="28"/>
        </w:rPr>
        <w:t>Обязательность представления сведений</w:t>
      </w:r>
    </w:p>
    <w:p w:rsidR="00367B5D" w:rsidRPr="0012059F" w:rsidRDefault="00367B5D" w:rsidP="00367B5D">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Требованиями антикоррупционного законодательства не предусматривается освобождение служащего (работника) от исполнения </w:t>
      </w:r>
      <w:r w:rsidRPr="0012059F">
        <w:rPr>
          <w:rFonts w:ascii="Times New Roman" w:hAnsi="Times New Roman"/>
          <w:sz w:val="28"/>
          <w:szCs w:val="28"/>
        </w:rPr>
        <w:lastRenderedPageBreak/>
        <w:t>обязанности представлять сведения, в частности, в период нахождения его в отпуске (ежегодный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rsidR="00367B5D" w:rsidRPr="00E03574" w:rsidRDefault="00367B5D" w:rsidP="00367B5D">
      <w:pPr>
        <w:pStyle w:val="aa"/>
        <w:numPr>
          <w:ilvl w:val="0"/>
          <w:numId w:val="1"/>
        </w:numPr>
        <w:tabs>
          <w:tab w:val="left" w:pos="567"/>
          <w:tab w:val="left" w:pos="1134"/>
        </w:tabs>
        <w:ind w:left="0" w:firstLine="567"/>
        <w:rPr>
          <w:rFonts w:ascii="Times New Roman" w:hAnsi="Times New Roman"/>
          <w:b/>
          <w:sz w:val="28"/>
          <w:szCs w:val="28"/>
        </w:rPr>
      </w:pPr>
      <w:r w:rsidRPr="00E03574">
        <w:rPr>
          <w:rFonts w:ascii="Times New Roman" w:hAnsi="Times New Roman"/>
          <w:b/>
          <w:sz w:val="28"/>
          <w:szCs w:val="28"/>
        </w:rPr>
        <w:t>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 часов последнего дня срока, указанного в пункте 7 настоящих Методических рекомендаций.</w:t>
      </w:r>
    </w:p>
    <w:p w:rsidR="00367B5D" w:rsidRPr="0012059F" w:rsidRDefault="00367B5D" w:rsidP="00367B5D">
      <w:pPr>
        <w:tabs>
          <w:tab w:val="left" w:pos="567"/>
        </w:tabs>
        <w:ind w:firstLine="567"/>
        <w:rPr>
          <w:rFonts w:ascii="Times New Roman" w:hAnsi="Times New Roman"/>
          <w:b/>
          <w:sz w:val="28"/>
          <w:szCs w:val="28"/>
        </w:rPr>
      </w:pPr>
      <w:r w:rsidRPr="0012059F">
        <w:rPr>
          <w:rFonts w:ascii="Times New Roman" w:hAnsi="Times New Roman"/>
          <w:b/>
          <w:sz w:val="28"/>
          <w:szCs w:val="28"/>
        </w:rPr>
        <w:t>Сроки представления сведений</w:t>
      </w:r>
    </w:p>
    <w:p w:rsidR="00367B5D" w:rsidRPr="0012059F" w:rsidRDefault="00367B5D" w:rsidP="00367B5D">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Граждане представляют сведения (без заполнения раздела 2 справки)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 </w:t>
      </w:r>
    </w:p>
    <w:p w:rsidR="00367B5D" w:rsidRPr="0012059F" w:rsidRDefault="00367B5D" w:rsidP="00367B5D">
      <w:pPr>
        <w:pStyle w:val="aa"/>
        <w:tabs>
          <w:tab w:val="left" w:pos="0"/>
          <w:tab w:val="left" w:pos="1134"/>
        </w:tabs>
        <w:ind w:left="0" w:firstLine="567"/>
        <w:rPr>
          <w:rFonts w:ascii="Times New Roman" w:hAnsi="Times New Roman"/>
          <w:sz w:val="28"/>
          <w:szCs w:val="28"/>
        </w:rPr>
      </w:pPr>
      <w:r w:rsidRPr="0012059F">
        <w:rPr>
          <w:rFonts w:ascii="Times New Roman" w:hAnsi="Times New Roman"/>
          <w:sz w:val="28"/>
          <w:szCs w:val="28"/>
        </w:rPr>
        <w:t>Участие гражданина в конкурсе на замещение вакантной должности государственной гражданской службы Российской Федерации не предполагает обязанность представить сведения. Сведения представляются перед назначением на должность государственной гражданской службы Российской Федерации.</w:t>
      </w:r>
    </w:p>
    <w:p w:rsidR="00367B5D" w:rsidRPr="0012059F" w:rsidRDefault="00367B5D" w:rsidP="00367B5D">
      <w:pPr>
        <w:pStyle w:val="aa"/>
        <w:tabs>
          <w:tab w:val="left" w:pos="1134"/>
        </w:tabs>
        <w:ind w:left="0" w:firstLine="567"/>
        <w:rPr>
          <w:rFonts w:ascii="Times New Roman" w:hAnsi="Times New Roman"/>
          <w:sz w:val="28"/>
          <w:szCs w:val="28"/>
        </w:rPr>
      </w:pPr>
      <w:r w:rsidRPr="0012059F">
        <w:rPr>
          <w:rFonts w:ascii="Times New Roman" w:hAnsi="Times New Roman"/>
          <w:sz w:val="28"/>
          <w:szCs w:val="28"/>
        </w:rPr>
        <w:t>Атаманы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rsidR="00367B5D" w:rsidRPr="0012059F" w:rsidRDefault="00367B5D" w:rsidP="00367B5D">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Служащие (работники) представляют сведения ежегодно в следующие сроки:</w:t>
      </w:r>
    </w:p>
    <w:p w:rsidR="00367B5D" w:rsidRPr="0012059F" w:rsidRDefault="00367B5D" w:rsidP="00367B5D">
      <w:pPr>
        <w:pStyle w:val="aa"/>
        <w:numPr>
          <w:ilvl w:val="0"/>
          <w:numId w:val="5"/>
        </w:numPr>
        <w:tabs>
          <w:tab w:val="left" w:pos="567"/>
        </w:tabs>
        <w:ind w:left="0" w:firstLine="567"/>
        <w:rPr>
          <w:rFonts w:ascii="Times New Roman" w:hAnsi="Times New Roman"/>
          <w:sz w:val="28"/>
          <w:szCs w:val="28"/>
        </w:rPr>
      </w:pPr>
      <w:r w:rsidRPr="0012059F">
        <w:rPr>
          <w:rFonts w:ascii="Times New Roman" w:hAnsi="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 и др.);</w:t>
      </w:r>
    </w:p>
    <w:p w:rsidR="00367B5D" w:rsidRPr="0012059F" w:rsidRDefault="00367B5D" w:rsidP="00367B5D">
      <w:pPr>
        <w:pStyle w:val="aa"/>
        <w:numPr>
          <w:ilvl w:val="0"/>
          <w:numId w:val="5"/>
        </w:numPr>
        <w:tabs>
          <w:tab w:val="left" w:pos="567"/>
        </w:tabs>
        <w:autoSpaceDE w:val="0"/>
        <w:autoSpaceDN w:val="0"/>
        <w:adjustRightInd w:val="0"/>
        <w:ind w:left="0" w:firstLine="567"/>
        <w:rPr>
          <w:rFonts w:ascii="Times New Roman" w:hAnsi="Times New Roman"/>
          <w:sz w:val="28"/>
          <w:szCs w:val="28"/>
        </w:rPr>
      </w:pPr>
      <w:r w:rsidRPr="00E03574">
        <w:rPr>
          <w:rFonts w:ascii="Times New Roman" w:hAnsi="Times New Roman"/>
          <w:b/>
          <w:sz w:val="28"/>
          <w:szCs w:val="28"/>
        </w:rPr>
        <w:t>не позднее 30 апреля года, следующего за отчетным</w:t>
      </w:r>
      <w:r w:rsidRPr="0012059F">
        <w:rPr>
          <w:rFonts w:ascii="Times New Roman" w:hAnsi="Times New Roman"/>
          <w:sz w:val="28"/>
          <w:szCs w:val="28"/>
        </w:rPr>
        <w:t xml:space="preserve"> (государственные служащие, муниципальные служащие, работники 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публично-правовых компаний),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 атаманы войсковых казачьих обществ, утвержденные Президентом Российской Федерации, и др.).</w:t>
      </w:r>
    </w:p>
    <w:p w:rsidR="00367B5D" w:rsidRPr="0012059F" w:rsidRDefault="00367B5D" w:rsidP="00367B5D">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rsidR="00367B5D" w:rsidRPr="0012059F" w:rsidRDefault="00367B5D" w:rsidP="00367B5D">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lastRenderedPageBreak/>
        <w:t>Откладывать представление сведений до апреля не рекомендуется, особенно в случае планируемого длительного отсутствия служащего (работника), например, убытия в служебную командировку или отпуск.</w:t>
      </w:r>
    </w:p>
    <w:p w:rsidR="00367B5D" w:rsidRPr="0012059F" w:rsidRDefault="00367B5D" w:rsidP="00367B5D">
      <w:pPr>
        <w:pStyle w:val="aa"/>
        <w:tabs>
          <w:tab w:val="left" w:pos="1134"/>
        </w:tabs>
        <w:ind w:left="0" w:firstLine="567"/>
        <w:rPr>
          <w:rFonts w:ascii="Times New Roman" w:hAnsi="Times New Roman"/>
          <w:sz w:val="28"/>
          <w:szCs w:val="28"/>
        </w:rPr>
      </w:pPr>
    </w:p>
    <w:p w:rsidR="00367B5D" w:rsidRPr="0012059F" w:rsidRDefault="00367B5D" w:rsidP="00367B5D">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Если последний день срока представления сведений приходится на нерабочий день, то сведения представляются в последний рабочий день. В нерабочий день сведения направляются посредством почтовой связи с соблюдением условий, указанных в пункте 5 настоящих Методический рекомендаций.</w:t>
      </w:r>
    </w:p>
    <w:p w:rsidR="00367B5D" w:rsidRPr="0012059F" w:rsidRDefault="00367B5D" w:rsidP="00367B5D">
      <w:pPr>
        <w:tabs>
          <w:tab w:val="left" w:pos="567"/>
        </w:tabs>
        <w:ind w:firstLine="567"/>
        <w:rPr>
          <w:rFonts w:ascii="Times New Roman" w:hAnsi="Times New Roman"/>
          <w:b/>
          <w:sz w:val="28"/>
          <w:szCs w:val="28"/>
        </w:rPr>
      </w:pPr>
      <w:r w:rsidRPr="0012059F">
        <w:rPr>
          <w:rFonts w:ascii="Times New Roman" w:hAnsi="Times New Roman"/>
          <w:b/>
          <w:sz w:val="28"/>
          <w:szCs w:val="28"/>
        </w:rPr>
        <w:t>Лица, в отношении которых представляются сведения</w:t>
      </w:r>
    </w:p>
    <w:p w:rsidR="00367B5D" w:rsidRPr="0012059F" w:rsidRDefault="00367B5D" w:rsidP="00367B5D">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Сведения представляются отдельно:</w:t>
      </w:r>
    </w:p>
    <w:p w:rsidR="00367B5D" w:rsidRPr="0012059F" w:rsidRDefault="00367B5D" w:rsidP="00367B5D">
      <w:pPr>
        <w:tabs>
          <w:tab w:val="left" w:pos="567"/>
        </w:tabs>
        <w:ind w:firstLine="567"/>
        <w:rPr>
          <w:rFonts w:ascii="Times New Roman" w:hAnsi="Times New Roman"/>
          <w:sz w:val="28"/>
          <w:szCs w:val="28"/>
        </w:rPr>
      </w:pPr>
      <w:r w:rsidRPr="0012059F">
        <w:rPr>
          <w:rFonts w:ascii="Times New Roman" w:hAnsi="Times New Roman"/>
          <w:sz w:val="28"/>
          <w:szCs w:val="28"/>
        </w:rPr>
        <w:t>1) в отношении служащего (работника),</w:t>
      </w:r>
    </w:p>
    <w:p w:rsidR="00367B5D" w:rsidRPr="0012059F" w:rsidRDefault="00367B5D" w:rsidP="00367B5D">
      <w:pPr>
        <w:tabs>
          <w:tab w:val="left" w:pos="567"/>
        </w:tabs>
        <w:ind w:firstLine="567"/>
        <w:rPr>
          <w:rFonts w:ascii="Times New Roman" w:hAnsi="Times New Roman"/>
          <w:sz w:val="28"/>
          <w:szCs w:val="28"/>
        </w:rPr>
      </w:pPr>
      <w:r w:rsidRPr="0012059F">
        <w:rPr>
          <w:rFonts w:ascii="Times New Roman" w:hAnsi="Times New Roman"/>
          <w:sz w:val="28"/>
          <w:szCs w:val="28"/>
        </w:rPr>
        <w:t>2) в отношении его супруги (супруга),</w:t>
      </w:r>
    </w:p>
    <w:p w:rsidR="00367B5D" w:rsidRPr="0012059F" w:rsidRDefault="00367B5D" w:rsidP="00367B5D">
      <w:pPr>
        <w:tabs>
          <w:tab w:val="left" w:pos="567"/>
        </w:tabs>
        <w:ind w:firstLine="567"/>
        <w:rPr>
          <w:rFonts w:ascii="Times New Roman" w:hAnsi="Times New Roman"/>
          <w:sz w:val="28"/>
          <w:szCs w:val="28"/>
        </w:rPr>
      </w:pPr>
      <w:r w:rsidRPr="0012059F">
        <w:rPr>
          <w:rFonts w:ascii="Times New Roman" w:hAnsi="Times New Roman"/>
          <w:sz w:val="28"/>
          <w:szCs w:val="28"/>
        </w:rPr>
        <w:t>3) в отношении каждого несовершеннолетнего ребенка служащего (работника).</w:t>
      </w:r>
    </w:p>
    <w:p w:rsidR="00367B5D" w:rsidRPr="0012059F" w:rsidRDefault="00367B5D" w:rsidP="00367B5D">
      <w:pPr>
        <w:tabs>
          <w:tab w:val="left" w:pos="567"/>
        </w:tabs>
        <w:ind w:firstLine="567"/>
        <w:rPr>
          <w:rFonts w:ascii="Times New Roman" w:hAnsi="Times New Roman"/>
          <w:sz w:val="28"/>
          <w:szCs w:val="28"/>
        </w:rPr>
      </w:pPr>
      <w:r w:rsidRPr="0012059F">
        <w:rPr>
          <w:rFonts w:ascii="Times New Roman" w:hAnsi="Times New Roman"/>
          <w:sz w:val="28"/>
          <w:szCs w:val="28"/>
        </w:rPr>
        <w:t>Например, служащий (работник), имеющий супругу и двоих несовершеннолетних детей, обязан представить четыре справки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rsidR="00367B5D" w:rsidRPr="0012059F" w:rsidRDefault="00367B5D" w:rsidP="00367B5D">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b/>
          <w:sz w:val="28"/>
          <w:szCs w:val="28"/>
        </w:rPr>
        <w:t>Отчетный период и отчетная дата представления сведений</w:t>
      </w:r>
      <w:r w:rsidRPr="0012059F">
        <w:rPr>
          <w:rFonts w:ascii="Times New Roman" w:hAnsi="Times New Roman"/>
          <w:sz w:val="28"/>
          <w:szCs w:val="28"/>
        </w:rPr>
        <w:t>, установленные для граждан и служащих (работников), различны:</w:t>
      </w:r>
    </w:p>
    <w:p w:rsidR="00367B5D" w:rsidRPr="0012059F" w:rsidRDefault="00367B5D" w:rsidP="00367B5D">
      <w:pPr>
        <w:pStyle w:val="aa"/>
        <w:numPr>
          <w:ilvl w:val="0"/>
          <w:numId w:val="6"/>
        </w:numPr>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гражданин представляет:</w:t>
      </w:r>
    </w:p>
    <w:p w:rsidR="00367B5D" w:rsidRPr="0012059F" w:rsidRDefault="00367B5D" w:rsidP="00367B5D">
      <w:pPr>
        <w:pStyle w:val="aa"/>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а) сведения о своих доходах, доходах супруги (супруга) и несовершеннолетних детей, полученных за календарный год, предшествующий году подачи документов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w:t>
      </w:r>
    </w:p>
    <w:p w:rsidR="00367B5D" w:rsidRPr="0012059F" w:rsidRDefault="00367B5D" w:rsidP="00367B5D">
      <w:pPr>
        <w:pStyle w:val="aa"/>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367B5D" w:rsidRPr="0012059F" w:rsidRDefault="00367B5D" w:rsidP="00367B5D">
      <w:pPr>
        <w:pStyle w:val="aa"/>
        <w:numPr>
          <w:ilvl w:val="0"/>
          <w:numId w:val="6"/>
        </w:numPr>
        <w:tabs>
          <w:tab w:val="left" w:pos="567"/>
          <w:tab w:val="left" w:pos="1276"/>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служащий (работник) представляет ежегодно:</w:t>
      </w:r>
    </w:p>
    <w:p w:rsidR="00367B5D" w:rsidRPr="0012059F" w:rsidRDefault="00367B5D" w:rsidP="00367B5D">
      <w:pPr>
        <w:tabs>
          <w:tab w:val="left" w:pos="567"/>
          <w:tab w:val="left" w:pos="1276"/>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год, предшествующий году представления сведений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w:t>
      </w:r>
    </w:p>
    <w:p w:rsidR="00367B5D" w:rsidRPr="00E03574" w:rsidRDefault="00367B5D" w:rsidP="00367B5D">
      <w:pPr>
        <w:tabs>
          <w:tab w:val="left" w:pos="567"/>
          <w:tab w:val="left" w:pos="1276"/>
        </w:tabs>
        <w:autoSpaceDE w:val="0"/>
        <w:autoSpaceDN w:val="0"/>
        <w:adjustRightInd w:val="0"/>
        <w:ind w:firstLine="567"/>
        <w:rPr>
          <w:rFonts w:ascii="Times New Roman" w:hAnsi="Times New Roman"/>
          <w:b/>
          <w:sz w:val="28"/>
          <w:szCs w:val="28"/>
        </w:rPr>
      </w:pPr>
      <w:r w:rsidRPr="00E03574">
        <w:rPr>
          <w:rFonts w:ascii="Times New Roman" w:hAnsi="Times New Roman"/>
          <w:b/>
          <w:sz w:val="28"/>
          <w:szCs w:val="28"/>
        </w:rPr>
        <w:t xml:space="preserve">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w:t>
      </w:r>
      <w:r w:rsidRPr="00E03574">
        <w:rPr>
          <w:rFonts w:ascii="Times New Roman" w:hAnsi="Times New Roman"/>
          <w:b/>
          <w:sz w:val="28"/>
          <w:szCs w:val="28"/>
        </w:rPr>
        <w:lastRenderedPageBreak/>
        <w:t>имущественного характера по состоянию на конец отчетного периода (31 декабря года, предшествующего году представления сведений);</w:t>
      </w:r>
    </w:p>
    <w:p w:rsidR="00367B5D" w:rsidRPr="0012059F" w:rsidRDefault="00367B5D" w:rsidP="00367B5D">
      <w:pPr>
        <w:pStyle w:val="aa"/>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3) лицо при назначении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 предшествующий году назначения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rsidR="00367B5D" w:rsidRPr="0012059F" w:rsidRDefault="00367B5D" w:rsidP="00367B5D">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Перевод на иную должность государственной гражданской службы Российской Федерации в другой государственный орган или на государственную службу Российской Федерации иного вида предполагает увольнение с государственной гражданской службы Российской Федерации и, как следствие, необходимость представления сведений в рамках подпункта 1 пункта 12 настоящих Методических рекомендаций.</w:t>
      </w:r>
    </w:p>
    <w:p w:rsidR="00367B5D" w:rsidRPr="0012059F" w:rsidRDefault="00367B5D" w:rsidP="00367B5D">
      <w:pPr>
        <w:tabs>
          <w:tab w:val="left" w:pos="567"/>
          <w:tab w:val="left" w:pos="1276"/>
        </w:tabs>
        <w:ind w:firstLine="567"/>
        <w:rPr>
          <w:rFonts w:ascii="Times New Roman" w:hAnsi="Times New Roman"/>
          <w:sz w:val="28"/>
          <w:szCs w:val="28"/>
        </w:rPr>
      </w:pPr>
      <w:r w:rsidRPr="0012059F">
        <w:rPr>
          <w:rFonts w:ascii="Times New Roman" w:hAnsi="Times New Roman"/>
          <w:b/>
          <w:sz w:val="28"/>
          <w:szCs w:val="28"/>
        </w:rPr>
        <w:t>Замещение конкретной должности на отчетную дату как основание для представления сведений</w:t>
      </w:r>
    </w:p>
    <w:p w:rsidR="00367B5D" w:rsidRPr="0012059F" w:rsidRDefault="00367B5D" w:rsidP="00367B5D">
      <w:pPr>
        <w:pStyle w:val="aa"/>
        <w:numPr>
          <w:ilvl w:val="0"/>
          <w:numId w:val="1"/>
        </w:numPr>
        <w:tabs>
          <w:tab w:val="left" w:pos="284"/>
          <w:tab w:val="left" w:pos="567"/>
          <w:tab w:val="left" w:pos="1134"/>
        </w:tabs>
        <w:ind w:left="0" w:firstLine="567"/>
        <w:rPr>
          <w:rFonts w:ascii="Times New Roman" w:hAnsi="Times New Roman"/>
          <w:sz w:val="28"/>
          <w:szCs w:val="28"/>
        </w:rPr>
      </w:pPr>
      <w:r w:rsidRPr="0012059F">
        <w:rPr>
          <w:rFonts w:ascii="Times New Roman" w:hAnsi="Times New Roman"/>
          <w:sz w:val="28"/>
          <w:szCs w:val="28"/>
        </w:rPr>
        <w:t>Служащий (работник), если иное не предусмотрено нормативным правовым актом Российской Федерации, должен представить сведения, если по состоянию на 31 декабря отчетного года:</w:t>
      </w:r>
    </w:p>
    <w:p w:rsidR="00367B5D" w:rsidRPr="0012059F" w:rsidRDefault="00367B5D" w:rsidP="00367B5D">
      <w:pPr>
        <w:pStyle w:val="aa"/>
        <w:numPr>
          <w:ilvl w:val="1"/>
          <w:numId w:val="1"/>
        </w:numPr>
        <w:tabs>
          <w:tab w:val="left" w:pos="284"/>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 замещаемая им на указанную дату должность была включена в соответствующий перечень должностей, а сам служащий (работник) замещал указанную должность;</w:t>
      </w:r>
    </w:p>
    <w:p w:rsidR="00367B5D" w:rsidRPr="0012059F" w:rsidRDefault="00367B5D" w:rsidP="00367B5D">
      <w:pPr>
        <w:pStyle w:val="aa"/>
        <w:tabs>
          <w:tab w:val="left" w:pos="0"/>
          <w:tab w:val="left" w:pos="1134"/>
        </w:tabs>
        <w:ind w:left="0" w:firstLine="567"/>
        <w:rPr>
          <w:rFonts w:ascii="Times New Roman" w:hAnsi="Times New Roman"/>
          <w:sz w:val="28"/>
          <w:szCs w:val="28"/>
        </w:rPr>
      </w:pPr>
      <w:r w:rsidRPr="0012059F">
        <w:rPr>
          <w:rFonts w:ascii="Times New Roman" w:hAnsi="Times New Roman"/>
          <w:sz w:val="28"/>
          <w:szCs w:val="28"/>
        </w:rPr>
        <w:t>Таким образом, в случае, если замещаемая служащим (работником) должность включена в перечень должностей в период декларационной кампании, то обозначенная корректировка не приводит к возникновению у служащего (работника) обязанности представить сведения.</w:t>
      </w:r>
    </w:p>
    <w:p w:rsidR="00367B5D" w:rsidRPr="0012059F" w:rsidRDefault="00367B5D" w:rsidP="00367B5D">
      <w:pPr>
        <w:pStyle w:val="aa"/>
        <w:numPr>
          <w:ilvl w:val="1"/>
          <w:numId w:val="1"/>
        </w:numPr>
        <w:tabs>
          <w:tab w:val="left" w:pos="567"/>
        </w:tabs>
        <w:ind w:left="0" w:firstLine="567"/>
        <w:rPr>
          <w:rFonts w:ascii="Times New Roman" w:hAnsi="Times New Roman"/>
          <w:sz w:val="28"/>
          <w:szCs w:val="28"/>
        </w:rPr>
      </w:pPr>
      <w:r w:rsidRPr="0012059F">
        <w:rPr>
          <w:rFonts w:ascii="Times New Roman" w:hAnsi="Times New Roman"/>
          <w:sz w:val="28"/>
          <w:szCs w:val="28"/>
        </w:rPr>
        <w:t xml:space="preserve">временно замещаемая им должность, обязанности по которой исполнялись служащим (работником) в соответствии с приказом (распоряжением) представителя нанимателя (работодателя), была включена в соответствующий перечень должностей. </w:t>
      </w:r>
    </w:p>
    <w:p w:rsidR="00367B5D" w:rsidRPr="0012059F" w:rsidRDefault="00367B5D" w:rsidP="00367B5D">
      <w:pPr>
        <w:pStyle w:val="aa"/>
        <w:ind w:left="0" w:firstLine="567"/>
        <w:rPr>
          <w:rFonts w:ascii="Times New Roman" w:hAnsi="Times New Roman"/>
          <w:sz w:val="28"/>
          <w:szCs w:val="28"/>
        </w:rPr>
      </w:pPr>
      <w:r w:rsidRPr="0012059F">
        <w:rPr>
          <w:rFonts w:ascii="Times New Roman" w:hAnsi="Times New Roman"/>
          <w:sz w:val="28"/>
          <w:szCs w:val="28"/>
        </w:rPr>
        <w:t xml:space="preserve">Служащий (работник) не представляет сведения в рамках декларационной кампании,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 за исключением случаев, предусмотренных нормативными правовыми актами Российской Федерации (см., например, Положение о представлении гражданами, претендующими на замещение государственных должностей Российской Федерации, и лицами, замещающими государственные </w:t>
      </w:r>
      <w:r w:rsidRPr="0012059F">
        <w:rPr>
          <w:rFonts w:ascii="Times New Roman" w:hAnsi="Times New Roman"/>
          <w:sz w:val="28"/>
          <w:szCs w:val="28"/>
        </w:rPr>
        <w:lastRenderedPageBreak/>
        <w:t>должности Российской Федерации, сведений о доходах, об имуществе и обязательствах имущественного характера, утвержденное Указом Президента Российской Федерации от 18 мая 2009 г. № 558).</w:t>
      </w:r>
    </w:p>
    <w:p w:rsidR="00367B5D" w:rsidRPr="0012059F" w:rsidRDefault="00367B5D" w:rsidP="00367B5D">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Представление сведений после увольнения служащего (работника) в период с 1 января по 1 (30) апреля 2022 г. не требуется.</w:t>
      </w:r>
    </w:p>
    <w:p w:rsidR="00367B5D" w:rsidRPr="0012059F" w:rsidRDefault="00367B5D" w:rsidP="00367B5D">
      <w:pPr>
        <w:pStyle w:val="aa"/>
        <w:tabs>
          <w:tab w:val="left" w:pos="0"/>
          <w:tab w:val="left" w:pos="1134"/>
        </w:tabs>
        <w:ind w:left="0" w:firstLine="567"/>
        <w:rPr>
          <w:rFonts w:ascii="Times New Roman" w:hAnsi="Times New Roman"/>
          <w:sz w:val="28"/>
          <w:szCs w:val="28"/>
        </w:rPr>
      </w:pPr>
      <w:r w:rsidRPr="0012059F">
        <w:rPr>
          <w:rFonts w:ascii="Times New Roman" w:hAnsi="Times New Roman"/>
          <w:sz w:val="28"/>
          <w:szCs w:val="28"/>
        </w:rPr>
        <w:t>Сведения, представленные в период декларационной кампании служащим (работником), уволившимся до размещения таких сведений, не подлежат опубликованию на официальном сайте в информационно-телекоммуникационной сети "Интернет".</w:t>
      </w:r>
    </w:p>
    <w:p w:rsidR="00367B5D" w:rsidRPr="0012059F" w:rsidRDefault="00367B5D" w:rsidP="00367B5D">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В случае замещения работником нескольких должностей в одной организации (внутреннее совместительство, т.е. 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заполняется одна справка с указанием обеих должностей.</w:t>
      </w:r>
    </w:p>
    <w:p w:rsidR="00367B5D" w:rsidRPr="0012059F" w:rsidRDefault="00367B5D" w:rsidP="00367B5D">
      <w:pPr>
        <w:tabs>
          <w:tab w:val="left" w:pos="567"/>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 xml:space="preserve">При внешнем совместительстве (работником заключен трудовой договор о выполнении в свободное от основной работы время другой регулярной оплачиваемой работы у другого работодателя) работник, замещающий должности в разных организациях, замещение которых влечет обязанность представлять сведения, представляет в данные организации две справки (заполняются отдельно для каждой должности). Количество справок, представляемых в отношении членов семьи, не меняется. </w:t>
      </w:r>
    </w:p>
    <w:p w:rsidR="00367B5D" w:rsidRPr="0012059F" w:rsidRDefault="00367B5D" w:rsidP="00367B5D">
      <w:pPr>
        <w:tabs>
          <w:tab w:val="left" w:pos="567"/>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Члены Совета федеральной территории "Сириус" представляют справки в качестве лиц, замещающих государственные должности Российской Федерации, а также в качестве лица, замещающего иную публично-правовую должность (если применимо) (см., например, часть 9 статьи 12 Федерального закона от 22 декабря 2020 г. № 437-ФЗ "О федеральной территории "Сириус").</w:t>
      </w:r>
    </w:p>
    <w:p w:rsidR="00367B5D" w:rsidRPr="0012059F" w:rsidRDefault="00367B5D" w:rsidP="00367B5D">
      <w:pPr>
        <w:tabs>
          <w:tab w:val="left" w:pos="567"/>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Депутат муниципального образования, обладающий, например, статусом депутата муниципального района и соответствующего городского поселения, может представить одну справку, на титульном листе которой укажет обе замещаемые муниципальной должности (и иные должности при необходимости), в случае, если такой порядок установлен соответствующим нормативным правовым актом субъекта Российской Федерации.</w:t>
      </w:r>
    </w:p>
    <w:p w:rsidR="00367B5D" w:rsidRPr="0012059F" w:rsidRDefault="00367B5D" w:rsidP="00367B5D">
      <w:pPr>
        <w:tabs>
          <w:tab w:val="left" w:pos="567"/>
        </w:tabs>
        <w:ind w:firstLine="567"/>
        <w:rPr>
          <w:rFonts w:ascii="Times New Roman" w:hAnsi="Times New Roman"/>
          <w:b/>
          <w:sz w:val="28"/>
          <w:szCs w:val="28"/>
        </w:rPr>
      </w:pPr>
      <w:r w:rsidRPr="0012059F">
        <w:rPr>
          <w:rFonts w:ascii="Times New Roman" w:hAnsi="Times New Roman"/>
          <w:b/>
          <w:sz w:val="28"/>
          <w:szCs w:val="28"/>
        </w:rPr>
        <w:t>Определение круга лиц (членов семьи), в отношении которых необходимо представить сведения</w:t>
      </w:r>
    </w:p>
    <w:p w:rsidR="00367B5D" w:rsidRPr="0012059F" w:rsidRDefault="00367B5D" w:rsidP="00367B5D">
      <w:pPr>
        <w:pStyle w:val="aa"/>
        <w:numPr>
          <w:ilvl w:val="0"/>
          <w:numId w:val="1"/>
        </w:numPr>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rsidR="00367B5D" w:rsidRPr="0012059F" w:rsidRDefault="00367B5D" w:rsidP="00367B5D">
      <w:pPr>
        <w:tabs>
          <w:tab w:val="left" w:pos="567"/>
        </w:tabs>
        <w:ind w:firstLine="567"/>
        <w:rPr>
          <w:rFonts w:ascii="Times New Roman" w:hAnsi="Times New Roman"/>
          <w:b/>
          <w:sz w:val="28"/>
          <w:szCs w:val="28"/>
        </w:rPr>
      </w:pPr>
      <w:r w:rsidRPr="0012059F">
        <w:rPr>
          <w:rFonts w:ascii="Times New Roman" w:hAnsi="Times New Roman"/>
          <w:b/>
          <w:sz w:val="28"/>
          <w:szCs w:val="28"/>
        </w:rPr>
        <w:t>Супруги</w:t>
      </w:r>
    </w:p>
    <w:p w:rsidR="00367B5D" w:rsidRPr="0012059F" w:rsidRDefault="00367B5D" w:rsidP="00367B5D">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При представлении сведений в отношении супруги (супруга) следует учитывать положения статей 10 "Заключение брака" и 25 "Момент прекращения брака при его расторжении" Семейного кодекса Российской Федерации. </w:t>
      </w:r>
    </w:p>
    <w:p w:rsidR="00367B5D" w:rsidRPr="0012059F" w:rsidRDefault="00367B5D" w:rsidP="00367B5D">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lastRenderedPageBreak/>
        <w:t>Согласно статье 10 Семейного кодекса Российской Федерации права и обязанности супругов возникают со дня государственной регистрации заключения брака в органах записи актов гражданского состояния.</w:t>
      </w:r>
    </w:p>
    <w:p w:rsidR="00367B5D" w:rsidRPr="0012059F" w:rsidRDefault="00367B5D" w:rsidP="00367B5D">
      <w:pPr>
        <w:tabs>
          <w:tab w:val="left" w:pos="567"/>
        </w:tabs>
        <w:ind w:firstLine="567"/>
        <w:rPr>
          <w:rFonts w:ascii="Times New Roman" w:hAnsi="Times New Roman"/>
          <w:sz w:val="28"/>
          <w:szCs w:val="28"/>
        </w:rPr>
      </w:pPr>
      <w:r w:rsidRPr="0012059F">
        <w:rPr>
          <w:rFonts w:ascii="Times New Roman" w:hAnsi="Times New Roman"/>
          <w:sz w:val="28"/>
          <w:szCs w:val="28"/>
        </w:rPr>
        <w:t>Перечень ситуаций и рекомендуемые действия (таблица № 1):</w:t>
      </w:r>
    </w:p>
    <w:p w:rsidR="00367B5D" w:rsidRPr="0012059F" w:rsidRDefault="00367B5D" w:rsidP="00367B5D">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19"/>
        <w:gridCol w:w="7229"/>
      </w:tblGrid>
      <w:tr w:rsidR="00367B5D" w:rsidRPr="0012059F" w:rsidTr="00906E74">
        <w:tc>
          <w:tcPr>
            <w:tcW w:w="10348" w:type="dxa"/>
            <w:gridSpan w:val="2"/>
            <w:shd w:val="clear" w:color="auto" w:fill="auto"/>
          </w:tcPr>
          <w:p w:rsidR="00367B5D" w:rsidRPr="0012059F" w:rsidRDefault="00367B5D" w:rsidP="00906E74">
            <w:pPr>
              <w:ind w:firstLine="0"/>
              <w:rPr>
                <w:rFonts w:ascii="Times New Roman" w:hAnsi="Times New Roman"/>
                <w:sz w:val="28"/>
                <w:szCs w:val="28"/>
              </w:rPr>
            </w:pPr>
            <w:r w:rsidRPr="0012059F">
              <w:rPr>
                <w:rFonts w:ascii="Times New Roman" w:hAnsi="Times New Roman"/>
                <w:sz w:val="28"/>
                <w:szCs w:val="28"/>
              </w:rPr>
              <w:t xml:space="preserve">Пример: служащий (работник) представляет сведения в 2022 году </w:t>
            </w:r>
            <w:r w:rsidRPr="0012059F">
              <w:rPr>
                <w:rFonts w:ascii="Times New Roman" w:hAnsi="Times New Roman"/>
                <w:sz w:val="28"/>
                <w:szCs w:val="28"/>
              </w:rPr>
              <w:br/>
              <w:t>(за отчетный 2021 г.)</w:t>
            </w:r>
          </w:p>
        </w:tc>
      </w:tr>
      <w:tr w:rsidR="00367B5D" w:rsidRPr="0012059F" w:rsidTr="00906E74">
        <w:tc>
          <w:tcPr>
            <w:tcW w:w="3119" w:type="dxa"/>
            <w:shd w:val="clear" w:color="auto" w:fill="auto"/>
          </w:tcPr>
          <w:p w:rsidR="00367B5D" w:rsidRPr="0012059F" w:rsidRDefault="00367B5D" w:rsidP="00906E74">
            <w:pPr>
              <w:ind w:firstLine="0"/>
              <w:jc w:val="left"/>
              <w:rPr>
                <w:rFonts w:ascii="Times New Roman" w:hAnsi="Times New Roman"/>
                <w:sz w:val="28"/>
                <w:szCs w:val="28"/>
              </w:rPr>
            </w:pPr>
            <w:r w:rsidRPr="0012059F">
              <w:rPr>
                <w:rFonts w:ascii="Times New Roman" w:hAnsi="Times New Roman"/>
                <w:sz w:val="28"/>
                <w:szCs w:val="28"/>
              </w:rPr>
              <w:t>Брак заключен в органах записи актов гражданского состояния (далее – ЗАГС) в ноябре 2021 года</w:t>
            </w:r>
          </w:p>
        </w:tc>
        <w:tc>
          <w:tcPr>
            <w:tcW w:w="7229" w:type="dxa"/>
            <w:shd w:val="clear" w:color="auto" w:fill="auto"/>
          </w:tcPr>
          <w:p w:rsidR="00367B5D" w:rsidRPr="0012059F" w:rsidRDefault="00367B5D" w:rsidP="00906E74">
            <w:pPr>
              <w:ind w:firstLine="0"/>
              <w:rPr>
                <w:rFonts w:ascii="Times New Roman" w:hAnsi="Times New Roman"/>
                <w:sz w:val="28"/>
                <w:szCs w:val="28"/>
              </w:rPr>
            </w:pPr>
            <w:r w:rsidRPr="0012059F">
              <w:rPr>
                <w:rFonts w:ascii="Times New Roman" w:hAnsi="Times New Roman"/>
                <w:sz w:val="28"/>
                <w:szCs w:val="28"/>
              </w:rPr>
              <w:t>сведения в отношении супруги (супруга) представляются, поскольку по состоянию на отчетную дату (31 декабря 2021 года) служащий (работник) состоял в браке</w:t>
            </w:r>
          </w:p>
        </w:tc>
      </w:tr>
      <w:tr w:rsidR="00367B5D" w:rsidRPr="0012059F" w:rsidTr="00906E74">
        <w:tc>
          <w:tcPr>
            <w:tcW w:w="3119" w:type="dxa"/>
            <w:shd w:val="clear" w:color="auto" w:fill="auto"/>
          </w:tcPr>
          <w:p w:rsidR="00367B5D" w:rsidRPr="0012059F" w:rsidRDefault="00367B5D" w:rsidP="00906E74">
            <w:pPr>
              <w:ind w:firstLine="0"/>
              <w:rPr>
                <w:rFonts w:ascii="Times New Roman" w:hAnsi="Times New Roman"/>
                <w:sz w:val="28"/>
                <w:szCs w:val="28"/>
              </w:rPr>
            </w:pPr>
            <w:r w:rsidRPr="0012059F">
              <w:rPr>
                <w:rFonts w:ascii="Times New Roman" w:hAnsi="Times New Roman"/>
                <w:sz w:val="28"/>
                <w:szCs w:val="28"/>
              </w:rPr>
              <w:t>Брак заключен в ЗАГСе в марте 2022 года</w:t>
            </w:r>
          </w:p>
        </w:tc>
        <w:tc>
          <w:tcPr>
            <w:tcW w:w="7229" w:type="dxa"/>
            <w:shd w:val="clear" w:color="auto" w:fill="auto"/>
          </w:tcPr>
          <w:p w:rsidR="00367B5D" w:rsidRPr="0012059F" w:rsidRDefault="00367B5D" w:rsidP="00906E74">
            <w:pPr>
              <w:ind w:firstLine="0"/>
              <w:rPr>
                <w:rFonts w:ascii="Times New Roman" w:hAnsi="Times New Roman"/>
                <w:sz w:val="28"/>
                <w:szCs w:val="28"/>
              </w:rPr>
            </w:pPr>
            <w:r w:rsidRPr="0012059F">
              <w:rPr>
                <w:rFonts w:ascii="Times New Roman" w:hAnsi="Times New Roman"/>
                <w:sz w:val="28"/>
                <w:szCs w:val="28"/>
              </w:rPr>
              <w:t xml:space="preserve">сведения в отношении супруги (супруга) не представляются, поскольку по состоянию на отчетную дату (31 декабря 2021 года) служащий (работник) не состоял в браке </w:t>
            </w:r>
          </w:p>
        </w:tc>
      </w:tr>
      <w:tr w:rsidR="00367B5D" w:rsidRPr="0012059F" w:rsidTr="00906E74">
        <w:tc>
          <w:tcPr>
            <w:tcW w:w="10348" w:type="dxa"/>
            <w:gridSpan w:val="2"/>
            <w:shd w:val="clear" w:color="auto" w:fill="auto"/>
          </w:tcPr>
          <w:p w:rsidR="00367B5D" w:rsidRPr="0012059F" w:rsidRDefault="00367B5D" w:rsidP="00906E74">
            <w:pPr>
              <w:ind w:left="34" w:firstLine="0"/>
              <w:rPr>
                <w:rFonts w:ascii="Times New Roman" w:hAnsi="Times New Roman"/>
                <w:sz w:val="28"/>
                <w:szCs w:val="28"/>
              </w:rPr>
            </w:pPr>
            <w:r w:rsidRPr="0012059F">
              <w:rPr>
                <w:rFonts w:ascii="Times New Roman" w:hAnsi="Times New Roman"/>
                <w:sz w:val="28"/>
                <w:szCs w:val="28"/>
              </w:rPr>
              <w:t>Пример: гражданин в сентябре 2022 года представляет сведения в связи с подачей документов для назначения на должность. Отчетной датой является 1 августа 2022 года</w:t>
            </w:r>
          </w:p>
        </w:tc>
      </w:tr>
      <w:tr w:rsidR="00367B5D" w:rsidRPr="0012059F" w:rsidTr="00906E74">
        <w:trPr>
          <w:trHeight w:val="660"/>
        </w:trPr>
        <w:tc>
          <w:tcPr>
            <w:tcW w:w="3119" w:type="dxa"/>
            <w:shd w:val="clear" w:color="auto" w:fill="auto"/>
          </w:tcPr>
          <w:p w:rsidR="00367B5D" w:rsidRPr="0012059F" w:rsidRDefault="00367B5D" w:rsidP="00906E74">
            <w:pPr>
              <w:ind w:left="34" w:firstLine="0"/>
              <w:rPr>
                <w:rFonts w:ascii="Times New Roman" w:hAnsi="Times New Roman"/>
                <w:sz w:val="28"/>
                <w:szCs w:val="28"/>
              </w:rPr>
            </w:pPr>
            <w:r w:rsidRPr="0012059F">
              <w:rPr>
                <w:rFonts w:ascii="Times New Roman" w:hAnsi="Times New Roman"/>
                <w:sz w:val="28"/>
                <w:szCs w:val="28"/>
              </w:rPr>
              <w:t>Брак заключен 1 февраля 2022 года</w:t>
            </w:r>
          </w:p>
        </w:tc>
        <w:tc>
          <w:tcPr>
            <w:tcW w:w="7229" w:type="dxa"/>
            <w:shd w:val="clear" w:color="auto" w:fill="auto"/>
          </w:tcPr>
          <w:p w:rsidR="00367B5D" w:rsidRPr="0012059F" w:rsidRDefault="00367B5D" w:rsidP="00906E74">
            <w:pPr>
              <w:ind w:left="34" w:firstLine="0"/>
              <w:rPr>
                <w:rFonts w:ascii="Times New Roman" w:hAnsi="Times New Roman"/>
                <w:sz w:val="28"/>
                <w:szCs w:val="28"/>
              </w:rPr>
            </w:pPr>
            <w:r w:rsidRPr="0012059F">
              <w:rPr>
                <w:rFonts w:ascii="Times New Roman" w:hAnsi="Times New Roman"/>
                <w:sz w:val="28"/>
                <w:szCs w:val="28"/>
              </w:rPr>
              <w:t>сведения в отношении супруги представляются, поскольку по состоянию на отчетную дату (1 августа 2022 года) гражданин состоял в браке</w:t>
            </w:r>
          </w:p>
        </w:tc>
      </w:tr>
      <w:tr w:rsidR="00367B5D" w:rsidRPr="0012059F" w:rsidTr="00906E74">
        <w:trPr>
          <w:trHeight w:val="131"/>
        </w:trPr>
        <w:tc>
          <w:tcPr>
            <w:tcW w:w="3119" w:type="dxa"/>
            <w:shd w:val="clear" w:color="auto" w:fill="auto"/>
          </w:tcPr>
          <w:p w:rsidR="00367B5D" w:rsidRPr="0012059F" w:rsidRDefault="00367B5D" w:rsidP="00906E74">
            <w:pPr>
              <w:ind w:left="34" w:firstLine="0"/>
              <w:rPr>
                <w:rFonts w:ascii="Times New Roman" w:hAnsi="Times New Roman"/>
                <w:sz w:val="28"/>
                <w:szCs w:val="28"/>
              </w:rPr>
            </w:pPr>
            <w:r w:rsidRPr="0012059F">
              <w:rPr>
                <w:rFonts w:ascii="Times New Roman" w:hAnsi="Times New Roman"/>
                <w:sz w:val="28"/>
                <w:szCs w:val="28"/>
              </w:rPr>
              <w:t>Брак заключен 2 августа 2022 года</w:t>
            </w:r>
          </w:p>
        </w:tc>
        <w:tc>
          <w:tcPr>
            <w:tcW w:w="7229" w:type="dxa"/>
            <w:shd w:val="clear" w:color="auto" w:fill="auto"/>
          </w:tcPr>
          <w:p w:rsidR="00367B5D" w:rsidRPr="0012059F" w:rsidRDefault="00367B5D" w:rsidP="00906E74">
            <w:pPr>
              <w:ind w:left="34" w:firstLine="0"/>
              <w:rPr>
                <w:rFonts w:ascii="Times New Roman" w:hAnsi="Times New Roman"/>
                <w:sz w:val="28"/>
                <w:szCs w:val="28"/>
              </w:rPr>
            </w:pPr>
            <w:r w:rsidRPr="0012059F">
              <w:rPr>
                <w:rFonts w:ascii="Times New Roman" w:hAnsi="Times New Roman"/>
                <w:sz w:val="28"/>
                <w:szCs w:val="28"/>
              </w:rPr>
              <w:t>сведения в отношении супруги не представляются, поскольку по состоянию на отчетную дату (1 августа 2022 года) гражданин еще не вступил в брак</w:t>
            </w:r>
          </w:p>
        </w:tc>
      </w:tr>
    </w:tbl>
    <w:p w:rsidR="00367B5D" w:rsidRPr="0012059F" w:rsidRDefault="00367B5D" w:rsidP="00367B5D">
      <w:pPr>
        <w:pStyle w:val="aa"/>
        <w:tabs>
          <w:tab w:val="left" w:pos="1134"/>
        </w:tabs>
        <w:ind w:left="709" w:firstLine="851"/>
        <w:rPr>
          <w:rFonts w:ascii="Times New Roman" w:hAnsi="Times New Roman"/>
          <w:sz w:val="28"/>
          <w:szCs w:val="28"/>
        </w:rPr>
      </w:pPr>
    </w:p>
    <w:p w:rsidR="00367B5D" w:rsidRPr="0012059F" w:rsidRDefault="00367B5D" w:rsidP="00367B5D">
      <w:pPr>
        <w:pStyle w:val="aa"/>
        <w:numPr>
          <w:ilvl w:val="0"/>
          <w:numId w:val="1"/>
        </w:numPr>
        <w:tabs>
          <w:tab w:val="left" w:pos="567"/>
        </w:tabs>
        <w:ind w:left="0" w:firstLine="567"/>
        <w:rPr>
          <w:rFonts w:ascii="Times New Roman" w:hAnsi="Times New Roman"/>
          <w:sz w:val="28"/>
          <w:szCs w:val="28"/>
        </w:rPr>
      </w:pPr>
      <w:r w:rsidRPr="0012059F">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 (а не в день принятия такого решения).</w:t>
      </w:r>
    </w:p>
    <w:p w:rsidR="00367B5D" w:rsidRPr="0012059F" w:rsidRDefault="00367B5D" w:rsidP="00367B5D">
      <w:pPr>
        <w:tabs>
          <w:tab w:val="left" w:pos="567"/>
        </w:tabs>
        <w:ind w:firstLine="567"/>
        <w:rPr>
          <w:rFonts w:ascii="Times New Roman" w:hAnsi="Times New Roman"/>
          <w:sz w:val="28"/>
          <w:szCs w:val="28"/>
        </w:rPr>
      </w:pPr>
      <w:r w:rsidRPr="0012059F">
        <w:rPr>
          <w:rFonts w:ascii="Times New Roman" w:hAnsi="Times New Roman"/>
          <w:sz w:val="28"/>
          <w:szCs w:val="28"/>
        </w:rPr>
        <w:t>Перечень ситуаций и рекомендуемые действия (таблица № 2)</w:t>
      </w:r>
    </w:p>
    <w:p w:rsidR="00367B5D" w:rsidRPr="0012059F" w:rsidRDefault="00367B5D" w:rsidP="00367B5D">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47"/>
        <w:gridCol w:w="7201"/>
      </w:tblGrid>
      <w:tr w:rsidR="00367B5D" w:rsidRPr="0012059F" w:rsidTr="00906E74">
        <w:trPr>
          <w:trHeight w:val="435"/>
        </w:trPr>
        <w:tc>
          <w:tcPr>
            <w:tcW w:w="10348" w:type="dxa"/>
            <w:gridSpan w:val="2"/>
          </w:tcPr>
          <w:p w:rsidR="00367B5D" w:rsidRPr="0012059F" w:rsidRDefault="00367B5D" w:rsidP="00906E74">
            <w:pPr>
              <w:ind w:firstLine="0"/>
              <w:rPr>
                <w:rFonts w:ascii="Times New Roman" w:hAnsi="Times New Roman"/>
                <w:sz w:val="28"/>
                <w:szCs w:val="28"/>
              </w:rPr>
            </w:pPr>
            <w:r w:rsidRPr="0012059F">
              <w:rPr>
                <w:rFonts w:ascii="Times New Roman" w:hAnsi="Times New Roman"/>
                <w:sz w:val="28"/>
                <w:szCs w:val="28"/>
              </w:rPr>
              <w:t>Пример: служащий (работник) представляет сведения в 2022 году (за отчетный 2021 г.)</w:t>
            </w:r>
          </w:p>
        </w:tc>
      </w:tr>
      <w:tr w:rsidR="00367B5D" w:rsidRPr="0012059F" w:rsidTr="00906E74">
        <w:trPr>
          <w:trHeight w:val="435"/>
        </w:trPr>
        <w:tc>
          <w:tcPr>
            <w:tcW w:w="3147" w:type="dxa"/>
          </w:tcPr>
          <w:p w:rsidR="00367B5D" w:rsidRPr="0012059F" w:rsidRDefault="00367B5D" w:rsidP="00906E74">
            <w:pPr>
              <w:ind w:firstLine="0"/>
              <w:rPr>
                <w:rFonts w:ascii="Times New Roman" w:hAnsi="Times New Roman"/>
                <w:sz w:val="28"/>
                <w:szCs w:val="28"/>
              </w:rPr>
            </w:pPr>
            <w:r w:rsidRPr="0012059F">
              <w:rPr>
                <w:rFonts w:ascii="Times New Roman" w:hAnsi="Times New Roman"/>
                <w:sz w:val="28"/>
                <w:szCs w:val="28"/>
              </w:rPr>
              <w:t>Брак был расторгнут в ЗАГСе в ноябре 2021 года</w:t>
            </w:r>
          </w:p>
        </w:tc>
        <w:tc>
          <w:tcPr>
            <w:tcW w:w="7201" w:type="dxa"/>
          </w:tcPr>
          <w:p w:rsidR="00367B5D" w:rsidRPr="0012059F" w:rsidRDefault="00367B5D" w:rsidP="00906E74">
            <w:pPr>
              <w:ind w:firstLine="0"/>
              <w:rPr>
                <w:rFonts w:ascii="Times New Roman" w:hAnsi="Times New Roman"/>
                <w:sz w:val="28"/>
                <w:szCs w:val="28"/>
              </w:rPr>
            </w:pPr>
            <w:r w:rsidRPr="0012059F">
              <w:rPr>
                <w:rFonts w:ascii="Times New Roman" w:hAnsi="Times New Roman"/>
                <w:sz w:val="28"/>
                <w:szCs w:val="28"/>
              </w:rPr>
              <w:t>сведения в отношении бывшей супруги не представляются, поскольку по состоянию на отчетную дату (31 декабря 2021 года) служащий (работник) не состоял в браке</w:t>
            </w:r>
          </w:p>
        </w:tc>
      </w:tr>
      <w:tr w:rsidR="00367B5D" w:rsidRPr="0012059F" w:rsidTr="00906E74">
        <w:trPr>
          <w:trHeight w:val="435"/>
        </w:trPr>
        <w:tc>
          <w:tcPr>
            <w:tcW w:w="3147" w:type="dxa"/>
          </w:tcPr>
          <w:p w:rsidR="00367B5D" w:rsidRPr="0012059F" w:rsidRDefault="00367B5D" w:rsidP="00906E74">
            <w:pPr>
              <w:ind w:firstLine="0"/>
              <w:rPr>
                <w:rFonts w:ascii="Times New Roman" w:hAnsi="Times New Roman"/>
                <w:sz w:val="28"/>
                <w:szCs w:val="28"/>
              </w:rPr>
            </w:pPr>
            <w:r w:rsidRPr="0012059F">
              <w:rPr>
                <w:rFonts w:ascii="Times New Roman" w:hAnsi="Times New Roman"/>
                <w:sz w:val="28"/>
                <w:szCs w:val="28"/>
              </w:rPr>
              <w:t xml:space="preserve">Окончательное решение о расторжении брака было принято судом 12 декабря 2021 года и </w:t>
            </w:r>
            <w:r w:rsidRPr="0012059F">
              <w:rPr>
                <w:rFonts w:ascii="Times New Roman" w:hAnsi="Times New Roman"/>
                <w:sz w:val="28"/>
                <w:szCs w:val="28"/>
              </w:rPr>
              <w:lastRenderedPageBreak/>
              <w:t>вступило в законную силу 12 января 2022 года</w:t>
            </w:r>
          </w:p>
        </w:tc>
        <w:tc>
          <w:tcPr>
            <w:tcW w:w="7201" w:type="dxa"/>
          </w:tcPr>
          <w:p w:rsidR="00367B5D" w:rsidRPr="0012059F" w:rsidRDefault="00367B5D" w:rsidP="00906E74">
            <w:pPr>
              <w:ind w:firstLine="0"/>
              <w:rPr>
                <w:rFonts w:ascii="Times New Roman" w:hAnsi="Times New Roman"/>
                <w:sz w:val="28"/>
                <w:szCs w:val="28"/>
              </w:rPr>
            </w:pPr>
            <w:r w:rsidRPr="0012059F">
              <w:rPr>
                <w:rFonts w:ascii="Times New Roman" w:hAnsi="Times New Roman"/>
                <w:sz w:val="28"/>
                <w:szCs w:val="28"/>
              </w:rPr>
              <w:lastRenderedPageBreak/>
              <w:t xml:space="preserve">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w:t>
            </w:r>
            <w:r w:rsidRPr="0012059F">
              <w:rPr>
                <w:rFonts w:ascii="Times New Roman" w:hAnsi="Times New Roman"/>
                <w:sz w:val="28"/>
                <w:szCs w:val="28"/>
              </w:rPr>
              <w:lastRenderedPageBreak/>
              <w:t>решение о расторжении брака вступило в силу 12 января 2022 года. Таким образом, по состоянию на отчетную дату (31 декабря 2021 года) служащий (работник) считался состоявшим в браке</w:t>
            </w:r>
          </w:p>
        </w:tc>
      </w:tr>
      <w:tr w:rsidR="00367B5D" w:rsidRPr="0012059F" w:rsidTr="00906E74">
        <w:trPr>
          <w:trHeight w:val="435"/>
        </w:trPr>
        <w:tc>
          <w:tcPr>
            <w:tcW w:w="3147" w:type="dxa"/>
          </w:tcPr>
          <w:p w:rsidR="00367B5D" w:rsidRPr="0012059F" w:rsidRDefault="00367B5D" w:rsidP="00906E74">
            <w:pPr>
              <w:ind w:firstLine="0"/>
              <w:rPr>
                <w:rFonts w:ascii="Times New Roman" w:hAnsi="Times New Roman"/>
                <w:sz w:val="28"/>
                <w:szCs w:val="28"/>
              </w:rPr>
            </w:pPr>
            <w:r w:rsidRPr="0012059F">
              <w:rPr>
                <w:rFonts w:ascii="Times New Roman" w:hAnsi="Times New Roman"/>
                <w:sz w:val="28"/>
                <w:szCs w:val="28"/>
              </w:rPr>
              <w:lastRenderedPageBreak/>
              <w:t xml:space="preserve">Брак был расторгнут в ЗАГСе в марте 2022 года </w:t>
            </w:r>
          </w:p>
        </w:tc>
        <w:tc>
          <w:tcPr>
            <w:tcW w:w="7201" w:type="dxa"/>
          </w:tcPr>
          <w:p w:rsidR="00367B5D" w:rsidRPr="0012059F" w:rsidRDefault="00367B5D" w:rsidP="00906E74">
            <w:pPr>
              <w:ind w:firstLine="0"/>
              <w:rPr>
                <w:rFonts w:ascii="Times New Roman" w:hAnsi="Times New Roman"/>
                <w:sz w:val="28"/>
                <w:szCs w:val="28"/>
              </w:rPr>
            </w:pPr>
            <w:r w:rsidRPr="0012059F">
              <w:rPr>
                <w:rFonts w:ascii="Times New Roman" w:hAnsi="Times New Roman"/>
                <w:sz w:val="28"/>
                <w:szCs w:val="28"/>
              </w:rPr>
              <w:t>сведения в отношении бывшей супруги представляются, поскольку по состоянию на отчетную дату (31 декабря 2021 года) служащий (работник) состоял в браке</w:t>
            </w:r>
          </w:p>
        </w:tc>
      </w:tr>
      <w:tr w:rsidR="00367B5D" w:rsidRPr="0012059F" w:rsidTr="00906E74">
        <w:trPr>
          <w:trHeight w:val="435"/>
        </w:trPr>
        <w:tc>
          <w:tcPr>
            <w:tcW w:w="10348" w:type="dxa"/>
            <w:gridSpan w:val="2"/>
          </w:tcPr>
          <w:p w:rsidR="00367B5D" w:rsidRPr="0012059F" w:rsidRDefault="00367B5D" w:rsidP="00906E74">
            <w:pPr>
              <w:ind w:firstLine="0"/>
              <w:rPr>
                <w:rFonts w:ascii="Times New Roman" w:hAnsi="Times New Roman"/>
                <w:sz w:val="28"/>
                <w:szCs w:val="28"/>
              </w:rPr>
            </w:pPr>
            <w:r w:rsidRPr="0012059F">
              <w:rPr>
                <w:rFonts w:ascii="Times New Roman" w:hAnsi="Times New Roman"/>
                <w:sz w:val="28"/>
                <w:szCs w:val="28"/>
              </w:rPr>
              <w:t>Пример: гражданин в сентябре 2022 года представляет сведения в связи с подачей документов для назначения на должность. Отчетной датой является 1 августа 2022 года</w:t>
            </w:r>
          </w:p>
        </w:tc>
      </w:tr>
      <w:tr w:rsidR="00367B5D" w:rsidRPr="0012059F" w:rsidTr="00906E74">
        <w:trPr>
          <w:trHeight w:val="435"/>
        </w:trPr>
        <w:tc>
          <w:tcPr>
            <w:tcW w:w="3147" w:type="dxa"/>
          </w:tcPr>
          <w:p w:rsidR="00367B5D" w:rsidRPr="0012059F" w:rsidRDefault="00367B5D" w:rsidP="00906E74">
            <w:pPr>
              <w:ind w:firstLine="0"/>
              <w:rPr>
                <w:rFonts w:ascii="Times New Roman" w:hAnsi="Times New Roman"/>
                <w:sz w:val="28"/>
                <w:szCs w:val="28"/>
              </w:rPr>
            </w:pPr>
            <w:r w:rsidRPr="0012059F">
              <w:rPr>
                <w:rFonts w:ascii="Times New Roman" w:hAnsi="Times New Roman"/>
                <w:sz w:val="28"/>
                <w:szCs w:val="28"/>
              </w:rPr>
              <w:t>Брак был расторгнут в ЗАГСе 1 июля 2022 года</w:t>
            </w:r>
          </w:p>
        </w:tc>
        <w:tc>
          <w:tcPr>
            <w:tcW w:w="7201" w:type="dxa"/>
          </w:tcPr>
          <w:p w:rsidR="00367B5D" w:rsidRPr="0012059F" w:rsidRDefault="00367B5D" w:rsidP="00906E74">
            <w:pPr>
              <w:ind w:firstLine="0"/>
              <w:rPr>
                <w:rFonts w:ascii="Times New Roman" w:hAnsi="Times New Roman"/>
                <w:sz w:val="28"/>
                <w:szCs w:val="28"/>
              </w:rPr>
            </w:pPr>
            <w:r w:rsidRPr="0012059F">
              <w:rPr>
                <w:rFonts w:ascii="Times New Roman" w:hAnsi="Times New Roman"/>
                <w:sz w:val="28"/>
                <w:szCs w:val="28"/>
              </w:rPr>
              <w:t>сведения в отношении бывшей супруги не представляются, поскольку по состоянию на отчетную дату (1 августа 2022 года) гражданин не состоял в браке</w:t>
            </w:r>
          </w:p>
        </w:tc>
      </w:tr>
      <w:tr w:rsidR="00367B5D" w:rsidRPr="0012059F" w:rsidTr="00906E74">
        <w:trPr>
          <w:trHeight w:val="435"/>
        </w:trPr>
        <w:tc>
          <w:tcPr>
            <w:tcW w:w="3147" w:type="dxa"/>
          </w:tcPr>
          <w:p w:rsidR="00367B5D" w:rsidRPr="0012059F" w:rsidRDefault="00367B5D" w:rsidP="00906E74">
            <w:pPr>
              <w:ind w:firstLine="0"/>
              <w:rPr>
                <w:rFonts w:ascii="Times New Roman" w:hAnsi="Times New Roman"/>
                <w:sz w:val="28"/>
                <w:szCs w:val="28"/>
              </w:rPr>
            </w:pPr>
            <w:r w:rsidRPr="0012059F">
              <w:rPr>
                <w:rFonts w:ascii="Times New Roman" w:hAnsi="Times New Roman"/>
                <w:sz w:val="28"/>
                <w:szCs w:val="28"/>
              </w:rPr>
              <w:t xml:space="preserve">Брак был расторгнут в ЗАГСе 2 августа 2022 года </w:t>
            </w:r>
          </w:p>
        </w:tc>
        <w:tc>
          <w:tcPr>
            <w:tcW w:w="7201" w:type="dxa"/>
          </w:tcPr>
          <w:p w:rsidR="00367B5D" w:rsidRPr="0012059F" w:rsidRDefault="00367B5D" w:rsidP="00906E74">
            <w:pPr>
              <w:ind w:firstLine="0"/>
              <w:rPr>
                <w:rFonts w:ascii="Times New Roman" w:hAnsi="Times New Roman"/>
                <w:sz w:val="28"/>
                <w:szCs w:val="28"/>
              </w:rPr>
            </w:pPr>
            <w:r w:rsidRPr="0012059F">
              <w:rPr>
                <w:rFonts w:ascii="Times New Roman" w:hAnsi="Times New Roman"/>
                <w:sz w:val="28"/>
                <w:szCs w:val="28"/>
              </w:rPr>
              <w:t>сведения в отношении бывшей супруги представляются, поскольку по состоянию на отчетную дату (1 августа 2022 года) гражданин состоял в браке</w:t>
            </w:r>
          </w:p>
        </w:tc>
      </w:tr>
      <w:tr w:rsidR="00367B5D" w:rsidRPr="0012059F" w:rsidTr="00906E74">
        <w:trPr>
          <w:trHeight w:val="435"/>
        </w:trPr>
        <w:tc>
          <w:tcPr>
            <w:tcW w:w="3147" w:type="dxa"/>
          </w:tcPr>
          <w:p w:rsidR="00367B5D" w:rsidRPr="0012059F" w:rsidRDefault="00367B5D" w:rsidP="00906E74">
            <w:pPr>
              <w:ind w:firstLine="0"/>
              <w:rPr>
                <w:rFonts w:ascii="Times New Roman" w:hAnsi="Times New Roman"/>
                <w:sz w:val="28"/>
                <w:szCs w:val="28"/>
              </w:rPr>
            </w:pPr>
            <w:r w:rsidRPr="0012059F">
              <w:rPr>
                <w:rFonts w:ascii="Times New Roman" w:hAnsi="Times New Roman"/>
                <w:sz w:val="28"/>
                <w:szCs w:val="28"/>
              </w:rPr>
              <w:t>Окончательное решение о расторжении брака было принято судом 4 июля 2022 года и вступило в законную силу 4 августа 2022 г.</w:t>
            </w:r>
          </w:p>
        </w:tc>
        <w:tc>
          <w:tcPr>
            <w:tcW w:w="7201" w:type="dxa"/>
          </w:tcPr>
          <w:p w:rsidR="00367B5D" w:rsidRPr="0012059F" w:rsidRDefault="00367B5D" w:rsidP="00906E74">
            <w:pPr>
              <w:ind w:firstLine="0"/>
              <w:rPr>
                <w:rFonts w:ascii="Times New Roman" w:hAnsi="Times New Roman"/>
                <w:sz w:val="28"/>
                <w:szCs w:val="28"/>
              </w:rPr>
            </w:pPr>
            <w:r w:rsidRPr="0012059F">
              <w:rPr>
                <w:rFonts w:ascii="Times New Roman" w:hAnsi="Times New Roman"/>
                <w:sz w:val="28"/>
                <w:szCs w:val="28"/>
              </w:rPr>
              <w:t>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2022 года. Таким образом, по состоянию на отчетную дату (1 августа 2022 года) гражданин считался состоявшим в браке</w:t>
            </w:r>
          </w:p>
        </w:tc>
      </w:tr>
    </w:tbl>
    <w:p w:rsidR="00367B5D" w:rsidRPr="0012059F" w:rsidRDefault="00367B5D" w:rsidP="00367B5D">
      <w:pPr>
        <w:ind w:firstLine="567"/>
        <w:rPr>
          <w:rFonts w:ascii="Times New Roman" w:hAnsi="Times New Roman"/>
          <w:b/>
          <w:sz w:val="28"/>
          <w:szCs w:val="28"/>
        </w:rPr>
      </w:pPr>
      <w:r w:rsidRPr="0012059F">
        <w:rPr>
          <w:rFonts w:ascii="Times New Roman" w:hAnsi="Times New Roman"/>
          <w:b/>
          <w:sz w:val="28"/>
          <w:szCs w:val="28"/>
        </w:rPr>
        <w:t>Несовершеннолетние дети</w:t>
      </w:r>
    </w:p>
    <w:p w:rsidR="00367B5D" w:rsidRPr="0012059F" w:rsidRDefault="00367B5D" w:rsidP="00367B5D">
      <w:pPr>
        <w:pStyle w:val="aa"/>
        <w:numPr>
          <w:ilvl w:val="0"/>
          <w:numId w:val="1"/>
        </w:numPr>
        <w:tabs>
          <w:tab w:val="left" w:pos="1134"/>
        </w:tabs>
        <w:ind w:left="0" w:firstLine="567"/>
        <w:rPr>
          <w:rFonts w:ascii="Times New Roman" w:hAnsi="Times New Roman"/>
          <w:sz w:val="28"/>
          <w:szCs w:val="28"/>
        </w:rPr>
      </w:pPr>
      <w:r w:rsidRPr="0012059F">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367B5D" w:rsidRPr="0012059F" w:rsidRDefault="00367B5D" w:rsidP="00367B5D">
      <w:pPr>
        <w:pStyle w:val="aa"/>
        <w:numPr>
          <w:ilvl w:val="0"/>
          <w:numId w:val="1"/>
        </w:numPr>
        <w:tabs>
          <w:tab w:val="left" w:pos="1134"/>
        </w:tabs>
        <w:ind w:left="0" w:firstLine="567"/>
        <w:rPr>
          <w:rFonts w:ascii="Times New Roman" w:hAnsi="Times New Roman"/>
          <w:sz w:val="28"/>
          <w:szCs w:val="28"/>
        </w:rPr>
      </w:pPr>
      <w:r w:rsidRPr="0012059F">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rsidR="00367B5D" w:rsidRPr="0012059F" w:rsidRDefault="00367B5D" w:rsidP="00367B5D">
      <w:pPr>
        <w:ind w:firstLine="567"/>
        <w:rPr>
          <w:rFonts w:ascii="Times New Roman" w:hAnsi="Times New Roman"/>
          <w:sz w:val="28"/>
          <w:szCs w:val="28"/>
        </w:rPr>
      </w:pPr>
    </w:p>
    <w:p w:rsidR="00367B5D" w:rsidRPr="0012059F" w:rsidRDefault="00367B5D" w:rsidP="00367B5D">
      <w:pPr>
        <w:ind w:firstLine="567"/>
        <w:rPr>
          <w:rFonts w:ascii="Times New Roman" w:hAnsi="Times New Roman"/>
          <w:sz w:val="28"/>
          <w:szCs w:val="28"/>
        </w:rPr>
      </w:pPr>
      <w:r w:rsidRPr="0012059F">
        <w:rPr>
          <w:rFonts w:ascii="Times New Roman" w:hAnsi="Times New Roman"/>
          <w:sz w:val="28"/>
          <w:szCs w:val="28"/>
        </w:rPr>
        <w:t>Перечень ситуаций и рекомендуемые действия (таблица № 3):</w:t>
      </w:r>
    </w:p>
    <w:p w:rsidR="00367B5D" w:rsidRPr="0012059F" w:rsidRDefault="00367B5D" w:rsidP="00367B5D">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19"/>
        <w:gridCol w:w="7229"/>
      </w:tblGrid>
      <w:tr w:rsidR="00367B5D" w:rsidRPr="0012059F" w:rsidTr="00906E74">
        <w:trPr>
          <w:trHeight w:val="435"/>
        </w:trPr>
        <w:tc>
          <w:tcPr>
            <w:tcW w:w="10348" w:type="dxa"/>
            <w:gridSpan w:val="2"/>
          </w:tcPr>
          <w:p w:rsidR="00367B5D" w:rsidRPr="0012059F" w:rsidRDefault="00367B5D" w:rsidP="00906E74">
            <w:pPr>
              <w:ind w:firstLine="0"/>
              <w:rPr>
                <w:rFonts w:ascii="Times New Roman" w:hAnsi="Times New Roman"/>
                <w:sz w:val="28"/>
                <w:szCs w:val="28"/>
              </w:rPr>
            </w:pPr>
            <w:r w:rsidRPr="0012059F">
              <w:rPr>
                <w:rFonts w:ascii="Times New Roman" w:hAnsi="Times New Roman"/>
                <w:sz w:val="28"/>
                <w:szCs w:val="28"/>
              </w:rPr>
              <w:t>Пример: служащий (работник) представляет сведения в 2022 году (за отчетный 2021 г.)</w:t>
            </w:r>
          </w:p>
        </w:tc>
      </w:tr>
      <w:tr w:rsidR="00367B5D" w:rsidRPr="0012059F" w:rsidTr="00906E74">
        <w:trPr>
          <w:trHeight w:val="435"/>
        </w:trPr>
        <w:tc>
          <w:tcPr>
            <w:tcW w:w="3119" w:type="dxa"/>
          </w:tcPr>
          <w:p w:rsidR="00367B5D" w:rsidRPr="0012059F" w:rsidRDefault="00367B5D" w:rsidP="00906E74">
            <w:pPr>
              <w:ind w:firstLine="0"/>
              <w:rPr>
                <w:rFonts w:ascii="Times New Roman" w:hAnsi="Times New Roman"/>
                <w:sz w:val="28"/>
                <w:szCs w:val="28"/>
              </w:rPr>
            </w:pPr>
            <w:r w:rsidRPr="0012059F">
              <w:rPr>
                <w:rFonts w:ascii="Times New Roman" w:hAnsi="Times New Roman"/>
                <w:sz w:val="28"/>
                <w:szCs w:val="28"/>
              </w:rPr>
              <w:t>Дочери служащего (работника) 21 мая 2021 года исполнилось 18 лет</w:t>
            </w:r>
          </w:p>
        </w:tc>
        <w:tc>
          <w:tcPr>
            <w:tcW w:w="7229" w:type="dxa"/>
          </w:tcPr>
          <w:p w:rsidR="00367B5D" w:rsidRPr="0012059F" w:rsidRDefault="00367B5D" w:rsidP="00906E74">
            <w:pPr>
              <w:ind w:firstLine="0"/>
              <w:rPr>
                <w:rFonts w:ascii="Times New Roman" w:hAnsi="Times New Roman"/>
                <w:sz w:val="28"/>
                <w:szCs w:val="28"/>
              </w:rPr>
            </w:pPr>
            <w:r w:rsidRPr="0012059F">
              <w:rPr>
                <w:rFonts w:ascii="Times New Roman" w:hAnsi="Times New Roman"/>
                <w:sz w:val="28"/>
                <w:szCs w:val="28"/>
              </w:rPr>
              <w:t>сведения в отношении дочери не представляются, поскольку по состоянию на отчетную дату (31 декабря 2021 года) дочери служащего (работника) уже исполнилось 18 лет, она являлась совершеннолетней</w:t>
            </w:r>
          </w:p>
        </w:tc>
      </w:tr>
      <w:tr w:rsidR="00367B5D" w:rsidRPr="0012059F" w:rsidTr="00906E74">
        <w:trPr>
          <w:trHeight w:val="435"/>
        </w:trPr>
        <w:tc>
          <w:tcPr>
            <w:tcW w:w="3119" w:type="dxa"/>
          </w:tcPr>
          <w:p w:rsidR="00367B5D" w:rsidRPr="0012059F" w:rsidRDefault="00367B5D" w:rsidP="00906E74">
            <w:pPr>
              <w:ind w:firstLine="0"/>
              <w:rPr>
                <w:rFonts w:ascii="Times New Roman" w:hAnsi="Times New Roman"/>
                <w:sz w:val="28"/>
                <w:szCs w:val="28"/>
              </w:rPr>
            </w:pPr>
            <w:r w:rsidRPr="0012059F">
              <w:rPr>
                <w:rFonts w:ascii="Times New Roman" w:hAnsi="Times New Roman"/>
                <w:sz w:val="28"/>
                <w:szCs w:val="28"/>
              </w:rPr>
              <w:t xml:space="preserve">Дочери служащего (работника) 30 декабря 2021 года исполнилось </w:t>
            </w:r>
            <w:r w:rsidRPr="0012059F">
              <w:rPr>
                <w:rFonts w:ascii="Times New Roman" w:hAnsi="Times New Roman"/>
                <w:sz w:val="28"/>
                <w:szCs w:val="28"/>
              </w:rPr>
              <w:lastRenderedPageBreak/>
              <w:t>18 лет</w:t>
            </w:r>
          </w:p>
        </w:tc>
        <w:tc>
          <w:tcPr>
            <w:tcW w:w="7229" w:type="dxa"/>
          </w:tcPr>
          <w:p w:rsidR="00367B5D" w:rsidRPr="0012059F" w:rsidRDefault="00367B5D" w:rsidP="00906E74">
            <w:pPr>
              <w:ind w:firstLine="0"/>
              <w:rPr>
                <w:rFonts w:ascii="Times New Roman" w:hAnsi="Times New Roman"/>
                <w:sz w:val="28"/>
                <w:szCs w:val="28"/>
              </w:rPr>
            </w:pPr>
            <w:r w:rsidRPr="0012059F">
              <w:rPr>
                <w:rFonts w:ascii="Times New Roman" w:hAnsi="Times New Roman"/>
                <w:sz w:val="28"/>
                <w:szCs w:val="28"/>
              </w:rPr>
              <w:lastRenderedPageBreak/>
              <w:t xml:space="preserve">сведения в отношении дочери не представляются, поскольку по состоянию на отчетную дату (31 декабря 2021 года) дочери служащего (работника) уже </w:t>
            </w:r>
            <w:r w:rsidRPr="0012059F">
              <w:rPr>
                <w:rFonts w:ascii="Times New Roman" w:hAnsi="Times New Roman"/>
                <w:sz w:val="28"/>
                <w:szCs w:val="28"/>
              </w:rPr>
              <w:lastRenderedPageBreak/>
              <w:t>исполнилось 18 лет, она являлась совершеннолетней</w:t>
            </w:r>
          </w:p>
        </w:tc>
      </w:tr>
      <w:tr w:rsidR="00367B5D" w:rsidRPr="0012059F" w:rsidTr="00906E74">
        <w:trPr>
          <w:trHeight w:val="435"/>
        </w:trPr>
        <w:tc>
          <w:tcPr>
            <w:tcW w:w="3119" w:type="dxa"/>
          </w:tcPr>
          <w:p w:rsidR="00367B5D" w:rsidRPr="0012059F" w:rsidRDefault="00367B5D" w:rsidP="00906E74">
            <w:pPr>
              <w:ind w:firstLine="0"/>
              <w:rPr>
                <w:rFonts w:ascii="Times New Roman" w:hAnsi="Times New Roman"/>
                <w:sz w:val="28"/>
                <w:szCs w:val="28"/>
              </w:rPr>
            </w:pPr>
            <w:r w:rsidRPr="0012059F">
              <w:rPr>
                <w:rFonts w:ascii="Times New Roman" w:hAnsi="Times New Roman"/>
                <w:sz w:val="28"/>
                <w:szCs w:val="28"/>
              </w:rPr>
              <w:lastRenderedPageBreak/>
              <w:t>Дочери служащего (работника) 31 декабря 2021 года исполнилось 18 лет</w:t>
            </w:r>
          </w:p>
        </w:tc>
        <w:tc>
          <w:tcPr>
            <w:tcW w:w="7229" w:type="dxa"/>
          </w:tcPr>
          <w:p w:rsidR="00367B5D" w:rsidRPr="0012059F" w:rsidRDefault="00367B5D" w:rsidP="00906E74">
            <w:pPr>
              <w:ind w:firstLine="0"/>
              <w:rPr>
                <w:rFonts w:ascii="Times New Roman" w:hAnsi="Times New Roman"/>
                <w:sz w:val="28"/>
                <w:szCs w:val="28"/>
              </w:rPr>
            </w:pPr>
            <w:r w:rsidRPr="0012059F">
              <w:rPr>
                <w:rFonts w:ascii="Times New Roman" w:hAnsi="Times New Roman"/>
                <w:sz w:val="28"/>
                <w:szCs w:val="28"/>
              </w:rPr>
              <w:t>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2022 года. Таким образом, по состоянию на отчетную дату (31 декабря 2021 года) она еще являлась несовершеннолетней</w:t>
            </w:r>
          </w:p>
        </w:tc>
      </w:tr>
      <w:tr w:rsidR="00367B5D" w:rsidRPr="0012059F" w:rsidTr="00906E74">
        <w:trPr>
          <w:trHeight w:val="435"/>
        </w:trPr>
        <w:tc>
          <w:tcPr>
            <w:tcW w:w="10348" w:type="dxa"/>
            <w:gridSpan w:val="2"/>
          </w:tcPr>
          <w:p w:rsidR="00367B5D" w:rsidRPr="0012059F" w:rsidRDefault="00367B5D" w:rsidP="00906E74">
            <w:pPr>
              <w:ind w:firstLine="0"/>
              <w:rPr>
                <w:rFonts w:ascii="Times New Roman" w:hAnsi="Times New Roman"/>
                <w:sz w:val="28"/>
                <w:szCs w:val="28"/>
              </w:rPr>
            </w:pPr>
            <w:r w:rsidRPr="0012059F">
              <w:rPr>
                <w:rFonts w:ascii="Times New Roman" w:hAnsi="Times New Roman"/>
                <w:sz w:val="28"/>
                <w:szCs w:val="28"/>
              </w:rPr>
              <w:t>Пример: гражданин представляет в сентябре 2022 года сведения в связи с назначением на должность. Отчетной датой является 1 августа 2022 года</w:t>
            </w:r>
          </w:p>
        </w:tc>
      </w:tr>
      <w:tr w:rsidR="00367B5D" w:rsidRPr="0012059F" w:rsidTr="00906E74">
        <w:trPr>
          <w:trHeight w:val="435"/>
        </w:trPr>
        <w:tc>
          <w:tcPr>
            <w:tcW w:w="3119" w:type="dxa"/>
          </w:tcPr>
          <w:p w:rsidR="00367B5D" w:rsidRPr="0012059F" w:rsidRDefault="00367B5D" w:rsidP="00906E74">
            <w:pPr>
              <w:ind w:firstLine="0"/>
              <w:rPr>
                <w:rFonts w:ascii="Times New Roman" w:hAnsi="Times New Roman"/>
                <w:sz w:val="28"/>
                <w:szCs w:val="28"/>
              </w:rPr>
            </w:pPr>
            <w:r w:rsidRPr="0012059F">
              <w:rPr>
                <w:rFonts w:ascii="Times New Roman" w:hAnsi="Times New Roman"/>
                <w:sz w:val="28"/>
                <w:szCs w:val="28"/>
              </w:rPr>
              <w:t>Сыну гражданина 5 мая 2022 года исполнилось 18 лет</w:t>
            </w:r>
          </w:p>
        </w:tc>
        <w:tc>
          <w:tcPr>
            <w:tcW w:w="7229" w:type="dxa"/>
          </w:tcPr>
          <w:p w:rsidR="00367B5D" w:rsidRPr="0012059F" w:rsidRDefault="00367B5D" w:rsidP="00906E74">
            <w:pPr>
              <w:ind w:firstLine="0"/>
              <w:rPr>
                <w:rFonts w:ascii="Times New Roman" w:hAnsi="Times New Roman"/>
                <w:sz w:val="28"/>
                <w:szCs w:val="28"/>
              </w:rPr>
            </w:pPr>
            <w:r w:rsidRPr="0012059F">
              <w:rPr>
                <w:rFonts w:ascii="Times New Roman" w:hAnsi="Times New Roman"/>
                <w:sz w:val="28"/>
                <w:szCs w:val="28"/>
              </w:rPr>
              <w:t>сведения в отношении сына не представляются, поскольку он являлся совершеннолетним и по состоянию на отчетную дату (1 августа 2022 года) сыну гражданина уже исполнилось 18 лет</w:t>
            </w:r>
          </w:p>
        </w:tc>
      </w:tr>
      <w:tr w:rsidR="00367B5D" w:rsidRPr="0012059F" w:rsidTr="00906E74">
        <w:trPr>
          <w:trHeight w:val="435"/>
        </w:trPr>
        <w:tc>
          <w:tcPr>
            <w:tcW w:w="3119" w:type="dxa"/>
          </w:tcPr>
          <w:p w:rsidR="00367B5D" w:rsidRPr="0012059F" w:rsidRDefault="00367B5D" w:rsidP="00906E74">
            <w:pPr>
              <w:ind w:firstLine="0"/>
              <w:rPr>
                <w:rFonts w:ascii="Times New Roman" w:hAnsi="Times New Roman"/>
                <w:sz w:val="28"/>
                <w:szCs w:val="28"/>
              </w:rPr>
            </w:pPr>
            <w:r w:rsidRPr="0012059F">
              <w:rPr>
                <w:rFonts w:ascii="Times New Roman" w:hAnsi="Times New Roman"/>
                <w:sz w:val="28"/>
                <w:szCs w:val="28"/>
              </w:rPr>
              <w:t>Сыну гражданина 1 августа 2022 года исполнилось 18 лет</w:t>
            </w:r>
          </w:p>
        </w:tc>
        <w:tc>
          <w:tcPr>
            <w:tcW w:w="7229" w:type="dxa"/>
          </w:tcPr>
          <w:p w:rsidR="00367B5D" w:rsidRPr="0012059F" w:rsidRDefault="00367B5D" w:rsidP="00906E74">
            <w:pPr>
              <w:ind w:firstLine="0"/>
              <w:rPr>
                <w:rFonts w:ascii="Times New Roman" w:hAnsi="Times New Roman"/>
                <w:sz w:val="28"/>
                <w:szCs w:val="28"/>
              </w:rPr>
            </w:pPr>
            <w:r w:rsidRPr="0012059F">
              <w:rPr>
                <w:rFonts w:ascii="Times New Roman" w:hAnsi="Times New Roman"/>
                <w:sz w:val="28"/>
                <w:szCs w:val="28"/>
              </w:rPr>
              <w:t>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2022 года. Таким образом, по состоянию на отчетную дату (1 августа 2022 года) он еще являлся несовершеннолетним</w:t>
            </w:r>
          </w:p>
        </w:tc>
      </w:tr>
      <w:tr w:rsidR="00367B5D" w:rsidRPr="0012059F" w:rsidTr="00906E74">
        <w:trPr>
          <w:trHeight w:val="435"/>
        </w:trPr>
        <w:tc>
          <w:tcPr>
            <w:tcW w:w="3119" w:type="dxa"/>
          </w:tcPr>
          <w:p w:rsidR="00367B5D" w:rsidRPr="0012059F" w:rsidRDefault="00367B5D" w:rsidP="00906E74">
            <w:pPr>
              <w:ind w:firstLine="0"/>
              <w:rPr>
                <w:rFonts w:ascii="Times New Roman" w:hAnsi="Times New Roman"/>
                <w:sz w:val="28"/>
                <w:szCs w:val="28"/>
              </w:rPr>
            </w:pPr>
            <w:r w:rsidRPr="0012059F">
              <w:rPr>
                <w:rFonts w:ascii="Times New Roman" w:hAnsi="Times New Roman"/>
                <w:sz w:val="28"/>
                <w:szCs w:val="28"/>
              </w:rPr>
              <w:t>Сыну гражданина 17 августа 2022 года исполнилось 18 лет</w:t>
            </w:r>
          </w:p>
        </w:tc>
        <w:tc>
          <w:tcPr>
            <w:tcW w:w="7229" w:type="dxa"/>
          </w:tcPr>
          <w:p w:rsidR="00367B5D" w:rsidRPr="0012059F" w:rsidRDefault="00367B5D" w:rsidP="00906E74">
            <w:pPr>
              <w:ind w:firstLine="0"/>
              <w:rPr>
                <w:rFonts w:ascii="Times New Roman" w:hAnsi="Times New Roman"/>
                <w:sz w:val="28"/>
                <w:szCs w:val="28"/>
              </w:rPr>
            </w:pPr>
            <w:r w:rsidRPr="0012059F">
              <w:rPr>
                <w:rFonts w:ascii="Times New Roman" w:hAnsi="Times New Roman"/>
                <w:sz w:val="28"/>
                <w:szCs w:val="28"/>
              </w:rPr>
              <w:t xml:space="preserve">сведения в отношении сына представляются, поскольку по состоянию на отчетную дату (1 августа 2022 года) сын гражданина являлся несовершеннолетним </w:t>
            </w:r>
          </w:p>
        </w:tc>
      </w:tr>
    </w:tbl>
    <w:p w:rsidR="00367B5D" w:rsidRPr="0012059F" w:rsidRDefault="00367B5D" w:rsidP="00367B5D">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Представление служащим (работником) сведений в отношении несовершеннолетнего ребенка, в случае если служащий (работник) является опекуном (попечителем), его супруга (супруг) является опекуном (попечителем) или его супруга (супруг) является усыновителем такого ребенка, не является нарушением.</w:t>
      </w:r>
    </w:p>
    <w:p w:rsidR="00367B5D" w:rsidRPr="0012059F" w:rsidRDefault="00367B5D" w:rsidP="00367B5D">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367B5D" w:rsidRPr="0012059F" w:rsidRDefault="00367B5D" w:rsidP="00367B5D">
      <w:pPr>
        <w:pStyle w:val="aa"/>
        <w:autoSpaceDE w:val="0"/>
        <w:autoSpaceDN w:val="0"/>
        <w:adjustRightInd w:val="0"/>
        <w:ind w:left="0" w:firstLine="567"/>
        <w:rPr>
          <w:rFonts w:ascii="Times New Roman" w:hAnsi="Times New Roman"/>
          <w:b/>
          <w:sz w:val="28"/>
          <w:szCs w:val="28"/>
        </w:rPr>
      </w:pPr>
      <w:r w:rsidRPr="0012059F">
        <w:rPr>
          <w:rFonts w:ascii="Times New Roman" w:hAnsi="Times New Roman"/>
          <w:b/>
          <w:sz w:val="28"/>
          <w:szCs w:val="28"/>
        </w:rPr>
        <w:t>Уточнение представленных сведений</w:t>
      </w:r>
    </w:p>
    <w:p w:rsidR="00367B5D" w:rsidRPr="0012059F" w:rsidRDefault="00367B5D" w:rsidP="00367B5D">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367B5D" w:rsidRPr="0012059F" w:rsidRDefault="00367B5D" w:rsidP="00367B5D">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Служащий (работник), замещающий должность, не включенную в соответствующий перечень, и претендующий на замещение должности, предусмотренной 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367B5D" w:rsidRPr="0012059F" w:rsidRDefault="00367B5D" w:rsidP="00367B5D">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Служащий (работник) может представить уточненные сведения в течение одного месяца после окончания срока представления сведений (1 (30) апреля года, следующего за отчетным), а именно включительно в срок до 1 (31) мая года, следующего за отчетным.</w:t>
      </w:r>
    </w:p>
    <w:p w:rsidR="00367B5D" w:rsidRPr="0012059F" w:rsidRDefault="00367B5D" w:rsidP="00367B5D">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lastRenderedPageBreak/>
        <w:t>Представление уточненных сведений предусматривает повторное представление только справки, в которой не отражены или не полностью отражены какие-либо сведения либо имеются ошибки.</w:t>
      </w:r>
    </w:p>
    <w:p w:rsidR="00367B5D" w:rsidRPr="0012059F" w:rsidRDefault="00367B5D" w:rsidP="00367B5D">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rsidR="00367B5D" w:rsidRPr="0012059F" w:rsidRDefault="00367B5D" w:rsidP="00367B5D">
      <w:pPr>
        <w:ind w:firstLine="567"/>
        <w:rPr>
          <w:rFonts w:ascii="Times New Roman" w:hAnsi="Times New Roman"/>
          <w:b/>
          <w:sz w:val="28"/>
          <w:szCs w:val="28"/>
        </w:rPr>
      </w:pPr>
      <w:r w:rsidRPr="0012059F">
        <w:rPr>
          <w:rFonts w:ascii="Times New Roman" w:hAnsi="Times New Roman"/>
          <w:b/>
          <w:sz w:val="28"/>
          <w:szCs w:val="28"/>
        </w:rPr>
        <w:t>Рекомендуемые действия при невозможности представить сведения в отношении члена семьи</w:t>
      </w:r>
    </w:p>
    <w:p w:rsidR="00367B5D" w:rsidRPr="0012059F" w:rsidRDefault="00367B5D" w:rsidP="00367B5D">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"б" пункта 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"О некоторых вопросах организации деятельности президиума Совета при Президенте Российской Федерации по противодействию коррупции", абзацем третьим подпункта "б"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w:t>
      </w:r>
      <w:r w:rsidRPr="0012059F">
        <w:rPr>
          <w:rFonts w:ascii="Times New Roman" w:hAnsi="Times New Roman"/>
          <w:sz w:val="28"/>
          <w:szCs w:val="28"/>
          <w:lang w:val="en-US"/>
        </w:rPr>
        <w:t> </w:t>
      </w:r>
      <w:r w:rsidRPr="0012059F">
        <w:rPr>
          <w:rFonts w:ascii="Times New Roman" w:hAnsi="Times New Roman"/>
          <w:sz w:val="28"/>
          <w:szCs w:val="28"/>
        </w:rPr>
        <w:t>июля 2010 г. № 821 "О комиссиях по соблюдению требований к служебному поведению федеральных государственных служащих и урегулированию конфликта интересов", пунктом 11 Положения о представлении атаманами Всероссийского казачьего общества 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 2017 г. № 472 "О представлении атаманами Всероссийского казачьего общества 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 460".</w:t>
      </w:r>
    </w:p>
    <w:p w:rsidR="00367B5D" w:rsidRPr="0012059F" w:rsidRDefault="00367B5D" w:rsidP="00367B5D">
      <w:pPr>
        <w:pStyle w:val="aa"/>
        <w:tabs>
          <w:tab w:val="left" w:pos="1134"/>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Заявление при наличии длящихся обстоятельств подается ежегодно. При этом подача рассматриваемого заявления не предполагает необходимость представления имеющихся в распоряжении служащего (работника) сведений (частичных сведений в отношении супруги (супруга) и несовершеннолетних детей).</w:t>
      </w:r>
    </w:p>
    <w:p w:rsidR="00367B5D" w:rsidRPr="0012059F" w:rsidRDefault="00367B5D" w:rsidP="00367B5D">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rsidR="00367B5D" w:rsidRPr="0012059F" w:rsidRDefault="00367B5D" w:rsidP="00367B5D">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Заявление подается (таблица № 4):</w:t>
      </w:r>
    </w:p>
    <w:p w:rsidR="00367B5D" w:rsidRPr="0012059F" w:rsidRDefault="00367B5D" w:rsidP="00367B5D">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23"/>
        <w:gridCol w:w="7125"/>
      </w:tblGrid>
      <w:tr w:rsidR="00367B5D" w:rsidRPr="0012059F" w:rsidTr="00906E74">
        <w:tc>
          <w:tcPr>
            <w:tcW w:w="3223" w:type="dxa"/>
            <w:shd w:val="clear" w:color="auto" w:fill="auto"/>
          </w:tcPr>
          <w:p w:rsidR="00367B5D" w:rsidRPr="0012059F" w:rsidRDefault="00367B5D" w:rsidP="00906E74">
            <w:pPr>
              <w:ind w:firstLine="0"/>
              <w:rPr>
                <w:rFonts w:ascii="Times New Roman" w:hAnsi="Times New Roman"/>
                <w:sz w:val="28"/>
                <w:szCs w:val="28"/>
              </w:rPr>
            </w:pPr>
            <w:r w:rsidRPr="0012059F">
              <w:rPr>
                <w:rFonts w:ascii="Times New Roman" w:hAnsi="Times New Roman"/>
                <w:sz w:val="28"/>
                <w:szCs w:val="28"/>
              </w:rPr>
              <w:lastRenderedPageBreak/>
              <w:t>В Управление Президента Российской Федерации по вопросам противодействия коррупции</w:t>
            </w:r>
          </w:p>
        </w:tc>
        <w:tc>
          <w:tcPr>
            <w:tcW w:w="7125" w:type="dxa"/>
            <w:shd w:val="clear" w:color="auto" w:fill="auto"/>
          </w:tcPr>
          <w:p w:rsidR="00367B5D" w:rsidRPr="0012059F" w:rsidRDefault="00367B5D" w:rsidP="00906E74">
            <w:pPr>
              <w:ind w:firstLine="0"/>
              <w:rPr>
                <w:rFonts w:ascii="Times New Roman" w:hAnsi="Times New Roman"/>
                <w:sz w:val="28"/>
                <w:szCs w:val="28"/>
              </w:rPr>
            </w:pPr>
            <w:r w:rsidRPr="0012059F">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367B5D" w:rsidRPr="0012059F" w:rsidTr="00906E74">
        <w:tc>
          <w:tcPr>
            <w:tcW w:w="3223" w:type="dxa"/>
            <w:shd w:val="clear" w:color="auto" w:fill="auto"/>
          </w:tcPr>
          <w:p w:rsidR="00367B5D" w:rsidRPr="0012059F" w:rsidRDefault="00367B5D" w:rsidP="00906E74">
            <w:pPr>
              <w:ind w:firstLine="0"/>
              <w:rPr>
                <w:rFonts w:ascii="Times New Roman" w:hAnsi="Times New Roman"/>
                <w:sz w:val="28"/>
                <w:szCs w:val="28"/>
              </w:rPr>
            </w:pPr>
            <w:r w:rsidRPr="0012059F">
              <w:rPr>
                <w:rFonts w:ascii="Times New Roman" w:hAnsi="Times New Roman"/>
                <w:sz w:val="28"/>
                <w:szCs w:val="28"/>
              </w:rPr>
              <w:t xml:space="preserve">В Департамент кадров Правительства Российской Федерации </w:t>
            </w:r>
          </w:p>
        </w:tc>
        <w:tc>
          <w:tcPr>
            <w:tcW w:w="7125" w:type="dxa"/>
            <w:shd w:val="clear" w:color="auto" w:fill="auto"/>
          </w:tcPr>
          <w:p w:rsidR="00367B5D" w:rsidRPr="0012059F" w:rsidRDefault="00367B5D" w:rsidP="00906E74">
            <w:pPr>
              <w:ind w:firstLine="0"/>
              <w:rPr>
                <w:rFonts w:ascii="Times New Roman" w:hAnsi="Times New Roman"/>
                <w:sz w:val="28"/>
                <w:szCs w:val="28"/>
              </w:rPr>
            </w:pPr>
            <w:r w:rsidRPr="0012059F">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367B5D" w:rsidRPr="0012059F" w:rsidTr="00906E74">
        <w:tc>
          <w:tcPr>
            <w:tcW w:w="3223" w:type="dxa"/>
            <w:shd w:val="clear" w:color="auto" w:fill="auto"/>
          </w:tcPr>
          <w:p w:rsidR="00367B5D" w:rsidRPr="0012059F" w:rsidRDefault="00367B5D" w:rsidP="00906E74">
            <w:pPr>
              <w:ind w:firstLine="0"/>
              <w:rPr>
                <w:rFonts w:ascii="Times New Roman" w:hAnsi="Times New Roman"/>
                <w:sz w:val="28"/>
                <w:szCs w:val="28"/>
              </w:rPr>
            </w:pPr>
            <w:r w:rsidRPr="0012059F">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rsidR="00367B5D" w:rsidRPr="0012059F" w:rsidRDefault="00367B5D" w:rsidP="00906E74">
            <w:pPr>
              <w:ind w:firstLine="0"/>
              <w:rPr>
                <w:rFonts w:ascii="Times New Roman" w:hAnsi="Times New Roman"/>
                <w:sz w:val="28"/>
                <w:szCs w:val="28"/>
              </w:rPr>
            </w:pPr>
            <w:r w:rsidRPr="0012059F">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7125" w:type="dxa"/>
            <w:shd w:val="clear" w:color="auto" w:fill="auto"/>
          </w:tcPr>
          <w:p w:rsidR="00367B5D" w:rsidRPr="0012059F" w:rsidRDefault="00367B5D" w:rsidP="00906E74">
            <w:pPr>
              <w:ind w:firstLine="0"/>
              <w:rPr>
                <w:rFonts w:ascii="Times New Roman" w:hAnsi="Times New Roman"/>
                <w:sz w:val="28"/>
                <w:szCs w:val="28"/>
              </w:rPr>
            </w:pPr>
            <w:r w:rsidRPr="0012059F">
              <w:rPr>
                <w:rFonts w:ascii="Times New Roman" w:hAnsi="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367B5D" w:rsidRPr="0012059F" w:rsidTr="00906E74">
        <w:tc>
          <w:tcPr>
            <w:tcW w:w="3223" w:type="dxa"/>
            <w:tcBorders>
              <w:bottom w:val="single" w:sz="4" w:space="0" w:color="auto"/>
            </w:tcBorders>
            <w:shd w:val="clear" w:color="auto" w:fill="auto"/>
          </w:tcPr>
          <w:p w:rsidR="00367B5D" w:rsidRPr="0012059F" w:rsidRDefault="00367B5D" w:rsidP="00906E74">
            <w:pPr>
              <w:ind w:firstLine="0"/>
              <w:rPr>
                <w:rFonts w:ascii="Times New Roman" w:hAnsi="Times New Roman"/>
                <w:sz w:val="28"/>
                <w:szCs w:val="28"/>
              </w:rPr>
            </w:pPr>
            <w:r w:rsidRPr="0012059F">
              <w:rPr>
                <w:rFonts w:ascii="Times New Roman" w:hAnsi="Times New Roman"/>
                <w:sz w:val="28"/>
                <w:szCs w:val="28"/>
              </w:rPr>
              <w:t xml:space="preserve">В подразделение по профилактике коррупционных и иных правонарушений Пенсионного фонда </w:t>
            </w:r>
            <w:r w:rsidRPr="0012059F">
              <w:rPr>
                <w:rFonts w:ascii="Times New Roman" w:hAnsi="Times New Roman"/>
                <w:sz w:val="28"/>
                <w:szCs w:val="28"/>
              </w:rPr>
              <w:lastRenderedPageBreak/>
              <w:t>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 публично-правовой компании), иной организации, созданной на основании федерального закона</w:t>
            </w:r>
          </w:p>
        </w:tc>
        <w:tc>
          <w:tcPr>
            <w:tcW w:w="7125" w:type="dxa"/>
            <w:tcBorders>
              <w:bottom w:val="single" w:sz="4" w:space="0" w:color="auto"/>
            </w:tcBorders>
            <w:shd w:val="clear" w:color="auto" w:fill="auto"/>
          </w:tcPr>
          <w:p w:rsidR="00367B5D" w:rsidRPr="0012059F" w:rsidRDefault="00367B5D" w:rsidP="00906E74">
            <w:pPr>
              <w:ind w:firstLine="0"/>
              <w:rPr>
                <w:rFonts w:ascii="Times New Roman" w:hAnsi="Times New Roman"/>
                <w:sz w:val="28"/>
                <w:szCs w:val="28"/>
              </w:rPr>
            </w:pPr>
            <w:r w:rsidRPr="0012059F">
              <w:rPr>
                <w:rFonts w:ascii="Times New Roman" w:hAnsi="Times New Roman"/>
                <w:sz w:val="28"/>
                <w:szCs w:val="28"/>
              </w:rPr>
              <w:lastRenderedPageBreak/>
              <w:t xml:space="preserve">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(компаний, публично-правовых компаний) и иных организаций, созданных на основании </w:t>
            </w:r>
            <w:r w:rsidRPr="0012059F">
              <w:rPr>
                <w:rFonts w:ascii="Times New Roman" w:hAnsi="Times New Roman"/>
                <w:sz w:val="28"/>
                <w:szCs w:val="28"/>
              </w:rPr>
              <w:lastRenderedPageBreak/>
              <w:t>федеральных законов</w:t>
            </w:r>
          </w:p>
        </w:tc>
      </w:tr>
      <w:tr w:rsidR="00367B5D" w:rsidRPr="0012059F" w:rsidTr="00906E74">
        <w:tc>
          <w:tcPr>
            <w:tcW w:w="3223" w:type="dxa"/>
            <w:shd w:val="clear" w:color="auto" w:fill="FFFFFF"/>
          </w:tcPr>
          <w:p w:rsidR="00367B5D" w:rsidRPr="0012059F" w:rsidRDefault="00367B5D" w:rsidP="00906E74">
            <w:pPr>
              <w:ind w:firstLine="0"/>
              <w:rPr>
                <w:rFonts w:ascii="Times New Roman" w:hAnsi="Times New Roman"/>
                <w:sz w:val="28"/>
                <w:szCs w:val="28"/>
              </w:rPr>
            </w:pPr>
            <w:r w:rsidRPr="0012059F">
              <w:rPr>
                <w:rFonts w:ascii="Times New Roman" w:hAnsi="Times New Roman"/>
                <w:sz w:val="28"/>
                <w:szCs w:val="28"/>
              </w:rPr>
              <w:lastRenderedPageBreak/>
              <w:t xml:space="preserve">В подразделение по профилактике коррупционных и иных правонарушений Центрального банка Российской Федерации </w:t>
            </w:r>
          </w:p>
        </w:tc>
        <w:tc>
          <w:tcPr>
            <w:tcW w:w="7125" w:type="dxa"/>
            <w:shd w:val="clear" w:color="auto" w:fill="FFFFFF"/>
          </w:tcPr>
          <w:p w:rsidR="00367B5D" w:rsidRPr="0012059F" w:rsidRDefault="00367B5D" w:rsidP="00906E74">
            <w:pPr>
              <w:ind w:firstLine="33"/>
              <w:rPr>
                <w:rFonts w:ascii="Times New Roman" w:hAnsi="Times New Roman"/>
                <w:sz w:val="28"/>
                <w:szCs w:val="28"/>
              </w:rPr>
            </w:pPr>
            <w:r w:rsidRPr="0012059F">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367B5D" w:rsidRPr="0012059F" w:rsidTr="00906E74">
        <w:tc>
          <w:tcPr>
            <w:tcW w:w="3223" w:type="dxa"/>
            <w:shd w:val="clear" w:color="auto" w:fill="FFFFFF"/>
          </w:tcPr>
          <w:p w:rsidR="00367B5D" w:rsidRPr="0012059F" w:rsidRDefault="00367B5D" w:rsidP="00906E74">
            <w:pPr>
              <w:ind w:firstLine="0"/>
              <w:rPr>
                <w:rFonts w:ascii="Times New Roman" w:hAnsi="Times New Roman"/>
                <w:sz w:val="28"/>
                <w:szCs w:val="28"/>
              </w:rPr>
            </w:pPr>
            <w:r w:rsidRPr="0012059F">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7125" w:type="dxa"/>
            <w:shd w:val="clear" w:color="auto" w:fill="FFFFFF"/>
          </w:tcPr>
          <w:p w:rsidR="00367B5D" w:rsidRPr="0012059F" w:rsidRDefault="00367B5D" w:rsidP="00906E74">
            <w:pPr>
              <w:ind w:firstLine="33"/>
              <w:rPr>
                <w:rFonts w:ascii="Times New Roman" w:hAnsi="Times New Roman"/>
                <w:sz w:val="28"/>
                <w:szCs w:val="28"/>
              </w:rPr>
            </w:pPr>
            <w:r w:rsidRPr="0012059F">
              <w:rPr>
                <w:rFonts w:ascii="Times New Roman" w:hAnsi="Times New Roman"/>
                <w:sz w:val="28"/>
                <w:szCs w:val="28"/>
              </w:rPr>
              <w:t>атаманами Всероссийского казачьего общества или войскового казачьего общества и атаманами войскового казачьего общества, избранными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367B5D" w:rsidRPr="0012059F" w:rsidRDefault="00367B5D" w:rsidP="00367B5D">
      <w:pPr>
        <w:rPr>
          <w:rFonts w:ascii="Times New Roman" w:hAnsi="Times New Roman"/>
          <w:sz w:val="28"/>
          <w:szCs w:val="28"/>
        </w:rPr>
      </w:pPr>
    </w:p>
    <w:p w:rsidR="00367B5D" w:rsidRPr="0012059F" w:rsidRDefault="00367B5D" w:rsidP="00367B5D">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12059F">
        <w:rPr>
          <w:rFonts w:ascii="Times New Roman" w:hAnsi="Times New Roman"/>
          <w:b/>
          <w:sz w:val="28"/>
          <w:szCs w:val="28"/>
        </w:rPr>
        <w:t>своих</w:t>
      </w:r>
      <w:r w:rsidRPr="0012059F">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rsidR="00367B5D" w:rsidRPr="0012059F" w:rsidRDefault="00367B5D" w:rsidP="00367B5D">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 </w:t>
      </w:r>
    </w:p>
    <w:p w:rsidR="00367B5D" w:rsidRPr="0012059F" w:rsidRDefault="00367B5D" w:rsidP="00367B5D">
      <w:pPr>
        <w:ind w:firstLine="851"/>
        <w:rPr>
          <w:rFonts w:ascii="Times New Roman" w:hAnsi="Times New Roman"/>
          <w:sz w:val="28"/>
          <w:szCs w:val="28"/>
        </w:rPr>
      </w:pPr>
      <w:r w:rsidRPr="0012059F">
        <w:rPr>
          <w:rFonts w:ascii="Times New Roman" w:hAnsi="Times New Roman"/>
          <w:sz w:val="28"/>
          <w:szCs w:val="28"/>
        </w:rPr>
        <w:br w:type="page"/>
      </w:r>
    </w:p>
    <w:p w:rsidR="00367B5D" w:rsidRPr="0012059F" w:rsidRDefault="00367B5D" w:rsidP="00367B5D">
      <w:pPr>
        <w:autoSpaceDE w:val="0"/>
        <w:autoSpaceDN w:val="0"/>
        <w:adjustRightInd w:val="0"/>
        <w:ind w:firstLine="851"/>
        <w:jc w:val="center"/>
        <w:rPr>
          <w:rFonts w:ascii="Times New Roman" w:hAnsi="Times New Roman"/>
          <w:b/>
          <w:sz w:val="28"/>
          <w:szCs w:val="28"/>
        </w:rPr>
      </w:pPr>
      <w:r w:rsidRPr="0012059F">
        <w:rPr>
          <w:rFonts w:ascii="Times New Roman" w:hAnsi="Times New Roman"/>
          <w:b/>
          <w:sz w:val="28"/>
          <w:szCs w:val="28"/>
          <w:lang w:val="en-US"/>
        </w:rPr>
        <w:lastRenderedPageBreak/>
        <w:t>II</w:t>
      </w:r>
      <w:r w:rsidRPr="0012059F">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rsidR="00367B5D" w:rsidRPr="0012059F" w:rsidRDefault="00367B5D" w:rsidP="00367B5D">
      <w:pPr>
        <w:autoSpaceDE w:val="0"/>
        <w:autoSpaceDN w:val="0"/>
        <w:adjustRightInd w:val="0"/>
        <w:ind w:firstLine="851"/>
        <w:jc w:val="center"/>
        <w:rPr>
          <w:rFonts w:ascii="Times New Roman" w:hAnsi="Times New Roman"/>
          <w:b/>
          <w:sz w:val="28"/>
          <w:szCs w:val="28"/>
        </w:rPr>
      </w:pPr>
    </w:p>
    <w:p w:rsidR="00367B5D" w:rsidRPr="0012059F" w:rsidRDefault="00367B5D" w:rsidP="00367B5D">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Форма справки является унифицированной для всех лиц, на которых распространяется обязанность представлять сведения.</w:t>
      </w:r>
    </w:p>
    <w:p w:rsidR="00367B5D" w:rsidRPr="00313AE2" w:rsidRDefault="00367B5D" w:rsidP="00367B5D">
      <w:pPr>
        <w:pStyle w:val="aa"/>
        <w:numPr>
          <w:ilvl w:val="0"/>
          <w:numId w:val="1"/>
        </w:numPr>
        <w:autoSpaceDE w:val="0"/>
        <w:autoSpaceDN w:val="0"/>
        <w:adjustRightInd w:val="0"/>
        <w:ind w:left="0" w:firstLine="567"/>
        <w:rPr>
          <w:rFonts w:ascii="Times New Roman" w:hAnsi="Times New Roman"/>
          <w:b/>
          <w:sz w:val="28"/>
          <w:szCs w:val="28"/>
        </w:rPr>
      </w:pPr>
      <w:r w:rsidRPr="00313AE2">
        <w:rPr>
          <w:rFonts w:ascii="Times New Roman" w:hAnsi="Times New Roman"/>
          <w:b/>
          <w:sz w:val="28"/>
          <w:szCs w:val="28"/>
        </w:rPr>
        <w:t>Справку рекомендуется заполнять на основании правоустанавливающих и иных подтверждающих официальных документов. Не рекомендуется пользоваться информацией, полученной по телефону, в том числе в виде смс-сообщения.</w:t>
      </w:r>
    </w:p>
    <w:p w:rsidR="00367B5D" w:rsidRPr="0012059F" w:rsidRDefault="00367B5D" w:rsidP="00367B5D">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Например, заполнение справки на основании полученной информации из единой формы, установленной Указанием Банка России от 27 мая 2021 г. № 5798-У "О порядке предоставления кредитными организациями и некредитными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 (далее – Указание Банка России № 5798-У), является достаточным (за исключением случая, когда необходимая для заполнения справки информация отсутствует у соответствующей кредитной организации или некредитной финансовой организации и имеется у другой организации или государственного (муниципального) органа).</w:t>
      </w:r>
    </w:p>
    <w:p w:rsidR="00367B5D" w:rsidRPr="00313AE2" w:rsidRDefault="00367B5D" w:rsidP="00367B5D">
      <w:pPr>
        <w:pStyle w:val="aa"/>
        <w:autoSpaceDE w:val="0"/>
        <w:autoSpaceDN w:val="0"/>
        <w:adjustRightInd w:val="0"/>
        <w:ind w:left="0" w:firstLine="567"/>
        <w:rPr>
          <w:rFonts w:ascii="Times New Roman" w:hAnsi="Times New Roman"/>
          <w:b/>
          <w:sz w:val="28"/>
          <w:szCs w:val="28"/>
        </w:rPr>
      </w:pPr>
      <w:r w:rsidRPr="00313AE2">
        <w:rPr>
          <w:rFonts w:ascii="Times New Roman" w:hAnsi="Times New Roman"/>
          <w:b/>
          <w:sz w:val="28"/>
          <w:szCs w:val="28"/>
        </w:rPr>
        <w:t>К справке могут быть приложены любые документы, в том числе пояснения служащего (работника).</w:t>
      </w:r>
    </w:p>
    <w:p w:rsidR="00367B5D" w:rsidRPr="0012059F" w:rsidRDefault="00367B5D" w:rsidP="00367B5D">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Справка заполняется с использованием специального программного обеспечения "Справки БК" (далее – СПО "Справки БК"). При печати справки формируются зоны со служебной информацией (штриховые коды и т.п.), нанесение каких-либо пометок на которые не допускается.</w:t>
      </w:r>
    </w:p>
    <w:p w:rsidR="00367B5D" w:rsidRPr="0012059F" w:rsidRDefault="00367B5D" w:rsidP="00367B5D">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СПО "Справки БК" размещено на официальном сайте Президента Российской Федерации (</w:t>
      </w:r>
      <w:hyperlink r:id="rId12" w:history="1">
        <w:r w:rsidRPr="0012059F">
          <w:rPr>
            <w:rStyle w:val="af8"/>
            <w:rFonts w:ascii="Times New Roman" w:hAnsi="Times New Roman"/>
            <w:sz w:val="28"/>
            <w:szCs w:val="28"/>
          </w:rPr>
          <w:t>http://www.kremlin.ru/structure/additional/12</w:t>
        </w:r>
      </w:hyperlink>
      <w:r w:rsidRPr="0012059F">
        <w:rPr>
          <w:rFonts w:ascii="Times New Roman" w:hAnsi="Times New Roman"/>
          <w:sz w:val="28"/>
          <w:szCs w:val="28"/>
        </w:rPr>
        <w:t>), ссылка на который также размещена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w:t>
      </w:r>
      <w:hyperlink r:id="rId13" w:history="1">
        <w:r w:rsidRPr="0012059F">
          <w:rPr>
            <w:rStyle w:val="af8"/>
            <w:rFonts w:ascii="Times New Roman" w:hAnsi="Times New Roman"/>
            <w:sz w:val="28"/>
            <w:szCs w:val="28"/>
          </w:rPr>
          <w:t>https://gossluzhba.gov.ru/anticorruption/spravki_bk</w:t>
        </w:r>
      </w:hyperlink>
      <w:r w:rsidRPr="0012059F">
        <w:rPr>
          <w:rFonts w:ascii="Times New Roman" w:hAnsi="Times New Roman"/>
          <w:sz w:val="28"/>
          <w:szCs w:val="28"/>
        </w:rPr>
        <w:t>).</w:t>
      </w:r>
    </w:p>
    <w:p w:rsidR="00367B5D" w:rsidRPr="00313AE2" w:rsidRDefault="00367B5D" w:rsidP="00367B5D">
      <w:pPr>
        <w:pStyle w:val="aa"/>
        <w:numPr>
          <w:ilvl w:val="0"/>
          <w:numId w:val="1"/>
        </w:numPr>
        <w:ind w:left="0" w:firstLine="567"/>
        <w:rPr>
          <w:rFonts w:ascii="Times New Roman" w:hAnsi="Times New Roman"/>
          <w:b/>
          <w:sz w:val="28"/>
          <w:szCs w:val="28"/>
          <w:highlight w:val="yellow"/>
        </w:rPr>
      </w:pPr>
      <w:r w:rsidRPr="00313AE2">
        <w:rPr>
          <w:rFonts w:ascii="Times New Roman" w:hAnsi="Times New Roman"/>
          <w:b/>
          <w:sz w:val="28"/>
          <w:szCs w:val="28"/>
        </w:rPr>
        <w:t>При заполнении справок с использованием СПО "Справки БК" личной подписью заверяется только последний лист справки.</w:t>
      </w:r>
      <w:r w:rsidRPr="00313AE2">
        <w:rPr>
          <w:rFonts w:ascii="Times New Roman" w:hAnsi="Times New Roman"/>
          <w:b/>
          <w:color w:val="1F497D"/>
          <w:sz w:val="28"/>
          <w:szCs w:val="28"/>
        </w:rPr>
        <w:t xml:space="preserve"> </w:t>
      </w:r>
      <w:r w:rsidRPr="00313AE2">
        <w:rPr>
          <w:rFonts w:ascii="Times New Roman" w:hAnsi="Times New Roman"/>
          <w:b/>
          <w:sz w:val="28"/>
          <w:szCs w:val="28"/>
        </w:rPr>
        <w:t xml:space="preserve">Наличие подписи на каждом листе (в пустой части страницы) не является нарушением. </w:t>
      </w:r>
      <w:r w:rsidRPr="00313AE2">
        <w:rPr>
          <w:rFonts w:ascii="Times New Roman" w:hAnsi="Times New Roman"/>
          <w:b/>
          <w:sz w:val="28"/>
          <w:szCs w:val="28"/>
          <w:highlight w:val="yellow"/>
        </w:rPr>
        <w:t>Лицу, представляющему справки, рекомендуется распечатать и подписать справки в течение одного дня (одной датой).</w:t>
      </w:r>
    </w:p>
    <w:p w:rsidR="00367B5D" w:rsidRPr="00313AE2" w:rsidRDefault="00367B5D" w:rsidP="00367B5D">
      <w:pPr>
        <w:pStyle w:val="aa"/>
        <w:ind w:left="0" w:firstLine="567"/>
        <w:rPr>
          <w:rFonts w:ascii="Times New Roman" w:hAnsi="Times New Roman"/>
          <w:b/>
          <w:sz w:val="28"/>
          <w:szCs w:val="28"/>
        </w:rPr>
      </w:pPr>
      <w:r w:rsidRPr="00313AE2">
        <w:rPr>
          <w:rFonts w:ascii="Times New Roman" w:hAnsi="Times New Roman"/>
          <w:b/>
          <w:sz w:val="28"/>
          <w:szCs w:val="28"/>
        </w:rPr>
        <w:t>Также не рекомендуется осуществлять подмену листов справки, листами, напечатанными в иной момент времени. При этом листы одной справки не следует менять и вставлять в другие справки, даже если они содержат идентичную информацию и время печати.</w:t>
      </w:r>
    </w:p>
    <w:p w:rsidR="00367B5D" w:rsidRPr="0012059F" w:rsidRDefault="00367B5D" w:rsidP="00367B5D">
      <w:pPr>
        <w:pStyle w:val="aa"/>
        <w:ind w:left="0" w:firstLine="567"/>
        <w:rPr>
          <w:rFonts w:ascii="Times New Roman" w:hAnsi="Times New Roman"/>
          <w:sz w:val="28"/>
          <w:szCs w:val="28"/>
        </w:rPr>
      </w:pPr>
      <w:r w:rsidRPr="0012059F">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СПО "Справки БК" необходимо учитывать следующее: </w:t>
      </w:r>
    </w:p>
    <w:p w:rsidR="00367B5D" w:rsidRPr="0012059F" w:rsidRDefault="00367B5D" w:rsidP="00367B5D">
      <w:pPr>
        <w:pStyle w:val="aa"/>
        <w:ind w:left="0" w:firstLine="567"/>
        <w:rPr>
          <w:rFonts w:ascii="Times New Roman" w:hAnsi="Times New Roman"/>
          <w:sz w:val="28"/>
          <w:szCs w:val="28"/>
        </w:rPr>
      </w:pPr>
      <w:r w:rsidRPr="0012059F">
        <w:rPr>
          <w:rFonts w:ascii="Times New Roman" w:hAnsi="Times New Roman"/>
          <w:sz w:val="28"/>
          <w:szCs w:val="28"/>
        </w:rPr>
        <w:lastRenderedPageBreak/>
        <w:t xml:space="preserve">- для печати справок используется лазерный принтер, обеспечивающий качественную печать; </w:t>
      </w:r>
    </w:p>
    <w:p w:rsidR="00367B5D" w:rsidRPr="0012059F" w:rsidRDefault="00367B5D" w:rsidP="00367B5D">
      <w:pPr>
        <w:pStyle w:val="aa"/>
        <w:ind w:left="0" w:firstLine="567"/>
        <w:rPr>
          <w:rFonts w:ascii="Times New Roman" w:hAnsi="Times New Roman"/>
          <w:sz w:val="28"/>
          <w:szCs w:val="28"/>
        </w:rPr>
      </w:pPr>
      <w:r w:rsidRPr="0012059F">
        <w:rPr>
          <w:rFonts w:ascii="Times New Roman" w:hAnsi="Times New Roman"/>
          <w:sz w:val="28"/>
          <w:szCs w:val="28"/>
        </w:rPr>
        <w:t xml:space="preserve">- не допускаются дефекты печати в виде полос, пятен (при дефектах барабана или картриджа принтера); </w:t>
      </w:r>
    </w:p>
    <w:p w:rsidR="00367B5D" w:rsidRPr="0012059F" w:rsidRDefault="00367B5D" w:rsidP="00367B5D">
      <w:pPr>
        <w:pStyle w:val="aa"/>
        <w:ind w:left="0" w:firstLine="567"/>
        <w:rPr>
          <w:rFonts w:ascii="Times New Roman" w:hAnsi="Times New Roman"/>
          <w:sz w:val="28"/>
          <w:szCs w:val="28"/>
        </w:rPr>
      </w:pPr>
      <w:r w:rsidRPr="0012059F">
        <w:rPr>
          <w:rFonts w:ascii="Times New Roman" w:hAnsi="Times New Roman"/>
          <w:sz w:val="28"/>
          <w:szCs w:val="28"/>
        </w:rPr>
        <w:t>- не допускается наличие подписи и пометок на линейных и двумерных штрих-кодах (подпись на справке может быть поставлена в правом нижнем углу всех страниц, кроме последней. На последней странице подпись ставится в специально отведенном месте.);</w:t>
      </w:r>
    </w:p>
    <w:p w:rsidR="00367B5D" w:rsidRPr="0012059F" w:rsidRDefault="00367B5D" w:rsidP="00367B5D">
      <w:pPr>
        <w:pStyle w:val="aa"/>
        <w:ind w:left="0" w:firstLine="567"/>
        <w:rPr>
          <w:rFonts w:ascii="Times New Roman" w:hAnsi="Times New Roman"/>
          <w:sz w:val="28"/>
          <w:szCs w:val="28"/>
        </w:rPr>
      </w:pPr>
      <w:r w:rsidRPr="0012059F">
        <w:rPr>
          <w:rFonts w:ascii="Times New Roman" w:hAnsi="Times New Roman"/>
          <w:sz w:val="28"/>
          <w:szCs w:val="28"/>
        </w:rPr>
        <w:t xml:space="preserve">- не допускаются рукописные правки. </w:t>
      </w:r>
    </w:p>
    <w:p w:rsidR="00367B5D" w:rsidRPr="00313AE2" w:rsidRDefault="00367B5D" w:rsidP="00367B5D">
      <w:pPr>
        <w:pStyle w:val="aa"/>
        <w:ind w:left="0" w:firstLine="567"/>
        <w:rPr>
          <w:rFonts w:ascii="Times New Roman" w:hAnsi="Times New Roman"/>
          <w:b/>
          <w:sz w:val="28"/>
          <w:szCs w:val="28"/>
        </w:rPr>
      </w:pPr>
      <w:r w:rsidRPr="00313AE2">
        <w:rPr>
          <w:rFonts w:ascii="Times New Roman" w:hAnsi="Times New Roman"/>
          <w:b/>
          <w:sz w:val="28"/>
          <w:szCs w:val="28"/>
        </w:rPr>
        <w:t xml:space="preserve">Справки не следует прошивать и фиксировать скрепкой. </w:t>
      </w:r>
    </w:p>
    <w:p w:rsidR="00367B5D" w:rsidRPr="00313AE2" w:rsidRDefault="00367B5D" w:rsidP="00367B5D">
      <w:pPr>
        <w:pStyle w:val="aa"/>
        <w:ind w:left="0" w:firstLine="567"/>
        <w:rPr>
          <w:rFonts w:ascii="Times New Roman" w:hAnsi="Times New Roman"/>
          <w:b/>
          <w:sz w:val="28"/>
          <w:szCs w:val="28"/>
        </w:rPr>
      </w:pPr>
      <w:r w:rsidRPr="00313AE2">
        <w:rPr>
          <w:rFonts w:ascii="Times New Roman" w:hAnsi="Times New Roman"/>
          <w:b/>
          <w:sz w:val="28"/>
          <w:szCs w:val="28"/>
        </w:rPr>
        <w:t>Печатать справки рекомендуется только на одной стороне листа.</w:t>
      </w:r>
    </w:p>
    <w:p w:rsidR="00367B5D" w:rsidRPr="0012059F" w:rsidRDefault="00367B5D" w:rsidP="00367B5D">
      <w:pPr>
        <w:pStyle w:val="aa"/>
        <w:tabs>
          <w:tab w:val="left" w:pos="851"/>
        </w:tabs>
        <w:ind w:left="0" w:firstLine="0"/>
        <w:jc w:val="center"/>
        <w:rPr>
          <w:rFonts w:ascii="Times New Roman" w:hAnsi="Times New Roman"/>
          <w:b/>
          <w:sz w:val="28"/>
          <w:szCs w:val="28"/>
        </w:rPr>
      </w:pPr>
    </w:p>
    <w:p w:rsidR="00367B5D" w:rsidRPr="0012059F" w:rsidRDefault="00367B5D" w:rsidP="00367B5D">
      <w:pPr>
        <w:pStyle w:val="aa"/>
        <w:tabs>
          <w:tab w:val="left" w:pos="851"/>
        </w:tabs>
        <w:ind w:left="0" w:firstLine="0"/>
        <w:jc w:val="center"/>
        <w:rPr>
          <w:rFonts w:ascii="Times New Roman" w:hAnsi="Times New Roman"/>
          <w:b/>
          <w:sz w:val="28"/>
          <w:szCs w:val="28"/>
        </w:rPr>
      </w:pPr>
      <w:r w:rsidRPr="0012059F">
        <w:rPr>
          <w:rFonts w:ascii="Times New Roman" w:hAnsi="Times New Roman"/>
          <w:b/>
          <w:sz w:val="28"/>
          <w:szCs w:val="28"/>
        </w:rPr>
        <w:t>ТИТУЛЬНЫЙ ЛИСТ</w:t>
      </w:r>
    </w:p>
    <w:p w:rsidR="00367B5D" w:rsidRPr="0012059F" w:rsidRDefault="00367B5D" w:rsidP="00367B5D">
      <w:pPr>
        <w:pStyle w:val="aa"/>
        <w:tabs>
          <w:tab w:val="left" w:pos="851"/>
        </w:tabs>
        <w:ind w:left="0" w:firstLine="851"/>
        <w:jc w:val="center"/>
        <w:rPr>
          <w:rFonts w:ascii="Times New Roman" w:hAnsi="Times New Roman"/>
          <w:b/>
          <w:sz w:val="28"/>
          <w:szCs w:val="28"/>
        </w:rPr>
      </w:pPr>
    </w:p>
    <w:p w:rsidR="00367B5D" w:rsidRPr="0012059F" w:rsidRDefault="00367B5D" w:rsidP="00367B5D">
      <w:pPr>
        <w:pStyle w:val="aa"/>
        <w:numPr>
          <w:ilvl w:val="0"/>
          <w:numId w:val="1"/>
        </w:numPr>
        <w:tabs>
          <w:tab w:val="left" w:pos="567"/>
        </w:tabs>
        <w:ind w:left="0" w:firstLine="567"/>
        <w:rPr>
          <w:rFonts w:ascii="Times New Roman" w:hAnsi="Times New Roman"/>
          <w:sz w:val="28"/>
          <w:szCs w:val="28"/>
        </w:rPr>
      </w:pPr>
      <w:r w:rsidRPr="0012059F">
        <w:rPr>
          <w:rFonts w:ascii="Times New Roman" w:hAnsi="Times New Roman"/>
          <w:bCs/>
          <w:sz w:val="28"/>
          <w:szCs w:val="28"/>
        </w:rPr>
        <w:t>При заполнении титульного листа справки рекомендуется обратить внимание на следующее</w:t>
      </w:r>
      <w:r w:rsidRPr="0012059F">
        <w:rPr>
          <w:rFonts w:ascii="Times New Roman" w:hAnsi="Times New Roman"/>
          <w:sz w:val="28"/>
          <w:szCs w:val="28"/>
        </w:rPr>
        <w:t>:</w:t>
      </w:r>
    </w:p>
    <w:p w:rsidR="00367B5D" w:rsidRPr="0012059F" w:rsidRDefault="00367B5D" w:rsidP="00367B5D">
      <w:pPr>
        <w:tabs>
          <w:tab w:val="left" w:pos="567"/>
        </w:tabs>
        <w:ind w:firstLine="567"/>
        <w:rPr>
          <w:rFonts w:ascii="Times New Roman" w:hAnsi="Times New Roman" w:cs="Courier New"/>
          <w:sz w:val="28"/>
          <w:szCs w:val="28"/>
        </w:rPr>
      </w:pPr>
      <w:r w:rsidRPr="0012059F">
        <w:rPr>
          <w:rFonts w:ascii="Times New Roman" w:hAnsi="Times New Roman"/>
          <w:sz w:val="28"/>
          <w:szCs w:val="28"/>
        </w:rPr>
        <w:t xml:space="preserve">1) фамилия, имя и отчество (при наличии) гражданина, служащего (работника), представляющего сведения, </w:t>
      </w:r>
      <w:r w:rsidRPr="0012059F">
        <w:rPr>
          <w:rFonts w:ascii="Times New Roman" w:hAnsi="Times New Roman" w:cs="Courier New"/>
          <w:sz w:val="28"/>
          <w:szCs w:val="28"/>
        </w:rPr>
        <w:t>его супруги и несовершеннолетнего ребенка</w:t>
      </w:r>
      <w:r w:rsidRPr="0012059F">
        <w:rPr>
          <w:rFonts w:ascii="Times New Roman" w:hAnsi="Times New Roman"/>
          <w:sz w:val="28"/>
          <w:szCs w:val="28"/>
        </w:rPr>
        <w:t xml:space="preserve"> </w:t>
      </w:r>
      <w:r w:rsidRPr="0012059F">
        <w:rPr>
          <w:rFonts w:ascii="Times New Roman" w:hAnsi="Times New Roman"/>
          <w:bCs/>
          <w:sz w:val="28"/>
          <w:szCs w:val="28"/>
        </w:rPr>
        <w:t>указываются (в именительном падеж</w:t>
      </w:r>
      <w:r w:rsidRPr="0012059F">
        <w:rPr>
          <w:rFonts w:ascii="Times New Roman" w:hAnsi="Times New Roman" w:cs="Courier New"/>
          <w:color w:val="1F497D"/>
          <w:sz w:val="28"/>
          <w:szCs w:val="28"/>
        </w:rPr>
        <w:t>е</w:t>
      </w:r>
      <w:r w:rsidRPr="0012059F">
        <w:rPr>
          <w:rFonts w:ascii="Times New Roman" w:hAnsi="Times New Roman"/>
          <w:bCs/>
          <w:sz w:val="28"/>
          <w:szCs w:val="28"/>
        </w:rPr>
        <w:t xml:space="preserve">) </w:t>
      </w:r>
      <w:r w:rsidRPr="0012059F">
        <w:rPr>
          <w:rStyle w:val="a8"/>
          <w:rFonts w:ascii="Times New Roman" w:hAnsi="Times New Roman" w:cs="Times New Roman"/>
          <w:sz w:val="28"/>
          <w:szCs w:val="28"/>
        </w:rPr>
        <w:t>полностью, без</w:t>
      </w:r>
      <w:r w:rsidRPr="0012059F">
        <w:rPr>
          <w:rStyle w:val="a8"/>
          <w:rFonts w:ascii="Times New Roman" w:hAnsi="Times New Roman" w:cs="Times New Roman"/>
          <w:color w:val="000000"/>
          <w:sz w:val="28"/>
          <w:szCs w:val="28"/>
        </w:rPr>
        <w:t xml:space="preserve"> сокращений в соответствии с документом, удостоверяющим личность, по состоянию на дату представления справки (</w:t>
      </w:r>
      <w:r w:rsidRPr="00313AE2">
        <w:rPr>
          <w:rStyle w:val="a8"/>
          <w:rFonts w:ascii="Times New Roman" w:hAnsi="Times New Roman" w:cs="Times New Roman"/>
          <w:b/>
          <w:color w:val="000000"/>
          <w:sz w:val="28"/>
          <w:szCs w:val="28"/>
        </w:rPr>
        <w:t xml:space="preserve">реквизиты </w:t>
      </w:r>
      <w:r w:rsidRPr="00313AE2">
        <w:rPr>
          <w:rFonts w:ascii="Times New Roman" w:hAnsi="Times New Roman" w:cs="Courier New"/>
          <w:b/>
          <w:sz w:val="28"/>
          <w:szCs w:val="28"/>
        </w:rPr>
        <w:t>удостоверяющего личность документа указываются по состоянию на дату представления справки)</w:t>
      </w:r>
      <w:r w:rsidRPr="00313AE2">
        <w:rPr>
          <w:rStyle w:val="a8"/>
          <w:rFonts w:ascii="Times New Roman" w:hAnsi="Times New Roman" w:cs="Times New Roman"/>
          <w:b/>
          <w:color w:val="000000"/>
          <w:sz w:val="28"/>
          <w:szCs w:val="28"/>
        </w:rPr>
        <w:t>.</w:t>
      </w:r>
      <w:r w:rsidRPr="0012059F">
        <w:rPr>
          <w:rStyle w:val="a8"/>
          <w:rFonts w:ascii="Times New Roman" w:hAnsi="Times New Roman" w:cs="Times New Roman"/>
          <w:color w:val="000000"/>
          <w:sz w:val="28"/>
          <w:szCs w:val="28"/>
        </w:rPr>
        <w:t xml:space="preserve"> </w:t>
      </w:r>
      <w:r w:rsidRPr="0012059F">
        <w:rPr>
          <w:rFonts w:ascii="Times New Roman" w:hAnsi="Times New Roman" w:cs="Courier New"/>
          <w:sz w:val="28"/>
          <w:szCs w:val="28"/>
        </w:rPr>
        <w:t>Серия свидетельства о рождении указывается по формату: римские цифры – в латинской раскладке клавиатуры, русские буквы – в русской;</w:t>
      </w:r>
    </w:p>
    <w:p w:rsidR="00367B5D" w:rsidRPr="00313AE2" w:rsidRDefault="00367B5D" w:rsidP="00367B5D">
      <w:pPr>
        <w:tabs>
          <w:tab w:val="left" w:pos="567"/>
        </w:tabs>
        <w:ind w:firstLine="567"/>
        <w:rPr>
          <w:rFonts w:ascii="Times New Roman" w:hAnsi="Times New Roman"/>
          <w:b/>
          <w:bCs/>
          <w:sz w:val="28"/>
          <w:szCs w:val="28"/>
        </w:rPr>
      </w:pPr>
      <w:r w:rsidRPr="00313AE2">
        <w:rPr>
          <w:rFonts w:ascii="Times New Roman" w:hAnsi="Times New Roman"/>
          <w:b/>
          <w:bCs/>
          <w:sz w:val="28"/>
          <w:szCs w:val="28"/>
        </w:rPr>
        <w:t>2) дата рождения (год рождения) указывается</w:t>
      </w:r>
      <w:r w:rsidRPr="00313AE2">
        <w:rPr>
          <w:rStyle w:val="a8"/>
          <w:rFonts w:ascii="Times New Roman" w:hAnsi="Times New Roman" w:cs="Times New Roman"/>
          <w:b/>
          <w:color w:val="000000"/>
          <w:sz w:val="28"/>
          <w:szCs w:val="28"/>
        </w:rPr>
        <w:t xml:space="preserve"> в соответствии с записью в документе, удостоверяющем личность</w:t>
      </w:r>
      <w:r w:rsidRPr="00313AE2">
        <w:rPr>
          <w:rFonts w:ascii="Times New Roman" w:hAnsi="Times New Roman"/>
          <w:b/>
          <w:bCs/>
          <w:sz w:val="28"/>
          <w:szCs w:val="28"/>
        </w:rPr>
        <w:t>;</w:t>
      </w:r>
    </w:p>
    <w:p w:rsidR="00367B5D" w:rsidRPr="0012059F" w:rsidRDefault="00367B5D" w:rsidP="00367B5D">
      <w:pPr>
        <w:tabs>
          <w:tab w:val="left" w:pos="567"/>
        </w:tabs>
        <w:ind w:firstLine="567"/>
        <w:rPr>
          <w:rFonts w:ascii="Times New Roman" w:hAnsi="Times New Roman"/>
          <w:bCs/>
          <w:sz w:val="28"/>
          <w:szCs w:val="28"/>
        </w:rPr>
      </w:pPr>
      <w:r w:rsidRPr="0012059F">
        <w:rPr>
          <w:rFonts w:ascii="Times New Roman" w:hAnsi="Times New Roman"/>
          <w:bCs/>
          <w:sz w:val="28"/>
          <w:szCs w:val="28"/>
        </w:rPr>
        <w:t>3) страховой номер индивидуального лицевого счета (СНИЛС) указывается при наличии. При этом в соответствии с Федеральным законом от 1 апреля 1996 г. №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беззаявительном порядке;</w:t>
      </w:r>
    </w:p>
    <w:p w:rsidR="00367B5D" w:rsidRPr="0012059F" w:rsidRDefault="00367B5D" w:rsidP="00367B5D">
      <w:pPr>
        <w:pStyle w:val="ConsPlusNonformat"/>
        <w:tabs>
          <w:tab w:val="left" w:pos="567"/>
        </w:tabs>
        <w:ind w:firstLine="567"/>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 xml:space="preserve">4) место службы (работы) и замещаемая (занимаемая) должность указываются в соответствии с приказом о назначении и служебным контрактом (трудовым договором) на отчетную дату (в случае, если в период декларационной кампании </w:t>
      </w:r>
      <w:r w:rsidRPr="0012059F">
        <w:rPr>
          <w:rFonts w:ascii="Times New Roman" w:hAnsi="Times New Roman"/>
          <w:sz w:val="28"/>
          <w:szCs w:val="28"/>
        </w:rPr>
        <w:t>(с 1 января по 1 (30) апреля года, следующего за отчетным)</w:t>
      </w:r>
      <w:r w:rsidRPr="0012059F">
        <w:rPr>
          <w:rStyle w:val="a8"/>
          <w:rFonts w:ascii="Times New Roman" w:hAnsi="Times New Roman" w:cs="Times New Roman"/>
          <w:color w:val="000000"/>
          <w:sz w:val="28"/>
          <w:szCs w:val="28"/>
        </w:rPr>
        <w:t xml:space="preserve"> наименование замещаемой (занимаемой) </w:t>
      </w:r>
      <w:r w:rsidRPr="00313AE2">
        <w:rPr>
          <w:rStyle w:val="a8"/>
          <w:rFonts w:ascii="Times New Roman" w:hAnsi="Times New Roman" w:cs="Times New Roman"/>
          <w:b/>
          <w:color w:val="000000"/>
          <w:sz w:val="28"/>
          <w:szCs w:val="28"/>
        </w:rPr>
        <w:t>должности изменилось, то указывается должность, замещаемая (занимаемая) 31 декабря отчетного года).</w:t>
      </w:r>
      <w:r w:rsidRPr="0012059F">
        <w:rPr>
          <w:rStyle w:val="a8"/>
          <w:rFonts w:ascii="Times New Roman" w:hAnsi="Times New Roman" w:cs="Times New Roman"/>
          <w:color w:val="000000"/>
          <w:sz w:val="28"/>
          <w:szCs w:val="28"/>
        </w:rPr>
        <w:t xml:space="preserve"> При заполнении справки гражданином, не осуществляющим на отчетную дату трудовую деятельность в установленном порядке, претендующим на замещение вакантной должности, в графе место службы (работы) указывается: "временно неработающий, претендующий на замещение "наименование должности".</w:t>
      </w:r>
    </w:p>
    <w:p w:rsidR="00367B5D" w:rsidRPr="0012059F" w:rsidRDefault="00367B5D" w:rsidP="00367B5D">
      <w:pPr>
        <w:pStyle w:val="ConsPlusNonformat"/>
        <w:tabs>
          <w:tab w:val="left" w:pos="567"/>
        </w:tabs>
        <w:ind w:firstLine="567"/>
        <w:rPr>
          <w:rStyle w:val="a8"/>
          <w:rFonts w:ascii="Times New Roman" w:hAnsi="Times New Roman" w:cs="Times New Roman"/>
          <w:sz w:val="28"/>
          <w:szCs w:val="28"/>
        </w:rPr>
      </w:pPr>
      <w:r w:rsidRPr="00313AE2">
        <w:rPr>
          <w:rStyle w:val="a8"/>
          <w:rFonts w:ascii="Times New Roman" w:hAnsi="Times New Roman" w:cs="Times New Roman"/>
          <w:b/>
          <w:sz w:val="28"/>
          <w:szCs w:val="28"/>
        </w:rPr>
        <w:t>Если сведения представляются в отношении несовершеннолетнего ребенка, то в графе "род занятий" рекомендуется указывать образовательную организацию, обучающимся которой он является,</w:t>
      </w:r>
      <w:r w:rsidRPr="0012059F">
        <w:rPr>
          <w:rStyle w:val="a8"/>
          <w:rFonts w:ascii="Times New Roman" w:hAnsi="Times New Roman" w:cs="Times New Roman"/>
          <w:sz w:val="28"/>
          <w:szCs w:val="28"/>
        </w:rPr>
        <w:t xml:space="preserve"> </w:t>
      </w:r>
      <w:r w:rsidRPr="0012059F">
        <w:rPr>
          <w:rFonts w:ascii="Times New Roman" w:hAnsi="Times New Roman"/>
          <w:sz w:val="28"/>
          <w:szCs w:val="28"/>
        </w:rPr>
        <w:t>или "находится на домашнем воспитании".</w:t>
      </w:r>
    </w:p>
    <w:p w:rsidR="00367B5D" w:rsidRPr="0012059F" w:rsidRDefault="00367B5D" w:rsidP="00367B5D">
      <w:pPr>
        <w:pStyle w:val="ConsPlusNonformat"/>
        <w:tabs>
          <w:tab w:val="left" w:pos="567"/>
        </w:tabs>
        <w:ind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lastRenderedPageBreak/>
        <w:t>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графе "род занятий" рекомендуется указывать "временно неработающий"</w:t>
      </w:r>
      <w:r w:rsidRPr="0012059F">
        <w:rPr>
          <w:rFonts w:ascii="Times New Roman" w:hAnsi="Times New Roman"/>
          <w:sz w:val="28"/>
          <w:szCs w:val="28"/>
        </w:rPr>
        <w:t xml:space="preserve"> или "домохозяйка" ("домохозяин")</w:t>
      </w:r>
      <w:r w:rsidRPr="0012059F">
        <w:rPr>
          <w:rStyle w:val="a8"/>
          <w:rFonts w:ascii="Times New Roman" w:hAnsi="Times New Roman" w:cs="Times New Roman"/>
          <w:sz w:val="28"/>
          <w:szCs w:val="28"/>
        </w:rPr>
        <w:t>.</w:t>
      </w:r>
    </w:p>
    <w:p w:rsidR="00367B5D" w:rsidRPr="0012059F" w:rsidRDefault="00367B5D" w:rsidP="00367B5D">
      <w:pPr>
        <w:pStyle w:val="ConsPlusNonformat"/>
        <w:tabs>
          <w:tab w:val="left" w:pos="567"/>
        </w:tabs>
        <w:ind w:firstLine="567"/>
        <w:rPr>
          <w:rFonts w:ascii="Times New Roman" w:hAnsi="Times New Roman"/>
          <w:sz w:val="28"/>
          <w:szCs w:val="28"/>
        </w:rPr>
      </w:pPr>
      <w:r w:rsidRPr="0012059F">
        <w:rPr>
          <w:rStyle w:val="a8"/>
          <w:rFonts w:ascii="Times New Roman" w:hAnsi="Times New Roman" w:cs="Times New Roman"/>
          <w:sz w:val="28"/>
          <w:szCs w:val="28"/>
        </w:rPr>
        <w:t xml:space="preserve">Лицу, осуществляющему уход за нетрудоспособными гражданами, в рассматриваемой графе рекомендуется указывать </w:t>
      </w:r>
      <w:r w:rsidRPr="0012059F">
        <w:rPr>
          <w:rFonts w:ascii="Times New Roman" w:hAnsi="Times New Roman"/>
          <w:sz w:val="28"/>
          <w:szCs w:val="28"/>
        </w:rPr>
        <w:t>"</w:t>
      </w:r>
      <w:r w:rsidRPr="0012059F">
        <w:rPr>
          <w:rStyle w:val="a8"/>
          <w:rFonts w:ascii="Times New Roman" w:hAnsi="Times New Roman" w:cs="Times New Roman"/>
          <w:sz w:val="28"/>
          <w:szCs w:val="28"/>
        </w:rPr>
        <w:t>осуществляющий уход за нетрудоспособным гражданином</w:t>
      </w:r>
      <w:r w:rsidRPr="0012059F">
        <w:rPr>
          <w:rFonts w:ascii="Times New Roman" w:hAnsi="Times New Roman"/>
          <w:sz w:val="28"/>
          <w:szCs w:val="28"/>
        </w:rPr>
        <w:t>".</w:t>
      </w:r>
    </w:p>
    <w:p w:rsidR="00367B5D" w:rsidRPr="0012059F" w:rsidRDefault="00367B5D" w:rsidP="00367B5D">
      <w:pPr>
        <w:pStyle w:val="ConsPlusNonformat"/>
        <w:tabs>
          <w:tab w:val="left" w:pos="567"/>
        </w:tabs>
        <w:ind w:firstLine="567"/>
        <w:rPr>
          <w:rFonts w:ascii="Times New Roman" w:hAnsi="Times New Roman"/>
          <w:sz w:val="28"/>
          <w:szCs w:val="28"/>
        </w:rPr>
      </w:pPr>
      <w:r w:rsidRPr="0012059F">
        <w:rPr>
          <w:rFonts w:ascii="Times New Roman" w:hAnsi="Times New Roman"/>
          <w:sz w:val="28"/>
          <w:szCs w:val="28"/>
        </w:rPr>
        <w:t xml:space="preserve">Представление депутатом представительного органа сельского поселения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справки в связи с одновременным замещением иной самостоятельной муниципальной должности не отменяет обязанность по сообщению об отсутствии сделок, предусмотренных частью 1 статьи 3 Федерального закона от 3 декабря 2012 г. № 230-ФЗ </w:t>
      </w:r>
      <w:r w:rsidRPr="0012059F">
        <w:rPr>
          <w:rFonts w:ascii="Times New Roman" w:hAnsi="Times New Roman" w:cs="Times New Roman"/>
          <w:sz w:val="28"/>
          <w:szCs w:val="28"/>
        </w:rPr>
        <w:t>"</w:t>
      </w:r>
      <w:r w:rsidRPr="0012059F">
        <w:rPr>
          <w:rFonts w:ascii="Times New Roman" w:hAnsi="Times New Roman"/>
          <w:sz w:val="28"/>
          <w:szCs w:val="28"/>
        </w:rPr>
        <w:t>О контроле за соответствием расходов лиц, замещающих государственные должности, и иных лиц их доходам</w:t>
      </w:r>
      <w:r w:rsidRPr="0012059F">
        <w:rPr>
          <w:rFonts w:ascii="Times New Roman" w:hAnsi="Times New Roman" w:cs="Times New Roman"/>
          <w:sz w:val="28"/>
          <w:szCs w:val="28"/>
        </w:rPr>
        <w:t>"</w:t>
      </w:r>
      <w:r w:rsidRPr="0012059F">
        <w:rPr>
          <w:rFonts w:ascii="Times New Roman" w:hAnsi="Times New Roman"/>
          <w:sz w:val="28"/>
          <w:szCs w:val="28"/>
        </w:rPr>
        <w:t>;</w:t>
      </w:r>
    </w:p>
    <w:p w:rsidR="00367B5D" w:rsidRPr="0012059F" w:rsidRDefault="00367B5D" w:rsidP="00367B5D">
      <w:pPr>
        <w:pStyle w:val="ConsPlusNonformat"/>
        <w:tabs>
          <w:tab w:val="left" w:pos="567"/>
        </w:tabs>
        <w:ind w:firstLine="567"/>
        <w:rPr>
          <w:rFonts w:ascii="Times New Roman" w:hAnsi="Times New Roman"/>
          <w:sz w:val="28"/>
          <w:szCs w:val="28"/>
        </w:rPr>
      </w:pPr>
      <w:r w:rsidRPr="0012059F">
        <w:rPr>
          <w:rStyle w:val="a8"/>
          <w:rFonts w:ascii="Times New Roman" w:hAnsi="Times New Roman"/>
          <w:sz w:val="28"/>
          <w:szCs w:val="28"/>
        </w:rPr>
        <w:t>5)</w:t>
      </w:r>
      <w:r w:rsidRPr="0012059F">
        <w:rPr>
          <w:rStyle w:val="a8"/>
          <w:rFonts w:ascii="Times New Roman" w:hAnsi="Times New Roman" w:cs="Times New Roman"/>
          <w:sz w:val="28"/>
          <w:szCs w:val="28"/>
        </w:rPr>
        <w:t xml:space="preserve"> при наличии на отчетную дату нескольких мест работы на титульном листе справки </w:t>
      </w:r>
      <w:r w:rsidRPr="0012059F">
        <w:rPr>
          <w:rFonts w:ascii="Times New Roman" w:hAnsi="Times New Roman"/>
          <w:sz w:val="28"/>
          <w:szCs w:val="28"/>
        </w:rPr>
        <w:t>обязательно</w:t>
      </w:r>
      <w:r w:rsidRPr="0012059F">
        <w:rPr>
          <w:rStyle w:val="a8"/>
          <w:rFonts w:ascii="Times New Roman" w:hAnsi="Times New Roman" w:cs="Times New Roman"/>
          <w:sz w:val="28"/>
          <w:szCs w:val="28"/>
        </w:rPr>
        <w:t xml:space="preserve"> указывается основное место работы, т.е. </w:t>
      </w:r>
      <w:r w:rsidRPr="0012059F">
        <w:rPr>
          <w:rFonts w:ascii="Times New Roman" w:hAnsi="Times New Roman" w:cs="Times New Roman"/>
          <w:sz w:val="28"/>
          <w:szCs w:val="28"/>
        </w:rPr>
        <w:t xml:space="preserve">организация, в которой находится трудовая книжка. </w:t>
      </w:r>
      <w:r w:rsidRPr="0012059F">
        <w:rPr>
          <w:rFonts w:ascii="Times New Roman" w:hAnsi="Times New Roman"/>
          <w:sz w:val="28"/>
          <w:szCs w:val="28"/>
        </w:rPr>
        <w:t>При этом рекомендуется указать и иные места работы.</w:t>
      </w:r>
    </w:p>
    <w:p w:rsidR="00367B5D" w:rsidRPr="0012059F" w:rsidRDefault="00367B5D" w:rsidP="00367B5D">
      <w:pPr>
        <w:pStyle w:val="ConsPlusNonformat"/>
        <w:tabs>
          <w:tab w:val="left" w:pos="567"/>
        </w:tabs>
        <w:ind w:firstLine="567"/>
        <w:rPr>
          <w:rFonts w:ascii="Times New Roman" w:hAnsi="Times New Roman"/>
          <w:sz w:val="28"/>
          <w:szCs w:val="28"/>
        </w:rPr>
      </w:pPr>
      <w:r w:rsidRPr="0012059F">
        <w:rPr>
          <w:rFonts w:ascii="Times New Roman" w:hAnsi="Times New Roman"/>
          <w:sz w:val="28"/>
          <w:szCs w:val="28"/>
        </w:rPr>
        <w:t>При заполнении справки лицом, только выполняющим работы и (или) оказывающим услуги на основании договоров гражданско-правового характера (самозанятые граждане, работающие без трудовой книжки), рекомендуется указывать "выполнение работ (оказание услуг) в сфере (указывается наименование соответствующей сферы)".</w:t>
      </w:r>
    </w:p>
    <w:p w:rsidR="00367B5D" w:rsidRPr="0012059F" w:rsidRDefault="00367B5D" w:rsidP="00367B5D">
      <w:pPr>
        <w:pStyle w:val="ConsPlusNonformat"/>
        <w:tabs>
          <w:tab w:val="left" w:pos="567"/>
        </w:tabs>
        <w:ind w:firstLine="567"/>
        <w:rPr>
          <w:rFonts w:ascii="Times New Roman" w:hAnsi="Times New Roman" w:cs="Times New Roman"/>
          <w:sz w:val="28"/>
          <w:szCs w:val="28"/>
        </w:rPr>
      </w:pPr>
      <w:r w:rsidRPr="0012059F">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указывается муниципальная должность и основное место работы (службы) или род занятий;</w:t>
      </w:r>
    </w:p>
    <w:p w:rsidR="00367B5D" w:rsidRPr="0012059F" w:rsidRDefault="00367B5D" w:rsidP="00367B5D">
      <w:pPr>
        <w:pStyle w:val="ConsPlusNonformat"/>
        <w:tabs>
          <w:tab w:val="left" w:pos="567"/>
        </w:tabs>
        <w:ind w:firstLine="567"/>
        <w:rPr>
          <w:rFonts w:ascii="Times New Roman" w:hAnsi="Times New Roman" w:cs="Times New Roman"/>
          <w:sz w:val="28"/>
          <w:szCs w:val="28"/>
        </w:rPr>
      </w:pPr>
      <w:r w:rsidRPr="0012059F">
        <w:rPr>
          <w:rStyle w:val="a8"/>
          <w:rFonts w:ascii="Times New Roman" w:hAnsi="Times New Roman" w:cs="Times New Roman"/>
          <w:color w:val="000000"/>
          <w:sz w:val="28"/>
          <w:szCs w:val="28"/>
        </w:rPr>
        <w:t>6) а</w:t>
      </w:r>
      <w:r w:rsidRPr="0012059F">
        <w:rPr>
          <w:rFonts w:ascii="Times New Roman" w:hAnsi="Times New Roman" w:cs="Times New Roman"/>
          <w:bCs/>
          <w:sz w:val="28"/>
          <w:szCs w:val="28"/>
        </w:rPr>
        <w:t>дрес места регистрации у</w:t>
      </w:r>
      <w:r w:rsidRPr="0012059F">
        <w:rPr>
          <w:rFonts w:ascii="Times New Roman" w:hAnsi="Times New Roman" w:cs="Times New Roman"/>
          <w:sz w:val="28"/>
          <w:szCs w:val="28"/>
        </w:rPr>
        <w:t xml:space="preserve">казывается </w:t>
      </w:r>
      <w:r w:rsidRPr="0012059F">
        <w:rPr>
          <w:rStyle w:val="a8"/>
          <w:rFonts w:ascii="Times New Roman" w:hAnsi="Times New Roman" w:cs="Times New Roman"/>
          <w:sz w:val="28"/>
          <w:szCs w:val="28"/>
        </w:rPr>
        <w:t>по состоянию на дату представления справки</w:t>
      </w:r>
      <w:r w:rsidRPr="0012059F">
        <w:rPr>
          <w:rStyle w:val="a8"/>
          <w:rFonts w:ascii="Times New Roman" w:hAnsi="Times New Roman" w:cs="Times New Roman"/>
          <w:color w:val="000000"/>
          <w:sz w:val="28"/>
          <w:szCs w:val="28"/>
        </w:rPr>
        <w:t xml:space="preserve"> </w:t>
      </w:r>
      <w:r w:rsidRPr="0012059F">
        <w:rPr>
          <w:rFonts w:ascii="Times New Roman" w:hAnsi="Times New Roman" w:cs="Times New Roman"/>
          <w:sz w:val="28"/>
          <w:szCs w:val="28"/>
        </w:rPr>
        <w:t>на основании записи в паспорте</w:t>
      </w:r>
      <w:r w:rsidRPr="0012059F">
        <w:rPr>
          <w:rStyle w:val="a8"/>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Pr="0012059F">
        <w:rPr>
          <w:rFonts w:ascii="Times New Roman" w:hAnsi="Times New Roman" w:cs="Times New Roman"/>
          <w:sz w:val="28"/>
          <w:szCs w:val="28"/>
        </w:rPr>
        <w:t xml:space="preserve">. При наличии временной регистрации ее адрес указывается в СПО "Справки БК" - в графе "доп. раздел".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в СПО "Справки БК" - в графе "доп. раздел" указывается адрес фактического проживания. </w:t>
      </w:r>
    </w:p>
    <w:p w:rsidR="00367B5D" w:rsidRPr="0012059F" w:rsidRDefault="00367B5D" w:rsidP="00367B5D">
      <w:pPr>
        <w:rPr>
          <w:rFonts w:ascii="Times New Roman" w:hAnsi="Times New Roman"/>
          <w:sz w:val="28"/>
          <w:szCs w:val="28"/>
        </w:rPr>
      </w:pPr>
    </w:p>
    <w:p w:rsidR="00367B5D" w:rsidRPr="0012059F" w:rsidRDefault="00367B5D" w:rsidP="00367B5D">
      <w:pPr>
        <w:ind w:firstLine="0"/>
        <w:jc w:val="center"/>
        <w:rPr>
          <w:rFonts w:ascii="Times New Roman" w:hAnsi="Times New Roman"/>
          <w:b/>
          <w:sz w:val="28"/>
          <w:szCs w:val="28"/>
        </w:rPr>
      </w:pPr>
      <w:r w:rsidRPr="0012059F">
        <w:rPr>
          <w:rFonts w:ascii="Times New Roman" w:hAnsi="Times New Roman"/>
          <w:b/>
          <w:sz w:val="28"/>
          <w:szCs w:val="28"/>
        </w:rPr>
        <w:t>РАЗДЕЛ 1. СВЕДЕНИЯ О ДОХОДАХ</w:t>
      </w:r>
    </w:p>
    <w:p w:rsidR="00367B5D" w:rsidRPr="0012059F" w:rsidRDefault="00367B5D" w:rsidP="00367B5D">
      <w:pPr>
        <w:ind w:firstLine="851"/>
        <w:jc w:val="center"/>
        <w:rPr>
          <w:rFonts w:ascii="Times New Roman" w:hAnsi="Times New Roman"/>
          <w:b/>
          <w:sz w:val="28"/>
          <w:szCs w:val="28"/>
        </w:rPr>
      </w:pPr>
    </w:p>
    <w:p w:rsidR="00367B5D" w:rsidRPr="0012059F" w:rsidRDefault="00367B5D" w:rsidP="00367B5D">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данного раздела справки не следует руководствоваться только содержанием термина "доход", определенным в статье 41 Налогового кодекса Российской Федерации, поскольку в целях представления сведений под </w:t>
      </w:r>
      <w:r w:rsidRPr="0012059F">
        <w:rPr>
          <w:rFonts w:ascii="Times New Roman" w:hAnsi="Times New Roman"/>
          <w:sz w:val="28"/>
          <w:szCs w:val="28"/>
        </w:rPr>
        <w:lastRenderedPageBreak/>
        <w:t>"доходом"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367B5D" w:rsidRPr="0012059F" w:rsidRDefault="00367B5D" w:rsidP="00367B5D">
      <w:pPr>
        <w:pStyle w:val="aa"/>
        <w:tabs>
          <w:tab w:val="left" w:pos="1134"/>
        </w:tabs>
        <w:ind w:left="0" w:firstLine="567"/>
        <w:rPr>
          <w:rFonts w:ascii="Times New Roman" w:hAnsi="Times New Roman"/>
          <w:b/>
          <w:sz w:val="28"/>
          <w:szCs w:val="28"/>
        </w:rPr>
      </w:pPr>
      <w:r w:rsidRPr="0012059F">
        <w:rPr>
          <w:rFonts w:ascii="Times New Roman" w:hAnsi="Times New Roman"/>
          <w:b/>
          <w:sz w:val="28"/>
          <w:szCs w:val="28"/>
        </w:rPr>
        <w:t>Доход по основному месту работы</w:t>
      </w:r>
    </w:p>
    <w:p w:rsidR="00367B5D" w:rsidRPr="0012059F" w:rsidRDefault="00367B5D" w:rsidP="00367B5D">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замещал должность на отчетную дату. Указанию подлежит общая сумма дохода, содержащаяся в справке по форме 2-НДФЛ, выдаваемой по месту службы (работы) (графа "Общая сумма дохода"). Если по основному месту работы получен доход, который не включен в справку по форме 2-НДФЛ, он подлежит указанию в иных доходах. </w:t>
      </w:r>
    </w:p>
    <w:p w:rsidR="00367B5D" w:rsidRPr="00313AE2" w:rsidRDefault="00367B5D" w:rsidP="00367B5D">
      <w:pPr>
        <w:ind w:firstLine="567"/>
        <w:rPr>
          <w:rFonts w:ascii="Times New Roman" w:hAnsi="Times New Roman"/>
          <w:b/>
          <w:sz w:val="28"/>
          <w:szCs w:val="28"/>
        </w:rPr>
      </w:pPr>
      <w:r w:rsidRPr="00313AE2">
        <w:rPr>
          <w:rFonts w:ascii="Times New Roman" w:hAnsi="Times New Roman"/>
          <w:b/>
          <w:sz w:val="28"/>
          <w:szCs w:val="28"/>
        </w:rPr>
        <w:t xml:space="preserve">Служащий (работник) может представить пояснения, если его доходы, указанные в разделе 1 справки и в справке по форме 2-НДФЛ отличаются, и приложить их к справке. </w:t>
      </w:r>
    </w:p>
    <w:p w:rsidR="00367B5D" w:rsidRPr="0012059F" w:rsidRDefault="00367B5D" w:rsidP="00367B5D">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том случае, если замещение государственной должности или муниципальной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"Иные доходы". При этом в графе "Вид дохода" указывается предыдущее место работы.</w:t>
      </w:r>
    </w:p>
    <w:p w:rsidR="00367B5D" w:rsidRPr="0012059F" w:rsidRDefault="00367B5D" w:rsidP="00367B5D">
      <w:pPr>
        <w:pStyle w:val="aa"/>
        <w:ind w:left="0" w:firstLine="567"/>
        <w:rPr>
          <w:rFonts w:ascii="Times New Roman" w:hAnsi="Times New Roman"/>
          <w:b/>
          <w:sz w:val="28"/>
          <w:szCs w:val="28"/>
        </w:rPr>
      </w:pPr>
      <w:r w:rsidRPr="0012059F">
        <w:rPr>
          <w:rFonts w:ascii="Times New Roman" w:hAnsi="Times New Roman"/>
          <w:b/>
          <w:sz w:val="28"/>
          <w:szCs w:val="28"/>
        </w:rPr>
        <w:t>Особенности заполнения данного раздела отдельными категориями лиц</w:t>
      </w:r>
    </w:p>
    <w:p w:rsidR="00367B5D" w:rsidRPr="0012059F" w:rsidRDefault="00367B5D" w:rsidP="00367B5D">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Представление сведений в отношении лица, зарегистрированного в качестве индивидуального предпринимателя, применяющего специальные налоговые режимы:</w:t>
      </w:r>
    </w:p>
    <w:p w:rsidR="00367B5D" w:rsidRPr="0012059F" w:rsidRDefault="00367B5D" w:rsidP="00367B5D">
      <w:pPr>
        <w:ind w:firstLine="567"/>
        <w:rPr>
          <w:rFonts w:ascii="Times New Roman" w:hAnsi="Times New Roman"/>
          <w:sz w:val="28"/>
          <w:szCs w:val="28"/>
        </w:rPr>
      </w:pPr>
      <w:r w:rsidRPr="0012059F">
        <w:rPr>
          <w:rFonts w:ascii="Times New Roman" w:hAnsi="Times New Roman"/>
          <w:sz w:val="28"/>
          <w:szCs w:val="28"/>
        </w:rPr>
        <w:t>1) при применении упрощенной системы налогообложения (УСН) в качестве "дохода"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 При этом служащий (работник) может представить пояснения по существу доходов от предпринимательской деятельности, полученных им или членами его семьи, и приложить их к справке;</w:t>
      </w:r>
    </w:p>
    <w:p w:rsidR="00367B5D" w:rsidRPr="0012059F" w:rsidRDefault="00367B5D" w:rsidP="00367B5D">
      <w:pPr>
        <w:ind w:firstLine="567"/>
        <w:rPr>
          <w:rFonts w:ascii="Times New Roman" w:hAnsi="Times New Roman"/>
          <w:sz w:val="28"/>
          <w:szCs w:val="28"/>
        </w:rPr>
      </w:pPr>
      <w:r w:rsidRPr="0012059F">
        <w:rPr>
          <w:rFonts w:ascii="Times New Roman" w:hAnsi="Times New Roman"/>
          <w:sz w:val="28"/>
          <w:szCs w:val="28"/>
        </w:rPr>
        <w:t>2) при применении патентной системы налогообложения (ПСН) в качестве "дохода" указывается сумма доходов от реализации, определяемая в соответствии со статьей 249 Налогового кодекса РФ, которая подлежит отражению в книге учета доходов индивидуального предпринимателя, применяющего ПСН;</w:t>
      </w:r>
    </w:p>
    <w:p w:rsidR="00367B5D" w:rsidRPr="0012059F" w:rsidRDefault="00367B5D" w:rsidP="00367B5D">
      <w:pPr>
        <w:ind w:firstLine="567"/>
        <w:rPr>
          <w:rFonts w:ascii="Times New Roman" w:hAnsi="Times New Roman"/>
          <w:sz w:val="28"/>
          <w:szCs w:val="28"/>
        </w:rPr>
      </w:pPr>
      <w:r w:rsidRPr="0012059F">
        <w:rPr>
          <w:rFonts w:ascii="Times New Roman" w:hAnsi="Times New Roman"/>
          <w:sz w:val="28"/>
          <w:szCs w:val="28"/>
        </w:rPr>
        <w:t>3) при применении системы налогообложения для сельскохозяйственных товаропроизводителей (единого сельскохозяйственного налога (ЕСХН)) в качестве "дохода"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p>
    <w:p w:rsidR="00367B5D" w:rsidRPr="0012059F" w:rsidRDefault="00367B5D" w:rsidP="00367B5D">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При заполнении данного раздела лицом, замещающим муниципальную должность на непостоянной основе, указывается доход по основному месту работы.</w:t>
      </w:r>
    </w:p>
    <w:p w:rsidR="00367B5D" w:rsidRPr="0012059F" w:rsidRDefault="00367B5D" w:rsidP="00367B5D">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качестве "дохода" лица, являющегося нотариусом, занимающимся частной практикой, указываются денежные средства, полученные им за совершение </w:t>
      </w:r>
      <w:r w:rsidRPr="0012059F">
        <w:rPr>
          <w:rFonts w:ascii="Times New Roman" w:hAnsi="Times New Roman"/>
          <w:sz w:val="28"/>
          <w:szCs w:val="28"/>
        </w:rPr>
        <w:lastRenderedPageBreak/>
        <w:t>нотариальных действий и оказание услуг правового и технического характера, другие финансовые поступления в связи с осуществляемой деятельностью, не противоречащие законодательству Российской Федерации.</w:t>
      </w:r>
    </w:p>
    <w:p w:rsidR="00367B5D" w:rsidRPr="0012059F" w:rsidRDefault="00367B5D" w:rsidP="00367B5D">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Доходом лица, применяющего специальный налоговый режим "Налог на профессиональный доход", признается доход от реализации товаров (работ, услуг, имущественных прав), который может быть получен в том числе с использованием мобильного приложения "Мой налог".</w:t>
      </w:r>
    </w:p>
    <w:p w:rsidR="00367B5D" w:rsidRPr="0012059F" w:rsidRDefault="00367B5D" w:rsidP="00367B5D">
      <w:pPr>
        <w:pStyle w:val="aa"/>
        <w:tabs>
          <w:tab w:val="left" w:pos="1276"/>
        </w:tabs>
        <w:ind w:left="0" w:firstLine="567"/>
        <w:rPr>
          <w:rFonts w:ascii="Times New Roman" w:hAnsi="Times New Roman"/>
          <w:b/>
          <w:sz w:val="28"/>
          <w:szCs w:val="28"/>
        </w:rPr>
      </w:pPr>
      <w:r w:rsidRPr="0012059F">
        <w:rPr>
          <w:rFonts w:ascii="Times New Roman" w:hAnsi="Times New Roman"/>
          <w:b/>
          <w:sz w:val="28"/>
          <w:szCs w:val="28"/>
        </w:rPr>
        <w:t>Доход от педагогической и научной деятельности</w:t>
      </w:r>
    </w:p>
    <w:p w:rsidR="00367B5D" w:rsidRPr="0012059F" w:rsidRDefault="00367B5D" w:rsidP="00367B5D">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данной строке указывается сумма дохода от педагогической деятельности (сумма дохода, содержащаяся в справке по форме 2-НДФЛ,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rsidR="00367B5D" w:rsidRPr="0012059F" w:rsidRDefault="00367B5D" w:rsidP="00367B5D">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"Доход по основному месту работы", а не в графе "Доход от педагогической и научной деятельности".</w:t>
      </w:r>
    </w:p>
    <w:p w:rsidR="00367B5D" w:rsidRPr="0012059F" w:rsidRDefault="00367B5D" w:rsidP="00367B5D">
      <w:pPr>
        <w:pStyle w:val="aa"/>
        <w:ind w:left="0" w:firstLine="567"/>
        <w:rPr>
          <w:rFonts w:ascii="Times New Roman" w:hAnsi="Times New Roman"/>
          <w:b/>
          <w:sz w:val="28"/>
          <w:szCs w:val="28"/>
        </w:rPr>
      </w:pPr>
      <w:r w:rsidRPr="0012059F">
        <w:rPr>
          <w:rFonts w:ascii="Times New Roman" w:hAnsi="Times New Roman"/>
          <w:b/>
          <w:sz w:val="28"/>
          <w:szCs w:val="28"/>
        </w:rPr>
        <w:t>Доход от иной творческой деятельности</w:t>
      </w:r>
    </w:p>
    <w:p w:rsidR="00367B5D" w:rsidRPr="0012059F" w:rsidRDefault="00367B5D" w:rsidP="00367B5D">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 гонорары за участие в съемках и т.д.</w:t>
      </w:r>
    </w:p>
    <w:p w:rsidR="00367B5D" w:rsidRPr="0012059F" w:rsidRDefault="00367B5D" w:rsidP="00367B5D">
      <w:pPr>
        <w:pStyle w:val="Default"/>
        <w:numPr>
          <w:ilvl w:val="0"/>
          <w:numId w:val="1"/>
        </w:numPr>
        <w:ind w:left="0" w:firstLine="567"/>
        <w:rPr>
          <w:color w:val="auto"/>
          <w:sz w:val="28"/>
          <w:szCs w:val="28"/>
        </w:rPr>
      </w:pPr>
      <w:r w:rsidRPr="0012059F">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367B5D" w:rsidRPr="0012059F" w:rsidRDefault="00367B5D" w:rsidP="00367B5D">
      <w:pPr>
        <w:tabs>
          <w:tab w:val="left" w:pos="1134"/>
        </w:tabs>
        <w:ind w:firstLine="567"/>
        <w:rPr>
          <w:rFonts w:ascii="Times New Roman" w:hAnsi="Times New Roman"/>
          <w:b/>
          <w:sz w:val="28"/>
          <w:szCs w:val="28"/>
        </w:rPr>
      </w:pPr>
      <w:r w:rsidRPr="0012059F">
        <w:rPr>
          <w:rFonts w:ascii="Times New Roman" w:hAnsi="Times New Roman"/>
          <w:b/>
          <w:sz w:val="28"/>
          <w:szCs w:val="28"/>
        </w:rPr>
        <w:t>Доход от вкладов в банках и иных кредитных организациях</w:t>
      </w:r>
    </w:p>
    <w:p w:rsidR="00367B5D" w:rsidRPr="00313AE2" w:rsidRDefault="00367B5D" w:rsidP="00367B5D">
      <w:pPr>
        <w:pStyle w:val="aa"/>
        <w:numPr>
          <w:ilvl w:val="0"/>
          <w:numId w:val="1"/>
        </w:numPr>
        <w:ind w:left="0" w:firstLine="567"/>
        <w:rPr>
          <w:rFonts w:ascii="Times New Roman" w:hAnsi="Times New Roman"/>
          <w:b/>
          <w:sz w:val="36"/>
          <w:szCs w:val="28"/>
        </w:rPr>
      </w:pPr>
      <w:r w:rsidRPr="00313AE2">
        <w:rPr>
          <w:rFonts w:ascii="Times New Roman" w:hAnsi="Times New Roman"/>
          <w:b/>
          <w:sz w:val="28"/>
        </w:rPr>
        <w:t>В данной строке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367B5D" w:rsidRPr="0012059F" w:rsidRDefault="00367B5D" w:rsidP="00367B5D">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Сведения о наличии соответствующих банковских счетов и вкладов указываются в разделе 4 справки.</w:t>
      </w:r>
    </w:p>
    <w:p w:rsidR="00367B5D" w:rsidRPr="0012059F" w:rsidRDefault="00367B5D" w:rsidP="00367B5D">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Доход, полученный в иностранной валюте, указывается в рублях по курсу Банка России на дату получения дохода. </w:t>
      </w:r>
    </w:p>
    <w:p w:rsidR="00367B5D" w:rsidRPr="0012059F" w:rsidRDefault="00367B5D" w:rsidP="00367B5D">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lastRenderedPageBreak/>
        <w:t xml:space="preserve">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 </w:t>
      </w:r>
    </w:p>
    <w:p w:rsidR="00367B5D" w:rsidRPr="0012059F" w:rsidRDefault="00367B5D" w:rsidP="00367B5D">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14" w:history="1">
        <w:r w:rsidRPr="0012059F">
          <w:rPr>
            <w:rStyle w:val="af8"/>
            <w:rFonts w:ascii="Times New Roman" w:hAnsi="Times New Roman"/>
            <w:sz w:val="28"/>
            <w:szCs w:val="28"/>
          </w:rPr>
          <w:t>https://www.cbr.ru/currency_base/daily/</w:t>
        </w:r>
      </w:hyperlink>
      <w:r w:rsidRPr="0012059F">
        <w:rPr>
          <w:rFonts w:ascii="Times New Roman" w:hAnsi="Times New Roman"/>
          <w:sz w:val="28"/>
          <w:szCs w:val="28"/>
        </w:rPr>
        <w:t xml:space="preserve">. </w:t>
      </w:r>
    </w:p>
    <w:p w:rsidR="00367B5D" w:rsidRPr="0012059F" w:rsidRDefault="00367B5D" w:rsidP="00367B5D">
      <w:pPr>
        <w:ind w:firstLine="567"/>
        <w:rPr>
          <w:rFonts w:ascii="Times New Roman" w:hAnsi="Times New Roman"/>
          <w:sz w:val="28"/>
          <w:szCs w:val="28"/>
        </w:rPr>
      </w:pPr>
      <w:r w:rsidRPr="0012059F">
        <w:rPr>
          <w:rFonts w:ascii="Times New Roman" w:hAnsi="Times New Roman"/>
          <w:sz w:val="28"/>
          <w:szCs w:val="28"/>
        </w:rPr>
        <w:t xml:space="preserve">В случае неоднократного получения доходов по вкладам в иностранной валюте за отчетный период доход рассчитывается путем суммирования полученных доходов, переведенных в рубли по курсу, установленному Банком России, на каждую дату их получения. </w:t>
      </w:r>
    </w:p>
    <w:p w:rsidR="00367B5D" w:rsidRPr="0012059F" w:rsidRDefault="00367B5D" w:rsidP="00367B5D">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 При этом рекомендуется руководствоваться информацией из единой формы, утвержденной Указанием Банка России № 5798-У.</w:t>
      </w:r>
    </w:p>
    <w:p w:rsidR="00367B5D" w:rsidRPr="00313AE2" w:rsidRDefault="00367B5D" w:rsidP="00367B5D">
      <w:pPr>
        <w:pStyle w:val="aa"/>
        <w:numPr>
          <w:ilvl w:val="0"/>
          <w:numId w:val="1"/>
        </w:numPr>
        <w:ind w:left="0" w:firstLine="567"/>
        <w:rPr>
          <w:rFonts w:ascii="Times New Roman" w:hAnsi="Times New Roman"/>
          <w:b/>
          <w:sz w:val="28"/>
          <w:szCs w:val="28"/>
        </w:rPr>
      </w:pPr>
      <w:r w:rsidRPr="00313AE2">
        <w:rPr>
          <w:rFonts w:ascii="Times New Roman" w:hAnsi="Times New Roman"/>
          <w:b/>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367B5D" w:rsidRPr="0012059F" w:rsidRDefault="00367B5D" w:rsidP="00367B5D">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Денежные средства, выплачиваемые кредитной организацией вкладчику (владельцу счета) при закрытии вклада (счета), в том числе вклада (счета) в драгоценных металлах, за исключением процентов по вкладу (счету), не подлежат отражению в справке.</w:t>
      </w:r>
    </w:p>
    <w:p w:rsidR="00367B5D" w:rsidRPr="0012059F" w:rsidRDefault="00367B5D" w:rsidP="00367B5D">
      <w:pPr>
        <w:pStyle w:val="aa"/>
        <w:tabs>
          <w:tab w:val="left" w:pos="1276"/>
        </w:tabs>
        <w:ind w:left="0" w:firstLine="567"/>
        <w:rPr>
          <w:rFonts w:ascii="Times New Roman" w:hAnsi="Times New Roman"/>
          <w:b/>
          <w:sz w:val="28"/>
          <w:szCs w:val="28"/>
        </w:rPr>
      </w:pPr>
      <w:r w:rsidRPr="0012059F">
        <w:rPr>
          <w:rFonts w:ascii="Times New Roman" w:hAnsi="Times New Roman"/>
          <w:b/>
          <w:sz w:val="28"/>
          <w:szCs w:val="28"/>
        </w:rPr>
        <w:t>Доход от ценных бумаг и долей участия в коммерческих организациях</w:t>
      </w:r>
    </w:p>
    <w:p w:rsidR="00367B5D" w:rsidRPr="0012059F" w:rsidRDefault="00367B5D" w:rsidP="00367B5D">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367B5D" w:rsidRPr="0012059F" w:rsidRDefault="00367B5D" w:rsidP="00367B5D">
      <w:pPr>
        <w:pStyle w:val="aa"/>
        <w:ind w:left="0" w:firstLine="567"/>
        <w:rPr>
          <w:rFonts w:ascii="Times New Roman" w:hAnsi="Times New Roman"/>
          <w:sz w:val="28"/>
          <w:szCs w:val="28"/>
        </w:rPr>
      </w:pPr>
      <w:r w:rsidRPr="0012059F">
        <w:rPr>
          <w:rFonts w:ascii="Times New Roman" w:hAnsi="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367B5D" w:rsidRPr="0012059F" w:rsidRDefault="00367B5D" w:rsidP="00367B5D">
      <w:pPr>
        <w:pStyle w:val="aa"/>
        <w:ind w:left="0" w:firstLine="567"/>
        <w:rPr>
          <w:rFonts w:ascii="Times New Roman" w:hAnsi="Times New Roman"/>
          <w:sz w:val="28"/>
          <w:szCs w:val="28"/>
        </w:rPr>
      </w:pPr>
      <w:r w:rsidRPr="0012059F">
        <w:rPr>
          <w:rFonts w:ascii="Times New Roman" w:hAnsi="Times New Roman"/>
          <w:sz w:val="28"/>
          <w:szCs w:val="28"/>
        </w:rPr>
        <w:t>2) выплаченный купонный доход по облигациям, уменьшенный на уплаченный накопленный купонный доход при приобретении облигации;</w:t>
      </w:r>
    </w:p>
    <w:p w:rsidR="00367B5D" w:rsidRPr="0012059F" w:rsidRDefault="00367B5D" w:rsidP="00367B5D">
      <w:pPr>
        <w:pStyle w:val="aa"/>
        <w:tabs>
          <w:tab w:val="left" w:pos="1276"/>
        </w:tabs>
        <w:ind w:left="0" w:firstLine="567"/>
        <w:rPr>
          <w:rFonts w:ascii="Times New Roman" w:hAnsi="Times New Roman"/>
          <w:sz w:val="28"/>
          <w:szCs w:val="28"/>
        </w:rPr>
      </w:pPr>
      <w:r w:rsidRPr="0012059F">
        <w:rPr>
          <w:rFonts w:ascii="Times New Roman" w:hAnsi="Times New Roman"/>
          <w:sz w:val="28"/>
          <w:szCs w:val="28"/>
        </w:rPr>
        <w:t>3) доход от операций с ценными бумагами, в том числе доход от погашения (продажи) сберегательных сертификатов и погашения (продажи) облигаций, который выражается в величине суммы финансового результата, определяемого в порядке и сроки, предусмотренные главой 23 Налогового кодекса Российской Федерации</w:t>
      </w:r>
      <w:r w:rsidRPr="0012059F">
        <w:rPr>
          <w:rFonts w:ascii="Times New Roman" w:hAnsi="Times New Roman"/>
          <w:sz w:val="28"/>
          <w:szCs w:val="28"/>
          <w:shd w:val="clear" w:color="auto" w:fill="FFFFFF"/>
        </w:rPr>
        <w:t>.</w:t>
      </w:r>
      <w:r w:rsidRPr="0012059F">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(в случае если по состоянию на отчетную дату служащий (работник), член его семьи обладал такими бумагами).</w:t>
      </w:r>
    </w:p>
    <w:p w:rsidR="00367B5D" w:rsidRPr="0012059F" w:rsidRDefault="00367B5D" w:rsidP="00367B5D">
      <w:pPr>
        <w:pStyle w:val="aa"/>
        <w:tabs>
          <w:tab w:val="left" w:pos="1276"/>
        </w:tabs>
        <w:ind w:left="0" w:firstLine="567"/>
        <w:rPr>
          <w:rFonts w:ascii="Times New Roman" w:hAnsi="Times New Roman"/>
          <w:sz w:val="28"/>
          <w:szCs w:val="28"/>
        </w:rPr>
      </w:pPr>
      <w:r w:rsidRPr="0012059F">
        <w:rPr>
          <w:rFonts w:ascii="Times New Roman" w:hAnsi="Times New Roman"/>
          <w:sz w:val="28"/>
          <w:szCs w:val="28"/>
        </w:rPr>
        <w:lastRenderedPageBreak/>
        <w:t>Доход от ценных бумаг и долей участия в коммерческих организациях указывается единым значением по совокупности соответствующих операций.</w:t>
      </w:r>
    </w:p>
    <w:p w:rsidR="00367B5D" w:rsidRPr="0012059F" w:rsidRDefault="00367B5D" w:rsidP="00367B5D">
      <w:pPr>
        <w:pStyle w:val="aa"/>
        <w:tabs>
          <w:tab w:val="left" w:pos="1276"/>
        </w:tabs>
        <w:ind w:left="0" w:firstLine="567"/>
        <w:rPr>
          <w:rFonts w:ascii="Times New Roman" w:hAnsi="Times New Roman"/>
          <w:b/>
          <w:sz w:val="28"/>
          <w:szCs w:val="28"/>
        </w:rPr>
      </w:pPr>
      <w:r w:rsidRPr="0012059F">
        <w:rPr>
          <w:rFonts w:ascii="Times New Roman" w:hAnsi="Times New Roman"/>
          <w:b/>
          <w:sz w:val="28"/>
          <w:szCs w:val="28"/>
        </w:rPr>
        <w:t>Иные доходы</w:t>
      </w:r>
    </w:p>
    <w:p w:rsidR="00367B5D" w:rsidRPr="0012059F" w:rsidRDefault="00367B5D" w:rsidP="00367B5D">
      <w:pPr>
        <w:pStyle w:val="a9"/>
        <w:numPr>
          <w:ilvl w:val="0"/>
          <w:numId w:val="1"/>
        </w:numPr>
        <w:shd w:val="clear" w:color="auto" w:fill="auto"/>
        <w:tabs>
          <w:tab w:val="left" w:pos="142"/>
        </w:tabs>
        <w:spacing w:after="0" w:line="240" w:lineRule="auto"/>
        <w:ind w:left="0" w:firstLine="567"/>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 xml:space="preserve">В данной строке указываются доходы, которые не были отражены в строках 1-5 справки. </w:t>
      </w:r>
    </w:p>
    <w:p w:rsidR="00367B5D" w:rsidRPr="0012059F" w:rsidRDefault="00367B5D" w:rsidP="00367B5D">
      <w:pPr>
        <w:pStyle w:val="a9"/>
        <w:shd w:val="clear" w:color="auto" w:fill="auto"/>
        <w:tabs>
          <w:tab w:val="left" w:pos="142"/>
        </w:tabs>
        <w:spacing w:after="0" w:line="240" w:lineRule="auto"/>
        <w:ind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Так, например, в строке иные доходы могут быть указаны: </w:t>
      </w:r>
    </w:p>
    <w:p w:rsidR="00367B5D" w:rsidRPr="0012059F" w:rsidRDefault="00367B5D" w:rsidP="00367B5D">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государственная и негосударственная пенсии </w:t>
      </w:r>
      <w:r w:rsidRPr="0012059F">
        <w:rPr>
          <w:rFonts w:ascii="Times New Roman" w:hAnsi="Times New Roman"/>
          <w:sz w:val="28"/>
          <w:szCs w:val="28"/>
        </w:rPr>
        <w:t>(при этом разные виды пенсий (по возрасту и пенсия военнослужащего) не следует суммировать)</w:t>
      </w:r>
      <w:r w:rsidRPr="0012059F">
        <w:rPr>
          <w:rStyle w:val="a8"/>
          <w:rFonts w:ascii="Times New Roman" w:hAnsi="Times New Roman" w:cs="Times New Roman"/>
          <w:sz w:val="28"/>
          <w:szCs w:val="28"/>
        </w:rPr>
        <w:t>;</w:t>
      </w:r>
    </w:p>
    <w:p w:rsidR="00367B5D" w:rsidRPr="0012059F" w:rsidRDefault="00367B5D" w:rsidP="00367B5D">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12059F">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rsidR="00367B5D" w:rsidRPr="0012059F" w:rsidRDefault="00367B5D" w:rsidP="00367B5D">
      <w:pPr>
        <w:pStyle w:val="Default"/>
        <w:numPr>
          <w:ilvl w:val="0"/>
          <w:numId w:val="2"/>
        </w:numPr>
        <w:tabs>
          <w:tab w:val="left" w:pos="142"/>
          <w:tab w:val="left" w:pos="1134"/>
        </w:tabs>
        <w:ind w:left="0" w:firstLine="567"/>
        <w:rPr>
          <w:color w:val="auto"/>
          <w:sz w:val="28"/>
          <w:szCs w:val="28"/>
        </w:rPr>
      </w:pPr>
      <w:r w:rsidRPr="00313AE2">
        <w:rPr>
          <w:rStyle w:val="a8"/>
          <w:rFonts w:ascii="Times New Roman" w:hAnsi="Times New Roman" w:cs="Times New Roman"/>
          <w:b/>
          <w:sz w:val="28"/>
          <w:szCs w:val="28"/>
        </w:rPr>
        <w:t xml:space="preserve">все виды пособий </w:t>
      </w:r>
      <w:r w:rsidRPr="0012059F">
        <w:rPr>
          <w:rStyle w:val="a8"/>
          <w:rFonts w:ascii="Times New Roman" w:hAnsi="Times New Roman" w:cs="Times New Roman"/>
          <w:sz w:val="28"/>
          <w:szCs w:val="28"/>
        </w:rPr>
        <w:t xml:space="preserve">(пособие </w:t>
      </w:r>
      <w:r w:rsidRPr="0012059F">
        <w:rPr>
          <w:sz w:val="28"/>
          <w:szCs w:val="28"/>
        </w:rPr>
        <w:t xml:space="preserve">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w:t>
      </w:r>
      <w:r w:rsidRPr="00313AE2">
        <w:rPr>
          <w:b/>
          <w:sz w:val="28"/>
          <w:szCs w:val="28"/>
        </w:rPr>
        <w:t>социальное пособие на погребение</w:t>
      </w:r>
      <w:r w:rsidRPr="00313AE2">
        <w:rPr>
          <w:rStyle w:val="a8"/>
          <w:rFonts w:ascii="Times New Roman" w:hAnsi="Times New Roman" w:cs="Times New Roman"/>
          <w:b/>
          <w:sz w:val="28"/>
          <w:szCs w:val="28"/>
        </w:rPr>
        <w:t xml:space="preserve"> </w:t>
      </w:r>
      <w:r w:rsidRPr="0012059F">
        <w:rPr>
          <w:rStyle w:val="a8"/>
          <w:rFonts w:ascii="Times New Roman" w:hAnsi="Times New Roman" w:cs="Times New Roman"/>
          <w:sz w:val="28"/>
          <w:szCs w:val="28"/>
        </w:rPr>
        <w:t>и др.</w:t>
      </w:r>
      <w:r w:rsidRPr="0012059F">
        <w:rPr>
          <w:color w:val="auto"/>
          <w:sz w:val="28"/>
          <w:szCs w:val="28"/>
        </w:rPr>
        <w:t xml:space="preserve">), если данные выплаты не были включены в справку по форме 2-НДФЛ, выдаваемую по месту службы (работы). </w:t>
      </w:r>
    </w:p>
    <w:p w:rsidR="00367B5D" w:rsidRPr="0012059F" w:rsidRDefault="00367B5D" w:rsidP="00367B5D">
      <w:pPr>
        <w:pStyle w:val="Default"/>
        <w:tabs>
          <w:tab w:val="left" w:pos="142"/>
          <w:tab w:val="left" w:pos="1134"/>
        </w:tabs>
        <w:ind w:firstLine="567"/>
        <w:rPr>
          <w:color w:val="auto"/>
          <w:sz w:val="28"/>
          <w:szCs w:val="28"/>
        </w:rPr>
      </w:pPr>
      <w:r w:rsidRPr="0012059F">
        <w:rPr>
          <w:color w:val="auto"/>
          <w:sz w:val="28"/>
          <w:szCs w:val="28"/>
        </w:rPr>
        <w:t xml:space="preserve">Пособие по временной нетрудоспособности в случае утраты трудоспособности вследствие заболевания или травмы, по общему правилу, выплачивается застрахованным лицам за первые три дня временной нетрудоспособности за счет средств страхователя, а за остальной период начиная с 4-го дня временной нетрудоспособности за счет средств бюджета Фонда социального страхования Российской Федерации (статья 3 Федерального закона от 29 декабря 2006 г. № 255-ФЗ </w:t>
      </w:r>
      <w:r w:rsidRPr="0012059F">
        <w:rPr>
          <w:sz w:val="28"/>
          <w:szCs w:val="28"/>
        </w:rPr>
        <w:t>"</w:t>
      </w:r>
      <w:r w:rsidRPr="0012059F">
        <w:rPr>
          <w:color w:val="auto"/>
          <w:sz w:val="28"/>
          <w:szCs w:val="28"/>
        </w:rPr>
        <w:t>Об обязательном социальном страховании на случай временной нетрудоспособности и в связи с материнством</w:t>
      </w:r>
      <w:r w:rsidRPr="0012059F">
        <w:rPr>
          <w:sz w:val="28"/>
          <w:szCs w:val="28"/>
        </w:rPr>
        <w:t>"</w:t>
      </w:r>
      <w:r w:rsidRPr="0012059F">
        <w:rPr>
          <w:color w:val="auto"/>
          <w:sz w:val="28"/>
          <w:szCs w:val="28"/>
        </w:rPr>
        <w:t>).</w:t>
      </w:r>
    </w:p>
    <w:p w:rsidR="00367B5D" w:rsidRPr="0012059F" w:rsidRDefault="00367B5D" w:rsidP="00367B5D">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12059F">
        <w:rPr>
          <w:rFonts w:ascii="Times New Roman" w:hAnsi="Times New Roman" w:cs="Times New Roman"/>
          <w:sz w:val="28"/>
          <w:szCs w:val="28"/>
        </w:rPr>
        <w:t>государственный сертификат на материнский (семейный) капитал (в случае если в отчетном периоде служащий (работник) или его супруга (супруг) распорядился средствами материнского (семейного) капитала в полном объеме либо частично);</w:t>
      </w:r>
    </w:p>
    <w:p w:rsidR="00367B5D" w:rsidRPr="0012059F" w:rsidRDefault="00367B5D" w:rsidP="00367B5D">
      <w:pPr>
        <w:pStyle w:val="a9"/>
        <w:numPr>
          <w:ilvl w:val="0"/>
          <w:numId w:val="2"/>
        </w:numPr>
        <w:shd w:val="clear" w:color="auto" w:fill="auto"/>
        <w:tabs>
          <w:tab w:val="left" w:pos="142"/>
        </w:tabs>
        <w:spacing w:after="0" w:line="240" w:lineRule="auto"/>
        <w:ind w:left="142" w:firstLine="425"/>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суммы, причитающиеся ребенку в качестве алиментов (за исключением алиментов, выплачиваемых в браке, кроме случая, предусмотренного пунктом 30 Методических рекомендаций – при невозможности по объективным причинам представить сведения на супругу (супруга) и (или) несовершеннолетних детей), пенсий, пособий (данные средства указываются в справке одного из родителей). В случае,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"Иные доходы" раздела 1 справки и в разделе 4  справки;</w:t>
      </w:r>
    </w:p>
    <w:p w:rsidR="00367B5D" w:rsidRPr="0012059F" w:rsidRDefault="00367B5D" w:rsidP="00367B5D">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стипендия;</w:t>
      </w:r>
    </w:p>
    <w:p w:rsidR="00367B5D" w:rsidRPr="0012059F" w:rsidRDefault="00367B5D" w:rsidP="00367B5D">
      <w:pPr>
        <w:pStyle w:val="aa"/>
        <w:numPr>
          <w:ilvl w:val="0"/>
          <w:numId w:val="2"/>
        </w:numPr>
        <w:tabs>
          <w:tab w:val="left" w:pos="142"/>
          <w:tab w:val="left" w:pos="1134"/>
        </w:tabs>
        <w:ind w:left="0" w:firstLine="567"/>
        <w:rPr>
          <w:rFonts w:ascii="Times New Roman" w:hAnsi="Times New Roman"/>
          <w:sz w:val="28"/>
          <w:szCs w:val="28"/>
        </w:rPr>
      </w:pPr>
      <w:r w:rsidRPr="0012059F">
        <w:rPr>
          <w:rFonts w:ascii="Times New Roman" w:hAnsi="Times New Roman"/>
          <w:sz w:val="28"/>
          <w:szCs w:val="28"/>
        </w:rPr>
        <w:t xml:space="preserve">единовременная субсидия на приобретение жилого помещения (в случае если в отчетном периоде денежные средства перечислены на банковский счет служащего; или иного физического (юридического) лица в соответствии с </w:t>
      </w:r>
      <w:r w:rsidRPr="0012059F">
        <w:rPr>
          <w:rFonts w:ascii="Times New Roman" w:hAnsi="Times New Roman"/>
          <w:sz w:val="28"/>
          <w:szCs w:val="28"/>
        </w:rPr>
        <w:lastRenderedPageBreak/>
        <w:t>нормативным правовым актом Российской Федерации) и иные аналогичные выплаты, например денежные средства, полученные участником накопительно-ипотечной системы жилищного обеспечения военнослужащих (</w:t>
      </w:r>
      <w:r w:rsidRPr="0012059F">
        <w:rPr>
          <w:rFonts w:ascii="Times New Roman" w:hAnsi="Times New Roman"/>
          <w:color w:val="000000"/>
          <w:sz w:val="28"/>
          <w:szCs w:val="28"/>
        </w:rPr>
        <w:t>данный займ не подлежит возврату и указывается в разделе 1 справки как доход, в случае если, 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здоровья – в связи с признанием военно-врачебной комиссией не годным к военной службе при наличии выслуги десяти лет и более. В иных случаях займ подлежит возврату и указывается в подразделе 6.2 раздела 6 справки, например, при увольнении военнослужащего при отсутствии выслуги двадцати лет (при условии отсутствия соответствующих заболеваний))</w:t>
      </w:r>
      <w:r w:rsidRPr="0012059F">
        <w:rPr>
          <w:rFonts w:ascii="Times New Roman" w:hAnsi="Times New Roman"/>
          <w:sz w:val="28"/>
          <w:szCs w:val="28"/>
        </w:rPr>
        <w:t xml:space="preserve">,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 (работника) либо его супруги (супруга) перечислены денежные средства данной выплаты); </w:t>
      </w:r>
    </w:p>
    <w:p w:rsidR="00367B5D" w:rsidRPr="0012059F" w:rsidRDefault="00367B5D" w:rsidP="00367B5D">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313AE2">
        <w:rPr>
          <w:rStyle w:val="a8"/>
          <w:rFonts w:ascii="Times New Roman" w:hAnsi="Times New Roman" w:cs="Times New Roman"/>
          <w:b/>
          <w:sz w:val="28"/>
          <w:szCs w:val="28"/>
        </w:rPr>
        <w:t xml:space="preserve">доходы, полученные от сдачи в аренду или иного использования недвижимого имущества, </w:t>
      </w:r>
      <w:r w:rsidRPr="0012059F">
        <w:rPr>
          <w:rStyle w:val="a8"/>
          <w:rFonts w:ascii="Times New Roman" w:hAnsi="Times New Roman" w:cs="Times New Roman"/>
          <w:sz w:val="28"/>
          <w:szCs w:val="28"/>
        </w:rPr>
        <w:t xml:space="preserve">транспортных средств, в том числе доходы, полученные от имущества, переданного в доверительное управление (траст); </w:t>
      </w:r>
    </w:p>
    <w:p w:rsidR="00367B5D" w:rsidRPr="0012059F" w:rsidRDefault="00367B5D" w:rsidP="00367B5D">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w:t>
      </w:r>
      <w:r w:rsidRPr="0012059F">
        <w:rPr>
          <w:rStyle w:val="a8"/>
          <w:rFonts w:ascii="Times New Roman" w:hAnsi="Times New Roman" w:cs="Times New Roman"/>
          <w:b/>
          <w:color w:val="000000"/>
          <w:sz w:val="28"/>
          <w:szCs w:val="28"/>
        </w:rPr>
        <w:t xml:space="preserve"> </w:t>
      </w:r>
      <w:r w:rsidRPr="0012059F">
        <w:rPr>
          <w:rStyle w:val="a8"/>
          <w:rFonts w:ascii="Times New Roman" w:hAnsi="Times New Roman" w:cs="Times New Roman"/>
          <w:color w:val="000000"/>
          <w:sz w:val="28"/>
          <w:szCs w:val="28"/>
        </w:rPr>
        <w:t xml:space="preserve">или иным родственникам. </w:t>
      </w:r>
    </w:p>
    <w:p w:rsidR="00367B5D" w:rsidRPr="0012059F" w:rsidRDefault="00367B5D" w:rsidP="00367B5D">
      <w:pPr>
        <w:pStyle w:val="a9"/>
        <w:shd w:val="clear" w:color="auto" w:fill="auto"/>
        <w:tabs>
          <w:tab w:val="left" w:pos="142"/>
          <w:tab w:val="left" w:pos="1134"/>
        </w:tabs>
        <w:spacing w:after="0" w:line="240" w:lineRule="auto"/>
        <w:ind w:firstLine="567"/>
        <w:rPr>
          <w:rStyle w:val="a8"/>
          <w:rFonts w:ascii="Times New Roman" w:hAnsi="Times New Roman" w:cs="Times New Roman"/>
          <w:sz w:val="28"/>
          <w:szCs w:val="28"/>
          <w:shd w:val="clear" w:color="auto" w:fill="auto"/>
        </w:rPr>
      </w:pPr>
      <w:r w:rsidRPr="008C5637">
        <w:rPr>
          <w:rStyle w:val="a8"/>
          <w:rFonts w:ascii="Times New Roman" w:hAnsi="Times New Roman" w:cs="Times New Roman"/>
          <w:sz w:val="28"/>
          <w:szCs w:val="28"/>
          <w:highlight w:val="yellow"/>
          <w:shd w:val="clear" w:color="auto" w:fill="auto"/>
        </w:rPr>
        <w:t xml:space="preserve">В случае продажи в отчетном периоде нескольких объектов имущества информация о доходе от реализации каждого объекта указывается отдельным значением. </w:t>
      </w:r>
      <w:r w:rsidRPr="008C5637">
        <w:rPr>
          <w:rStyle w:val="a8"/>
          <w:rFonts w:ascii="Times New Roman" w:hAnsi="Times New Roman" w:cs="Times New Roman"/>
          <w:color w:val="000000"/>
          <w:sz w:val="28"/>
          <w:szCs w:val="28"/>
          <w:highlight w:val="yellow"/>
        </w:rPr>
        <w:t>Доход от реализации имущества указывается в полном объеме без вычета "комиссионных" и иных подобных выплат.</w:t>
      </w:r>
    </w:p>
    <w:p w:rsidR="00367B5D" w:rsidRPr="0012059F" w:rsidRDefault="00367B5D" w:rsidP="00367B5D">
      <w:pPr>
        <w:pStyle w:val="a9"/>
        <w:shd w:val="clear" w:color="auto" w:fill="auto"/>
        <w:tabs>
          <w:tab w:val="left" w:pos="142"/>
          <w:tab w:val="left" w:pos="1134"/>
        </w:tabs>
        <w:spacing w:after="0" w:line="240" w:lineRule="auto"/>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Отражению подлежат также денежные средства, полученные от продажи, например, ранее купленного транспортного средства в течение отчетного периода.</w:t>
      </w:r>
    </w:p>
    <w:p w:rsidR="00367B5D" w:rsidRPr="0012059F" w:rsidRDefault="00367B5D" w:rsidP="00367B5D">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12059F">
        <w:rPr>
          <w:rStyle w:val="a8"/>
          <w:rFonts w:ascii="Times New Roman" w:hAnsi="Times New Roman" w:cs="Times New Roman"/>
          <w:color w:val="000000"/>
          <w:sz w:val="28"/>
          <w:szCs w:val="28"/>
        </w:rPr>
        <w:t xml:space="preserve">При этом </w:t>
      </w:r>
      <w:r w:rsidRPr="0012059F">
        <w:rPr>
          <w:rStyle w:val="a8"/>
          <w:rFonts w:ascii="Times New Roman" w:hAnsi="Times New Roman" w:cs="Times New Roman"/>
          <w:sz w:val="28"/>
          <w:szCs w:val="28"/>
        </w:rPr>
        <w:t xml:space="preserve">рекомендуется </w:t>
      </w:r>
      <w:r w:rsidRPr="0012059F">
        <w:rPr>
          <w:rStyle w:val="a8"/>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Pr="0012059F">
        <w:rPr>
          <w:rFonts w:ascii="Times New Roman" w:hAnsi="Times New Roman" w:cs="Times New Roman"/>
          <w:sz w:val="28"/>
          <w:szCs w:val="28"/>
        </w:rPr>
        <w:t>зачета стоимости старого транспортного средства в стоимость при покупке нового по договорам "трейд-ин"). Например, служащий (работник), член его семьи приобрел в отчетном году в автосалоне новый автомобиль за 900 000 руб., при этом в ходе покупки автосалон оценил имевшийся у служащего (работника), члена его семьи старый автомобиль в 300 000 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300 000 руб. является доходом и подлежит указанию в строке "Иные доходы");</w:t>
      </w:r>
    </w:p>
    <w:p w:rsidR="00367B5D" w:rsidRPr="0012059F" w:rsidRDefault="00367B5D" w:rsidP="00367B5D">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12059F">
        <w:rPr>
          <w:rFonts w:ascii="Times New Roman" w:hAnsi="Times New Roman" w:cs="Times New Roman"/>
          <w:sz w:val="28"/>
          <w:szCs w:val="28"/>
        </w:rPr>
        <w:t>В случае продажи мелкого имущества (предметы обычной домашней обстановки, обихода и т.д.) рекомендуется указывать совокупный доход от их реализации.</w:t>
      </w:r>
    </w:p>
    <w:p w:rsidR="00367B5D" w:rsidRPr="0012059F" w:rsidRDefault="00367B5D" w:rsidP="00367B5D">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12059F">
        <w:rPr>
          <w:rFonts w:ascii="Times New Roman" w:hAnsi="Times New Roman" w:cs="Times New Roman"/>
          <w:sz w:val="28"/>
          <w:szCs w:val="28"/>
        </w:rPr>
        <w:t xml:space="preserve">В ситуации продажи имущества, находящегося в долевой собственности, доход указывается в соответствии с договором купли-продажи. Если в рассматриваемом договоре в качестве "продавца"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w:t>
      </w:r>
      <w:r w:rsidRPr="0012059F">
        <w:rPr>
          <w:rFonts w:ascii="Times New Roman" w:hAnsi="Times New Roman" w:cs="Times New Roman"/>
          <w:sz w:val="28"/>
          <w:szCs w:val="28"/>
        </w:rPr>
        <w:lastRenderedPageBreak/>
        <w:t>средств покупателем продавцу).</w:t>
      </w:r>
    </w:p>
    <w:p w:rsidR="00367B5D" w:rsidRPr="0012059F" w:rsidRDefault="00367B5D" w:rsidP="00367B5D">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12059F">
        <w:rPr>
          <w:rFonts w:ascii="Times New Roman" w:hAnsi="Times New Roman" w:cs="Times New Roman"/>
          <w:sz w:val="28"/>
          <w:szCs w:val="28"/>
        </w:rPr>
        <w:t>Аналогично в отношении продажи имущества, находящегося в совместной собственности.</w:t>
      </w:r>
    </w:p>
    <w:p w:rsidR="00367B5D" w:rsidRPr="008C5637" w:rsidRDefault="00367B5D" w:rsidP="00367B5D">
      <w:pPr>
        <w:pStyle w:val="a9"/>
        <w:numPr>
          <w:ilvl w:val="0"/>
          <w:numId w:val="2"/>
        </w:numPr>
        <w:shd w:val="clear" w:color="auto" w:fill="auto"/>
        <w:tabs>
          <w:tab w:val="left" w:pos="142"/>
          <w:tab w:val="left" w:pos="710"/>
        </w:tabs>
        <w:spacing w:after="0" w:line="240" w:lineRule="auto"/>
        <w:ind w:left="0" w:firstLine="567"/>
        <w:rPr>
          <w:rStyle w:val="a8"/>
          <w:rFonts w:ascii="Times New Roman" w:hAnsi="Times New Roman" w:cs="Times New Roman"/>
          <w:sz w:val="28"/>
          <w:szCs w:val="28"/>
          <w:highlight w:val="yellow"/>
        </w:rPr>
      </w:pPr>
      <w:r w:rsidRPr="008C5637">
        <w:rPr>
          <w:rStyle w:val="a8"/>
          <w:rFonts w:ascii="Times New Roman" w:hAnsi="Times New Roman" w:cs="Times New Roman"/>
          <w:sz w:val="28"/>
          <w:szCs w:val="28"/>
          <w:highlight w:val="yellow"/>
          <w:shd w:val="clear" w:color="auto" w:fill="auto"/>
        </w:rPr>
        <w:t>доходы от продажи цифрового финансового актива, цифровых прав и цифровой валюты (дополнительно указываются дата отчуждения, сведения об операторе информационной системы (инвестиционной платформы) и вид цифровой валюты);</w:t>
      </w:r>
    </w:p>
    <w:p w:rsidR="00367B5D" w:rsidRPr="0012059F" w:rsidRDefault="00367B5D" w:rsidP="00367B5D">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12059F">
        <w:rPr>
          <w:rStyle w:val="a8"/>
          <w:rFonts w:ascii="Times New Roman" w:hAnsi="Times New Roman" w:cs="Times New Roman"/>
          <w:sz w:val="28"/>
          <w:szCs w:val="28"/>
        </w:rPr>
        <w:t xml:space="preserve">доходы по трудовым договорам по совместительству. </w:t>
      </w:r>
      <w:r w:rsidRPr="0012059F">
        <w:rPr>
          <w:rStyle w:val="11"/>
          <w:rFonts w:ascii="Times New Roman" w:hAnsi="Times New Roman"/>
          <w:color w:val="000000"/>
          <w:sz w:val="28"/>
          <w:szCs w:val="28"/>
        </w:rPr>
        <w:t xml:space="preserve">При этом рекомендуется указать наименование и </w:t>
      </w:r>
      <w:r w:rsidRPr="0012059F">
        <w:rPr>
          <w:rFonts w:ascii="Times New Roman" w:hAnsi="Times New Roman"/>
          <w:sz w:val="28"/>
          <w:szCs w:val="28"/>
        </w:rPr>
        <w:t xml:space="preserve">адрес места нахождения </w:t>
      </w:r>
      <w:r w:rsidRPr="0012059F">
        <w:rPr>
          <w:rStyle w:val="11"/>
          <w:rFonts w:ascii="Times New Roman" w:hAnsi="Times New Roman"/>
          <w:color w:val="000000"/>
          <w:sz w:val="28"/>
          <w:szCs w:val="28"/>
        </w:rPr>
        <w:t xml:space="preserve">организации, от которой был получен доход; </w:t>
      </w:r>
    </w:p>
    <w:p w:rsidR="00367B5D" w:rsidRPr="0012059F" w:rsidRDefault="00367B5D" w:rsidP="00367B5D">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12059F">
        <w:rPr>
          <w:rStyle w:val="a8"/>
          <w:rFonts w:ascii="Times New Roman" w:hAnsi="Times New Roman" w:cs="Times New Roman"/>
          <w:sz w:val="28"/>
          <w:szCs w:val="28"/>
        </w:rPr>
        <w:t>денежные средства, полученные в виде процентов при погашении сберегательных сертификатов, если они не указаны в строке "Доход от ценных бумаг и долей участия в коммерческих организациях";</w:t>
      </w:r>
    </w:p>
    <w:p w:rsidR="00367B5D" w:rsidRPr="0012059F" w:rsidRDefault="00367B5D" w:rsidP="00367B5D">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color w:val="000000"/>
          <w:sz w:val="28"/>
          <w:szCs w:val="28"/>
        </w:rPr>
      </w:pPr>
      <w:r w:rsidRPr="0012059F">
        <w:rPr>
          <w:rStyle w:val="a8"/>
          <w:rFonts w:ascii="Times New Roman" w:hAnsi="Times New Roman" w:cs="Times New Roman"/>
          <w:sz w:val="28"/>
          <w:szCs w:val="28"/>
        </w:rPr>
        <w:t xml:space="preserve">вознаграждения по гражданско-правовым договорам, если данный доход не указан в иных строках настоящего раздела справки. </w:t>
      </w:r>
      <w:r w:rsidRPr="0012059F">
        <w:rPr>
          <w:rStyle w:val="11"/>
          <w:rFonts w:ascii="Times New Roman" w:hAnsi="Times New Roman"/>
          <w:color w:val="000000"/>
          <w:sz w:val="28"/>
          <w:szCs w:val="28"/>
        </w:rPr>
        <w:t xml:space="preserve">При этом рекомендуется указать наименование и </w:t>
      </w:r>
      <w:r w:rsidRPr="0012059F">
        <w:rPr>
          <w:rFonts w:ascii="Times New Roman" w:hAnsi="Times New Roman"/>
          <w:sz w:val="28"/>
          <w:szCs w:val="28"/>
        </w:rPr>
        <w:t xml:space="preserve">адрес места нахождения </w:t>
      </w:r>
      <w:r w:rsidRPr="0012059F">
        <w:rPr>
          <w:rStyle w:val="11"/>
          <w:rFonts w:ascii="Times New Roman" w:hAnsi="Times New Roman"/>
          <w:color w:val="000000"/>
          <w:sz w:val="28"/>
          <w:szCs w:val="28"/>
        </w:rPr>
        <w:t xml:space="preserve">организации, от которой был получен доход; </w:t>
      </w:r>
    </w:p>
    <w:p w:rsidR="00367B5D" w:rsidRPr="0012059F" w:rsidRDefault="00367B5D" w:rsidP="00367B5D">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12059F">
        <w:rPr>
          <w:rFonts w:ascii="Times New Roman" w:eastAsia="Times New Roman" w:hAnsi="Times New Roman" w:cs="Times New Roman"/>
          <w:sz w:val="28"/>
          <w:szCs w:val="28"/>
          <w:lang w:eastAsia="ru-RU"/>
        </w:rPr>
        <w:t>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строке "Иное недвижимое имущество" подраздела 3.1 раздела 3 справки);</w:t>
      </w:r>
    </w:p>
    <w:p w:rsidR="00367B5D" w:rsidRPr="0012059F" w:rsidRDefault="00367B5D" w:rsidP="00367B5D">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12059F">
        <w:rPr>
          <w:rFonts w:ascii="Times New Roman" w:eastAsia="Times New Roman" w:hAnsi="Times New Roman" w:cs="Times New Roman"/>
          <w:sz w:val="28"/>
          <w:szCs w:val="28"/>
          <w:lang w:eastAsia="ru-RU"/>
        </w:rPr>
        <w:t>проценты по долговым обязательствам;</w:t>
      </w:r>
    </w:p>
    <w:p w:rsidR="00367B5D" w:rsidRPr="0012059F" w:rsidRDefault="00367B5D" w:rsidP="00367B5D">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313AE2">
        <w:rPr>
          <w:rFonts w:ascii="Times New Roman" w:hAnsi="Times New Roman" w:cs="Times New Roman"/>
          <w:b/>
          <w:sz w:val="28"/>
          <w:szCs w:val="28"/>
        </w:rPr>
        <w:t>денежные средства, полученные в порядке дарения</w:t>
      </w:r>
      <w:r w:rsidRPr="0012059F">
        <w:rPr>
          <w:rFonts w:ascii="Times New Roman" w:hAnsi="Times New Roman" w:cs="Times New Roman"/>
          <w:sz w:val="28"/>
          <w:szCs w:val="28"/>
        </w:rPr>
        <w:t xml:space="preserve"> или наследования;</w:t>
      </w:r>
    </w:p>
    <w:p w:rsidR="00367B5D" w:rsidRPr="0012059F" w:rsidRDefault="00367B5D" w:rsidP="00367B5D">
      <w:pPr>
        <w:pStyle w:val="Default"/>
        <w:numPr>
          <w:ilvl w:val="0"/>
          <w:numId w:val="2"/>
        </w:numPr>
        <w:tabs>
          <w:tab w:val="left" w:pos="142"/>
          <w:tab w:val="left" w:pos="1134"/>
          <w:tab w:val="left" w:pos="1560"/>
        </w:tabs>
        <w:ind w:left="0" w:firstLine="567"/>
        <w:rPr>
          <w:sz w:val="28"/>
          <w:szCs w:val="28"/>
        </w:rPr>
      </w:pPr>
      <w:r w:rsidRPr="0012059F">
        <w:rPr>
          <w:sz w:val="28"/>
          <w:szCs w:val="28"/>
        </w:rPr>
        <w:t xml:space="preserve">возмещение вреда, причиненного увечьем или иным повреждением здоровья; </w:t>
      </w:r>
    </w:p>
    <w:p w:rsidR="00367B5D" w:rsidRPr="0012059F" w:rsidRDefault="00367B5D" w:rsidP="00367B5D">
      <w:pPr>
        <w:pStyle w:val="Default"/>
        <w:numPr>
          <w:ilvl w:val="0"/>
          <w:numId w:val="2"/>
        </w:numPr>
        <w:tabs>
          <w:tab w:val="left" w:pos="142"/>
          <w:tab w:val="left" w:pos="1134"/>
          <w:tab w:val="left" w:pos="1560"/>
        </w:tabs>
        <w:ind w:left="0" w:firstLine="567"/>
        <w:rPr>
          <w:sz w:val="28"/>
          <w:szCs w:val="28"/>
        </w:rPr>
      </w:pPr>
      <w:r w:rsidRPr="0012059F">
        <w:rPr>
          <w:sz w:val="28"/>
          <w:szCs w:val="28"/>
        </w:rPr>
        <w:t xml:space="preserve">выплаты, связанные с гибелью (смертью), выплаченные наследникам; </w:t>
      </w:r>
    </w:p>
    <w:p w:rsidR="00367B5D" w:rsidRPr="0012059F" w:rsidRDefault="00367B5D" w:rsidP="00367B5D">
      <w:pPr>
        <w:pStyle w:val="aa"/>
        <w:numPr>
          <w:ilvl w:val="0"/>
          <w:numId w:val="2"/>
        </w:numPr>
        <w:tabs>
          <w:tab w:val="left" w:pos="142"/>
          <w:tab w:val="left" w:pos="1134"/>
          <w:tab w:val="left" w:pos="1560"/>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выплаты денежных сумм, осуществленные на основании договоров страхования. При этом в отношении договоров страхования, поименованных в подпункте 3 пункта 182 настоящих Методических рекомендаций, доходом является положительный результат (разница между выплаченными в результате прекращения таких договоров страхования денежными суммами и уплаченными страховыми премиями (взносами) (в отношении каждого договора отдельно));</w:t>
      </w:r>
    </w:p>
    <w:p w:rsidR="00367B5D" w:rsidRPr="0012059F" w:rsidRDefault="00367B5D" w:rsidP="00367B5D">
      <w:pPr>
        <w:pStyle w:val="Default"/>
        <w:numPr>
          <w:ilvl w:val="0"/>
          <w:numId w:val="2"/>
        </w:numPr>
        <w:tabs>
          <w:tab w:val="left" w:pos="142"/>
          <w:tab w:val="left" w:pos="1134"/>
          <w:tab w:val="left" w:pos="1560"/>
        </w:tabs>
        <w:ind w:left="0" w:firstLine="567"/>
        <w:rPr>
          <w:color w:val="auto"/>
          <w:sz w:val="28"/>
          <w:szCs w:val="28"/>
        </w:rPr>
      </w:pPr>
      <w:r w:rsidRPr="0012059F">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по форме 2-НДФЛ по месту службы (работы) и не отражены в строке "Доход по основному месту работы"; </w:t>
      </w:r>
    </w:p>
    <w:p w:rsidR="00367B5D" w:rsidRPr="0012059F" w:rsidRDefault="00367B5D" w:rsidP="00367B5D">
      <w:pPr>
        <w:pStyle w:val="aa"/>
        <w:numPr>
          <w:ilvl w:val="0"/>
          <w:numId w:val="2"/>
        </w:numPr>
        <w:tabs>
          <w:tab w:val="left" w:pos="142"/>
          <w:tab w:val="left" w:pos="1134"/>
        </w:tabs>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rsidR="00367B5D" w:rsidRPr="0012059F" w:rsidRDefault="00367B5D" w:rsidP="00367B5D">
      <w:pPr>
        <w:pStyle w:val="Default"/>
        <w:numPr>
          <w:ilvl w:val="0"/>
          <w:numId w:val="2"/>
        </w:numPr>
        <w:tabs>
          <w:tab w:val="left" w:pos="142"/>
          <w:tab w:val="left" w:pos="1134"/>
        </w:tabs>
        <w:ind w:left="0" w:firstLine="567"/>
        <w:rPr>
          <w:sz w:val="28"/>
          <w:szCs w:val="28"/>
        </w:rPr>
      </w:pPr>
      <w:r w:rsidRPr="0012059F">
        <w:rPr>
          <w:sz w:val="28"/>
          <w:szCs w:val="28"/>
        </w:rPr>
        <w:t xml:space="preserve">суммы полной или частичной компенсации работникам и (или) членам их семей, бывшим работникам, уволившимся в связи с выходом на пенсию по </w:t>
      </w:r>
      <w:r w:rsidRPr="0012059F">
        <w:rPr>
          <w:sz w:val="28"/>
          <w:szCs w:val="28"/>
        </w:rPr>
        <w:lastRenderedPageBreak/>
        <w:t xml:space="preserve">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(зачисления на банковский счет денежных средств) вместо представляемых путевок без последующего представления отчета об их использовании и др.; </w:t>
      </w:r>
    </w:p>
    <w:p w:rsidR="00367B5D" w:rsidRPr="00E678C6" w:rsidRDefault="00367B5D" w:rsidP="00367B5D">
      <w:pPr>
        <w:pStyle w:val="Default"/>
        <w:numPr>
          <w:ilvl w:val="0"/>
          <w:numId w:val="2"/>
        </w:numPr>
        <w:tabs>
          <w:tab w:val="left" w:pos="142"/>
          <w:tab w:val="left" w:pos="1134"/>
        </w:tabs>
        <w:ind w:left="0" w:firstLine="567"/>
        <w:rPr>
          <w:sz w:val="28"/>
          <w:szCs w:val="28"/>
          <w:highlight w:val="yellow"/>
        </w:rPr>
      </w:pPr>
      <w:r w:rsidRPr="00E678C6">
        <w:rPr>
          <w:sz w:val="28"/>
          <w:szCs w:val="28"/>
          <w:highlight w:val="yellow"/>
        </w:rPr>
        <w:t>суммы полной или частичной компенсации служащим (работникам) и (или) членам их семей товара, работы и (или) услуги в виде выдачи наличных денежных средств (зачисления на банковский счет денежных средств) вместо предоставления соответствующих товаров, работ и (или) услуг без последующего представления отчета о целевом использовании компенсации;</w:t>
      </w:r>
    </w:p>
    <w:p w:rsidR="00367B5D" w:rsidRPr="00E678C6" w:rsidRDefault="00367B5D" w:rsidP="00367B5D">
      <w:pPr>
        <w:pStyle w:val="aa"/>
        <w:numPr>
          <w:ilvl w:val="0"/>
          <w:numId w:val="2"/>
        </w:numPr>
        <w:autoSpaceDE w:val="0"/>
        <w:autoSpaceDN w:val="0"/>
        <w:adjustRightInd w:val="0"/>
        <w:ind w:left="0" w:firstLine="567"/>
        <w:rPr>
          <w:rFonts w:ascii="Times New Roman" w:hAnsi="Times New Roman"/>
          <w:sz w:val="28"/>
          <w:szCs w:val="28"/>
          <w:highlight w:val="yellow"/>
          <w:lang w:eastAsia="ru-RU"/>
        </w:rPr>
      </w:pPr>
      <w:r w:rsidRPr="00E678C6">
        <w:rPr>
          <w:rFonts w:ascii="Times New Roman" w:hAnsi="Times New Roman"/>
          <w:sz w:val="28"/>
          <w:szCs w:val="28"/>
          <w:highlight w:val="yellow"/>
          <w:lang w:eastAsia="ru-RU"/>
        </w:rPr>
        <w:t xml:space="preserve">меры государственной поддержки семей, имеющих детей, в целях создания условий для погашения обязательств по ипотечным жилищным кредитам (займам); </w:t>
      </w:r>
    </w:p>
    <w:p w:rsidR="00367B5D" w:rsidRPr="00E678C6" w:rsidRDefault="00367B5D" w:rsidP="00367B5D">
      <w:pPr>
        <w:pStyle w:val="aa"/>
        <w:numPr>
          <w:ilvl w:val="0"/>
          <w:numId w:val="2"/>
        </w:numPr>
        <w:tabs>
          <w:tab w:val="left" w:pos="1276"/>
        </w:tabs>
        <w:ind w:left="0" w:firstLine="567"/>
        <w:rPr>
          <w:sz w:val="28"/>
          <w:szCs w:val="28"/>
          <w:highlight w:val="yellow"/>
        </w:rPr>
      </w:pPr>
      <w:r w:rsidRPr="00E678C6">
        <w:rPr>
          <w:rFonts w:ascii="Times New Roman" w:hAnsi="Times New Roman"/>
          <w:sz w:val="28"/>
          <w:szCs w:val="28"/>
          <w:highlight w:val="yellow"/>
        </w:rPr>
        <w:t>компенсационные выплаты служащему (работнику), его супруге (супругу) (например, неработающему трудоспособному лицу, осуществляющему уход за инвалидом, за престарелым, и др.);</w:t>
      </w:r>
    </w:p>
    <w:p w:rsidR="00367B5D" w:rsidRPr="0012059F" w:rsidRDefault="00367B5D" w:rsidP="00367B5D">
      <w:pPr>
        <w:pStyle w:val="a9"/>
        <w:numPr>
          <w:ilvl w:val="0"/>
          <w:numId w:val="2"/>
        </w:numPr>
        <w:shd w:val="clear" w:color="auto" w:fill="auto"/>
        <w:tabs>
          <w:tab w:val="left" w:pos="142"/>
          <w:tab w:val="left" w:pos="1276"/>
        </w:tabs>
        <w:spacing w:after="0" w:line="240" w:lineRule="auto"/>
        <w:ind w:left="0" w:firstLine="567"/>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выигрыши в лотереях, букмекерских конторах, тотализаторах, конкурсах и иных играх (при этом расходы, например ставка, не учитываются и не подлежат вычитанию из сумм выигрышей);</w:t>
      </w:r>
    </w:p>
    <w:p w:rsidR="00367B5D" w:rsidRPr="0012059F" w:rsidRDefault="00367B5D" w:rsidP="00367B5D">
      <w:pPr>
        <w:pStyle w:val="a9"/>
        <w:numPr>
          <w:ilvl w:val="0"/>
          <w:numId w:val="2"/>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12059F">
        <w:rPr>
          <w:rFonts w:ascii="Times New Roman" w:hAnsi="Times New Roman" w:cs="Times New Roman"/>
          <w:sz w:val="28"/>
          <w:szCs w:val="28"/>
        </w:rPr>
        <w:t>выплаты членам профсоюзных организаций, полученные от данных профсоюзных организаций;</w:t>
      </w:r>
    </w:p>
    <w:p w:rsidR="00367B5D" w:rsidRPr="0012059F" w:rsidRDefault="00367B5D" w:rsidP="00367B5D">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 xml:space="preserve">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w:t>
      </w:r>
      <w:r w:rsidRPr="0012059F">
        <w:rPr>
          <w:rFonts w:ascii="Times New Roman" w:eastAsia="Times New Roman" w:hAnsi="Times New Roman"/>
          <w:sz w:val="28"/>
          <w:szCs w:val="28"/>
          <w:lang w:eastAsia="ru-RU"/>
        </w:rPr>
        <w:t>"</w:t>
      </w:r>
      <w:r w:rsidRPr="0012059F">
        <w:rPr>
          <w:rFonts w:ascii="Times New Roman" w:hAnsi="Times New Roman"/>
          <w:sz w:val="28"/>
          <w:szCs w:val="28"/>
        </w:rPr>
        <w:t>Доход от педагогической и научной деятельности</w:t>
      </w:r>
      <w:r w:rsidRPr="0012059F">
        <w:rPr>
          <w:rFonts w:ascii="Times New Roman" w:eastAsia="Times New Roman" w:hAnsi="Times New Roman"/>
          <w:sz w:val="28"/>
          <w:szCs w:val="28"/>
          <w:lang w:eastAsia="ru-RU"/>
        </w:rPr>
        <w:t>"</w:t>
      </w:r>
      <w:r w:rsidRPr="0012059F">
        <w:rPr>
          <w:rFonts w:ascii="Times New Roman" w:hAnsi="Times New Roman"/>
          <w:sz w:val="28"/>
          <w:szCs w:val="28"/>
        </w:rPr>
        <w:t xml:space="preserve"> раздела 1 справки, результаты иной творческой деятельности – в строке </w:t>
      </w:r>
      <w:r w:rsidRPr="0012059F">
        <w:rPr>
          <w:rFonts w:ascii="Times New Roman" w:eastAsia="Times New Roman" w:hAnsi="Times New Roman"/>
          <w:sz w:val="28"/>
          <w:szCs w:val="28"/>
          <w:lang w:eastAsia="ru-RU"/>
        </w:rPr>
        <w:t>"</w:t>
      </w:r>
      <w:r w:rsidRPr="0012059F">
        <w:rPr>
          <w:rFonts w:ascii="Times New Roman" w:hAnsi="Times New Roman"/>
          <w:sz w:val="28"/>
          <w:szCs w:val="28"/>
        </w:rPr>
        <w:t>Доход от иной творческой деятельности</w:t>
      </w:r>
      <w:r w:rsidRPr="0012059F">
        <w:rPr>
          <w:rFonts w:ascii="Times New Roman" w:eastAsia="Times New Roman" w:hAnsi="Times New Roman"/>
          <w:sz w:val="28"/>
          <w:szCs w:val="28"/>
          <w:lang w:eastAsia="ru-RU"/>
        </w:rPr>
        <w:t>"</w:t>
      </w:r>
      <w:r w:rsidRPr="0012059F">
        <w:rPr>
          <w:rFonts w:ascii="Times New Roman" w:hAnsi="Times New Roman"/>
          <w:sz w:val="28"/>
          <w:szCs w:val="28"/>
        </w:rPr>
        <w:t xml:space="preserve"> указанного раздела справки;</w:t>
      </w:r>
    </w:p>
    <w:p w:rsidR="00367B5D" w:rsidRPr="0012059F" w:rsidRDefault="00367B5D" w:rsidP="00367B5D">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вознаграждение, полученное при осуществлении опеки или попечительства на возмездной основе;</w:t>
      </w:r>
    </w:p>
    <w:p w:rsidR="00367B5D" w:rsidRPr="0012059F" w:rsidRDefault="00367B5D" w:rsidP="00367B5D">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доход, полученный индивидуальным предпринимателем (указывается согласно бухгалтерской (финансовой) отчетности или в соответствии с пунктом 43 настоящих Методических рекомендаций);</w:t>
      </w:r>
    </w:p>
    <w:p w:rsidR="00367B5D" w:rsidRPr="0012059F" w:rsidRDefault="00367B5D" w:rsidP="00367B5D">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 по форме 2-НДФЛ, полученную по основному месту службы (работы);</w:t>
      </w:r>
    </w:p>
    <w:p w:rsidR="00367B5D" w:rsidRPr="0012059F" w:rsidRDefault="00367B5D" w:rsidP="00367B5D">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денежные средства, полученные в качестве оплаты услуг или товаров, в том числе в качестве авансового платежа;</w:t>
      </w:r>
    </w:p>
    <w:p w:rsidR="00367B5D" w:rsidRPr="0012059F" w:rsidRDefault="00367B5D" w:rsidP="00367B5D">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367B5D" w:rsidRPr="0012059F" w:rsidRDefault="00367B5D" w:rsidP="00367B5D">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денежные средства, полученные от родственников (за исключением супруги (супруга) и несовершеннолетних детей</w:t>
      </w:r>
      <w:r w:rsidRPr="0012059F">
        <w:rPr>
          <w:rStyle w:val="a8"/>
          <w:rFonts w:ascii="Times New Roman" w:hAnsi="Times New Roman" w:cs="Times New Roman"/>
          <w:color w:val="000000"/>
          <w:sz w:val="28"/>
          <w:szCs w:val="28"/>
        </w:rPr>
        <w:t xml:space="preserve"> кроме случая, предусмотренного пунктом 30 Методических рекомендаций – при невозможности по объективным </w:t>
      </w:r>
      <w:r w:rsidRPr="0012059F">
        <w:rPr>
          <w:rStyle w:val="a8"/>
          <w:rFonts w:ascii="Times New Roman" w:hAnsi="Times New Roman" w:cs="Times New Roman"/>
          <w:color w:val="000000"/>
          <w:sz w:val="28"/>
          <w:szCs w:val="28"/>
        </w:rPr>
        <w:lastRenderedPageBreak/>
        <w:t>причинам представить сведения на супругу (супруга) и (или) несовершеннолетних детей</w:t>
      </w:r>
      <w:r w:rsidRPr="0012059F">
        <w:rPr>
          <w:rFonts w:ascii="Times New Roman" w:hAnsi="Times New Roman"/>
          <w:sz w:val="28"/>
          <w:szCs w:val="28"/>
        </w:rPr>
        <w:t>) и третьих лиц на невозвратной основе;</w:t>
      </w:r>
    </w:p>
    <w:p w:rsidR="00367B5D" w:rsidRPr="0012059F" w:rsidRDefault="00367B5D" w:rsidP="00367B5D">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доход, полученный по договорам переуступки прав требования на строящиеся объекты недвижимости;</w:t>
      </w:r>
    </w:p>
    <w:p w:rsidR="00367B5D" w:rsidRPr="0012059F" w:rsidRDefault="00367B5D" w:rsidP="00367B5D">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денежные средства, полученные в качестве неустойки за неисполнение или ненадлежащее исполнение обязательства, в частности в случае просрочки исполнения, возмещения вреда, в том числе морального;</w:t>
      </w:r>
    </w:p>
    <w:p w:rsidR="00367B5D" w:rsidRPr="0012059F" w:rsidRDefault="00367B5D" w:rsidP="00367B5D">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выплаченная ликвидационная стоимость ценных бумаг при ликвидации коммерческой организации;</w:t>
      </w:r>
    </w:p>
    <w:p w:rsidR="00367B5D" w:rsidRPr="0012059F" w:rsidRDefault="00367B5D" w:rsidP="00367B5D">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денежные средства, полученные в связи с прощением долга (в том числе частичным) служащему (работнику), его супруге (супругу) или несовершеннолетним детям;</w:t>
      </w:r>
    </w:p>
    <w:p w:rsidR="00367B5D" w:rsidRPr="00313AE2" w:rsidRDefault="00367B5D" w:rsidP="00367B5D">
      <w:pPr>
        <w:pStyle w:val="aa"/>
        <w:numPr>
          <w:ilvl w:val="0"/>
          <w:numId w:val="2"/>
        </w:numPr>
        <w:tabs>
          <w:tab w:val="left" w:pos="1276"/>
        </w:tabs>
        <w:ind w:left="0" w:firstLine="567"/>
        <w:rPr>
          <w:rFonts w:ascii="Times New Roman" w:hAnsi="Times New Roman"/>
          <w:b/>
          <w:sz w:val="28"/>
          <w:szCs w:val="28"/>
        </w:rPr>
      </w:pPr>
      <w:r w:rsidRPr="00313AE2">
        <w:rPr>
          <w:rFonts w:ascii="Times New Roman" w:hAnsi="Times New Roman"/>
          <w:b/>
          <w:sz w:val="28"/>
          <w:szCs w:val="28"/>
        </w:rPr>
        <w:t>иные аналогичные выплаты.</w:t>
      </w:r>
    </w:p>
    <w:p w:rsidR="00367B5D" w:rsidRPr="0012059F" w:rsidRDefault="00367B5D" w:rsidP="00367B5D">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Также в строке "Иные доходы" подлежат отражению меры поддержки, предусмотренные нормативными правовыми актами Президента Российской Федерации и Правительства Российской Федерации, например, следующие:</w:t>
      </w:r>
    </w:p>
    <w:p w:rsidR="00367B5D" w:rsidRPr="0012059F" w:rsidRDefault="00367B5D" w:rsidP="00367B5D">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ежемесячная денежная выплата на ребенка в возрасте от трех до семи лет включительно в соответствии с Указом Президента Российской Федерации от 20 марта 2020 г. № 199; </w:t>
      </w:r>
    </w:p>
    <w:p w:rsidR="00367B5D" w:rsidRPr="00E678C6" w:rsidRDefault="00367B5D" w:rsidP="00367B5D">
      <w:pPr>
        <w:pStyle w:val="aa"/>
        <w:numPr>
          <w:ilvl w:val="1"/>
          <w:numId w:val="1"/>
        </w:numPr>
        <w:autoSpaceDE w:val="0"/>
        <w:autoSpaceDN w:val="0"/>
        <w:adjustRightInd w:val="0"/>
        <w:ind w:left="0" w:firstLine="567"/>
        <w:rPr>
          <w:rFonts w:ascii="Times New Roman" w:eastAsia="Times New Roman" w:hAnsi="Times New Roman"/>
          <w:sz w:val="28"/>
          <w:szCs w:val="28"/>
          <w:highlight w:val="yellow"/>
          <w:lang w:eastAsia="ru-RU"/>
        </w:rPr>
      </w:pPr>
      <w:r w:rsidRPr="00E678C6">
        <w:rPr>
          <w:rFonts w:ascii="Times New Roman" w:eastAsia="Times New Roman" w:hAnsi="Times New Roman"/>
          <w:sz w:val="28"/>
          <w:szCs w:val="28"/>
          <w:highlight w:val="yellow"/>
          <w:lang w:eastAsia="ru-RU"/>
        </w:rPr>
        <w:t>дополнительная государственная гарантия отдельным категориям граждан в соответствии с Указом Президента Российской Федерации от 1 февраля 2021 г. № 60;</w:t>
      </w:r>
    </w:p>
    <w:p w:rsidR="00367B5D" w:rsidRPr="00E678C6" w:rsidRDefault="00367B5D" w:rsidP="00367B5D">
      <w:pPr>
        <w:pStyle w:val="aa"/>
        <w:numPr>
          <w:ilvl w:val="1"/>
          <w:numId w:val="1"/>
        </w:numPr>
        <w:autoSpaceDE w:val="0"/>
        <w:autoSpaceDN w:val="0"/>
        <w:adjustRightInd w:val="0"/>
        <w:ind w:left="0" w:firstLine="567"/>
        <w:rPr>
          <w:rFonts w:ascii="Times New Roman" w:eastAsia="Times New Roman" w:hAnsi="Times New Roman"/>
          <w:sz w:val="28"/>
          <w:szCs w:val="28"/>
          <w:highlight w:val="yellow"/>
          <w:lang w:eastAsia="ru-RU"/>
        </w:rPr>
      </w:pPr>
      <w:r w:rsidRPr="00E678C6">
        <w:rPr>
          <w:rFonts w:ascii="Times New Roman" w:eastAsia="Times New Roman" w:hAnsi="Times New Roman"/>
          <w:sz w:val="28"/>
          <w:szCs w:val="28"/>
          <w:highlight w:val="yellow"/>
          <w:lang w:eastAsia="ru-RU"/>
        </w:rPr>
        <w:t>единовременная выплата семьям, имеющим детей, в соответствии с Указом Президента Российской Федерации от 2 июля 2021 г. № 396;</w:t>
      </w:r>
    </w:p>
    <w:p w:rsidR="00367B5D" w:rsidRPr="00E678C6" w:rsidRDefault="00367B5D" w:rsidP="00367B5D">
      <w:pPr>
        <w:pStyle w:val="aa"/>
        <w:numPr>
          <w:ilvl w:val="1"/>
          <w:numId w:val="1"/>
        </w:numPr>
        <w:autoSpaceDE w:val="0"/>
        <w:autoSpaceDN w:val="0"/>
        <w:adjustRightInd w:val="0"/>
        <w:ind w:left="0" w:firstLine="567"/>
        <w:rPr>
          <w:rFonts w:ascii="Times New Roman" w:eastAsia="Times New Roman" w:hAnsi="Times New Roman"/>
          <w:sz w:val="28"/>
          <w:szCs w:val="28"/>
          <w:highlight w:val="yellow"/>
          <w:lang w:eastAsia="ru-RU"/>
        </w:rPr>
      </w:pPr>
      <w:r w:rsidRPr="00E678C6">
        <w:rPr>
          <w:rFonts w:ascii="Times New Roman" w:eastAsia="Times New Roman" w:hAnsi="Times New Roman"/>
          <w:sz w:val="28"/>
          <w:szCs w:val="28"/>
          <w:highlight w:val="yellow"/>
          <w:lang w:eastAsia="ru-RU"/>
        </w:rPr>
        <w:t>единовременная денежная выплата гражданам, получающим пенсию, в соответствии с Указом Президента Российской Федерации от 24 августа 2021 г. № 486;</w:t>
      </w:r>
    </w:p>
    <w:p w:rsidR="00367B5D" w:rsidRPr="00E678C6" w:rsidRDefault="00367B5D" w:rsidP="00367B5D">
      <w:pPr>
        <w:pStyle w:val="aa"/>
        <w:numPr>
          <w:ilvl w:val="1"/>
          <w:numId w:val="1"/>
        </w:numPr>
        <w:autoSpaceDE w:val="0"/>
        <w:autoSpaceDN w:val="0"/>
        <w:adjustRightInd w:val="0"/>
        <w:ind w:left="0" w:firstLine="567"/>
        <w:rPr>
          <w:rFonts w:ascii="Times New Roman" w:eastAsia="Times New Roman" w:hAnsi="Times New Roman"/>
          <w:sz w:val="28"/>
          <w:szCs w:val="28"/>
          <w:highlight w:val="yellow"/>
          <w:lang w:eastAsia="ru-RU"/>
        </w:rPr>
      </w:pPr>
      <w:r w:rsidRPr="00E678C6">
        <w:rPr>
          <w:rFonts w:ascii="Times New Roman" w:eastAsia="Times New Roman" w:hAnsi="Times New Roman"/>
          <w:sz w:val="28"/>
          <w:szCs w:val="28"/>
          <w:highlight w:val="yellow"/>
          <w:lang w:eastAsia="ru-RU"/>
        </w:rPr>
        <w:t>единовременная денежная выплата отдельным категориям граждан, получающих пенсию, в соответствии с Указом Президента Российской Федерации от 24 августа 2021 г. № 487;</w:t>
      </w:r>
    </w:p>
    <w:p w:rsidR="00367B5D" w:rsidRPr="00E678C6" w:rsidRDefault="00367B5D" w:rsidP="00367B5D">
      <w:pPr>
        <w:pStyle w:val="aa"/>
        <w:numPr>
          <w:ilvl w:val="1"/>
          <w:numId w:val="1"/>
        </w:numPr>
        <w:autoSpaceDE w:val="0"/>
        <w:autoSpaceDN w:val="0"/>
        <w:adjustRightInd w:val="0"/>
        <w:ind w:left="0" w:firstLine="567"/>
        <w:rPr>
          <w:rFonts w:ascii="Times New Roman" w:eastAsia="Times New Roman" w:hAnsi="Times New Roman"/>
          <w:sz w:val="28"/>
          <w:szCs w:val="28"/>
          <w:highlight w:val="yellow"/>
          <w:lang w:eastAsia="ru-RU"/>
        </w:rPr>
      </w:pPr>
      <w:r w:rsidRPr="00E678C6">
        <w:rPr>
          <w:rFonts w:ascii="Times New Roman" w:eastAsia="Times New Roman" w:hAnsi="Times New Roman"/>
          <w:sz w:val="28"/>
          <w:szCs w:val="28"/>
          <w:highlight w:val="yellow"/>
          <w:lang w:eastAsia="ru-RU"/>
        </w:rPr>
        <w:t>единовременная денежная выплата отдельным категориям военнослужащих в соответствии с Указом Президента Российской Федерации от 30 августа 2021 г. № 502;</w:t>
      </w:r>
    </w:p>
    <w:p w:rsidR="00367B5D" w:rsidRPr="00E678C6" w:rsidRDefault="00367B5D" w:rsidP="00367B5D">
      <w:pPr>
        <w:pStyle w:val="aa"/>
        <w:numPr>
          <w:ilvl w:val="1"/>
          <w:numId w:val="1"/>
        </w:numPr>
        <w:autoSpaceDE w:val="0"/>
        <w:autoSpaceDN w:val="0"/>
        <w:adjustRightInd w:val="0"/>
        <w:ind w:left="0" w:firstLine="567"/>
        <w:rPr>
          <w:rFonts w:ascii="Times New Roman" w:eastAsia="Times New Roman" w:hAnsi="Times New Roman"/>
          <w:sz w:val="28"/>
          <w:szCs w:val="28"/>
          <w:highlight w:val="yellow"/>
          <w:lang w:eastAsia="ru-RU"/>
        </w:rPr>
      </w:pPr>
      <w:r w:rsidRPr="00E678C6">
        <w:rPr>
          <w:rFonts w:ascii="Times New Roman" w:eastAsia="Times New Roman" w:hAnsi="Times New Roman"/>
          <w:sz w:val="28"/>
          <w:szCs w:val="28"/>
          <w:highlight w:val="yellow"/>
          <w:lang w:eastAsia="ru-RU"/>
        </w:rPr>
        <w:t>единовременная денежная выплата лицам, проходящим службу в некоторых федеральных государственных органах, в соответствии с Указом Президента Российской Федерации от 30 августа 2021 г. № 503;</w:t>
      </w:r>
    </w:p>
    <w:p w:rsidR="00367B5D" w:rsidRPr="00E678C6" w:rsidRDefault="00367B5D" w:rsidP="00367B5D">
      <w:pPr>
        <w:pStyle w:val="aa"/>
        <w:numPr>
          <w:ilvl w:val="1"/>
          <w:numId w:val="1"/>
        </w:numPr>
        <w:autoSpaceDE w:val="0"/>
        <w:autoSpaceDN w:val="0"/>
        <w:adjustRightInd w:val="0"/>
        <w:ind w:left="0" w:firstLine="709"/>
        <w:rPr>
          <w:rFonts w:ascii="Times New Roman" w:eastAsia="Times New Roman" w:hAnsi="Times New Roman"/>
          <w:sz w:val="28"/>
          <w:szCs w:val="28"/>
          <w:highlight w:val="yellow"/>
          <w:lang w:eastAsia="ru-RU"/>
        </w:rPr>
      </w:pPr>
      <w:r w:rsidRPr="00E678C6">
        <w:rPr>
          <w:rFonts w:ascii="Times New Roman" w:eastAsia="Times New Roman" w:hAnsi="Times New Roman"/>
          <w:sz w:val="28"/>
          <w:szCs w:val="28"/>
          <w:highlight w:val="yellow"/>
          <w:lang w:eastAsia="ru-RU"/>
        </w:rPr>
        <w:t>ежемесячное пособие женщине, вставшей на учет в медицинской организации в ранние сроки беременности, и (или) ежемесячное пособие на ребенка в возрасте от 8 до 17 лет (единственному родителю) в соответствии с постановлением Правительства Российской Федерации от 28 июня 2021 г. № 1037.</w:t>
      </w:r>
    </w:p>
    <w:p w:rsidR="00367B5D" w:rsidRPr="00E678C6" w:rsidRDefault="00367B5D" w:rsidP="00367B5D">
      <w:pPr>
        <w:autoSpaceDE w:val="0"/>
        <w:autoSpaceDN w:val="0"/>
        <w:adjustRightInd w:val="0"/>
        <w:rPr>
          <w:rFonts w:ascii="Times New Roman" w:eastAsia="Times New Roman" w:hAnsi="Times New Roman"/>
          <w:sz w:val="28"/>
          <w:szCs w:val="28"/>
          <w:highlight w:val="yellow"/>
          <w:lang w:eastAsia="ru-RU"/>
        </w:rPr>
      </w:pPr>
      <w:r w:rsidRPr="00E678C6">
        <w:rPr>
          <w:rFonts w:ascii="Times New Roman" w:eastAsia="Times New Roman" w:hAnsi="Times New Roman"/>
          <w:sz w:val="28"/>
          <w:szCs w:val="28"/>
          <w:highlight w:val="yellow"/>
          <w:lang w:eastAsia="ru-RU"/>
        </w:rPr>
        <w:t>Отражению также подлежат меры аналогичные поддержки, предусмотренные нормативными правовыми актами субъектов Российской Федерации и муниципальными правовыми актами.</w:t>
      </w:r>
    </w:p>
    <w:p w:rsidR="00367B5D" w:rsidRPr="00E678C6" w:rsidRDefault="00367B5D" w:rsidP="00367B5D">
      <w:pPr>
        <w:pStyle w:val="aa"/>
        <w:numPr>
          <w:ilvl w:val="0"/>
          <w:numId w:val="1"/>
        </w:numPr>
        <w:autoSpaceDE w:val="0"/>
        <w:autoSpaceDN w:val="0"/>
        <w:adjustRightInd w:val="0"/>
        <w:ind w:left="0" w:firstLine="567"/>
        <w:rPr>
          <w:rFonts w:ascii="Times New Roman" w:eastAsia="Times New Roman" w:hAnsi="Times New Roman"/>
          <w:sz w:val="28"/>
          <w:szCs w:val="28"/>
          <w:highlight w:val="yellow"/>
          <w:lang w:eastAsia="ru-RU"/>
        </w:rPr>
      </w:pPr>
      <w:r w:rsidRPr="00E678C6">
        <w:rPr>
          <w:rFonts w:ascii="Times New Roman" w:eastAsia="Times New Roman" w:hAnsi="Times New Roman"/>
          <w:sz w:val="28"/>
          <w:szCs w:val="28"/>
          <w:highlight w:val="yellow"/>
          <w:lang w:eastAsia="ru-RU"/>
        </w:rPr>
        <w:t xml:space="preserve">Доход, полученный в иностранной валюте, указывается в рублях по курсу Банка России на дату получения дохода. Доход, полученный в цифровой </w:t>
      </w:r>
      <w:r w:rsidRPr="00E678C6">
        <w:rPr>
          <w:rFonts w:ascii="Times New Roman" w:eastAsia="Times New Roman" w:hAnsi="Times New Roman"/>
          <w:sz w:val="28"/>
          <w:szCs w:val="28"/>
          <w:highlight w:val="yellow"/>
          <w:lang w:eastAsia="ru-RU"/>
        </w:rPr>
        <w:lastRenderedPageBreak/>
        <w:t>валюте, стоимость которой определяется в иностранной валюте, указывается в рублях путем самостоятельного пересчета стоимости полученной цифровой валюты, выраженной в иностранной валюте, в рубли по курсу Банка России, установленному на дату получения дохода.</w:t>
      </w:r>
    </w:p>
    <w:p w:rsidR="00367B5D" w:rsidRPr="0012059F" w:rsidRDefault="00367B5D" w:rsidP="00367B5D">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Формой справки не предусмотрено указание товаров, услуг, полученных в натуральной форме (например, организация и (или) оплата страховщиком восстановительного ремонта поврежденного транспортного средства по договору страхования).</w:t>
      </w:r>
    </w:p>
    <w:p w:rsidR="00367B5D" w:rsidRPr="0012059F" w:rsidRDefault="00367B5D" w:rsidP="00367B5D">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eastAsia="Times New Roman" w:hAnsi="Times New Roman"/>
          <w:sz w:val="28"/>
          <w:szCs w:val="28"/>
          <w:lang w:eastAsia="ru-RU"/>
        </w:rPr>
        <w:t>С учетом целей антико</w:t>
      </w:r>
      <w:r w:rsidRPr="0012059F">
        <w:rPr>
          <w:rFonts w:ascii="Times New Roman" w:eastAsia="Times New Roman" w:hAnsi="Times New Roman"/>
          <w:color w:val="000000"/>
          <w:sz w:val="28"/>
          <w:szCs w:val="28"/>
          <w:lang w:eastAsia="ru-RU"/>
        </w:rPr>
        <w:t>р</w:t>
      </w:r>
      <w:r w:rsidRPr="0012059F">
        <w:rPr>
          <w:rFonts w:ascii="Times New Roman" w:eastAsia="Times New Roman" w:hAnsi="Times New Roman"/>
          <w:sz w:val="28"/>
          <w:szCs w:val="28"/>
          <w:lang w:eastAsia="ru-RU"/>
        </w:rPr>
        <w:t>рупционного законодательства в строке 6 "Иные доходы"</w:t>
      </w:r>
      <w:r w:rsidRPr="0012059F">
        <w:rPr>
          <w:rFonts w:ascii="Times New Roman" w:eastAsia="Times New Roman" w:hAnsi="Times New Roman"/>
          <w:b/>
          <w:sz w:val="28"/>
          <w:szCs w:val="28"/>
          <w:lang w:eastAsia="ru-RU"/>
        </w:rPr>
        <w:t xml:space="preserve"> не указываются </w:t>
      </w:r>
      <w:r w:rsidRPr="0012059F">
        <w:rPr>
          <w:rFonts w:ascii="Times New Roman" w:eastAsia="Times New Roman" w:hAnsi="Times New Roman"/>
          <w:sz w:val="28"/>
          <w:szCs w:val="28"/>
          <w:lang w:eastAsia="ru-RU"/>
        </w:rPr>
        <w:t xml:space="preserve">сведения о денежных средствах, касающихся </w:t>
      </w:r>
      <w:r w:rsidRPr="0012059F">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rsidR="00367B5D" w:rsidRPr="0012059F" w:rsidRDefault="00367B5D" w:rsidP="00367B5D">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 со служебными командировками за счет средств работодателя;</w:t>
      </w:r>
    </w:p>
    <w:p w:rsidR="00367B5D" w:rsidRPr="0012059F" w:rsidRDefault="00367B5D" w:rsidP="00367B5D">
      <w:pPr>
        <w:ind w:firstLine="567"/>
        <w:rPr>
          <w:rFonts w:ascii="Times New Roman" w:hAnsi="Times New Roman"/>
          <w:sz w:val="28"/>
          <w:szCs w:val="28"/>
        </w:rPr>
      </w:pPr>
      <w:r w:rsidRPr="0012059F">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367B5D" w:rsidRPr="0012059F" w:rsidRDefault="00367B5D" w:rsidP="00367B5D">
      <w:pPr>
        <w:ind w:firstLine="567"/>
        <w:rPr>
          <w:rFonts w:ascii="Times New Roman" w:hAnsi="Times New Roman"/>
          <w:sz w:val="28"/>
          <w:szCs w:val="28"/>
        </w:rPr>
      </w:pPr>
      <w:r w:rsidRPr="0012059F">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rsidR="00367B5D" w:rsidRPr="0012059F" w:rsidRDefault="00367B5D" w:rsidP="00367B5D">
      <w:pPr>
        <w:ind w:firstLine="567"/>
        <w:rPr>
          <w:rFonts w:ascii="Times New Roman" w:hAnsi="Times New Roman"/>
          <w:sz w:val="28"/>
          <w:szCs w:val="28"/>
        </w:rPr>
      </w:pPr>
      <w:r w:rsidRPr="0012059F">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w:t>
      </w:r>
      <w:r>
        <w:rPr>
          <w:rFonts w:ascii="Times New Roman" w:hAnsi="Times New Roman"/>
          <w:sz w:val="28"/>
          <w:szCs w:val="28"/>
        </w:rPr>
        <w:t xml:space="preserve"> (например, взамен форменной одежды)</w:t>
      </w:r>
      <w:r w:rsidRPr="0012059F">
        <w:rPr>
          <w:rFonts w:ascii="Times New Roman" w:hAnsi="Times New Roman"/>
          <w:sz w:val="28"/>
          <w:szCs w:val="28"/>
        </w:rPr>
        <w:t>;</w:t>
      </w:r>
    </w:p>
    <w:p w:rsidR="00367B5D" w:rsidRPr="0012059F" w:rsidRDefault="00367B5D" w:rsidP="00367B5D">
      <w:pPr>
        <w:ind w:firstLine="567"/>
        <w:rPr>
          <w:rFonts w:ascii="Times New Roman" w:hAnsi="Times New Roman"/>
          <w:sz w:val="28"/>
          <w:szCs w:val="28"/>
        </w:rPr>
      </w:pPr>
      <w:r w:rsidRPr="0012059F">
        <w:rPr>
          <w:rFonts w:ascii="Times New Roman" w:hAnsi="Times New Roman"/>
          <w:sz w:val="28"/>
          <w:szCs w:val="28"/>
        </w:rPr>
        <w:t>5) с приобретением проездных документов для исполнения служебных (должностных) обязанностей;</w:t>
      </w:r>
    </w:p>
    <w:p w:rsidR="00367B5D" w:rsidRPr="0012059F" w:rsidRDefault="00367B5D" w:rsidP="00367B5D">
      <w:pPr>
        <w:ind w:firstLine="567"/>
        <w:rPr>
          <w:rFonts w:ascii="Times New Roman" w:hAnsi="Times New Roman"/>
          <w:sz w:val="28"/>
          <w:szCs w:val="28"/>
        </w:rPr>
      </w:pPr>
      <w:r w:rsidRPr="0012059F">
        <w:rPr>
          <w:rFonts w:ascii="Times New Roman" w:hAnsi="Times New Roman"/>
          <w:sz w:val="28"/>
          <w:szCs w:val="28"/>
        </w:rPr>
        <w:t>6) с оплатой коммунальных и иных услуг, наймом жилого помещения;</w:t>
      </w:r>
    </w:p>
    <w:p w:rsidR="00367B5D" w:rsidRPr="0012059F" w:rsidRDefault="00367B5D" w:rsidP="00367B5D">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7) с внесением родительской платы за посещение дошкольного образовательного учреждения;</w:t>
      </w:r>
    </w:p>
    <w:p w:rsidR="00367B5D" w:rsidRPr="0012059F" w:rsidRDefault="00367B5D" w:rsidP="00367B5D">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p>
    <w:p w:rsidR="00367B5D" w:rsidRPr="00313AE2" w:rsidRDefault="00367B5D" w:rsidP="00367B5D">
      <w:pPr>
        <w:pStyle w:val="aa"/>
        <w:numPr>
          <w:ilvl w:val="0"/>
          <w:numId w:val="1"/>
        </w:numPr>
        <w:autoSpaceDE w:val="0"/>
        <w:autoSpaceDN w:val="0"/>
        <w:adjustRightInd w:val="0"/>
        <w:ind w:left="0" w:firstLine="567"/>
        <w:rPr>
          <w:rFonts w:ascii="Times New Roman" w:hAnsi="Times New Roman"/>
          <w:b/>
          <w:sz w:val="28"/>
          <w:szCs w:val="28"/>
        </w:rPr>
      </w:pPr>
      <w:r w:rsidRPr="00313AE2">
        <w:rPr>
          <w:rFonts w:ascii="Times New Roman" w:hAnsi="Times New Roman"/>
          <w:b/>
          <w:sz w:val="28"/>
          <w:szCs w:val="28"/>
        </w:rPr>
        <w:t>Также не указываются сведения о денежных средствах, полученных:</w:t>
      </w:r>
    </w:p>
    <w:p w:rsidR="00367B5D" w:rsidRPr="0012059F" w:rsidRDefault="00367B5D" w:rsidP="00367B5D">
      <w:pPr>
        <w:ind w:firstLine="567"/>
        <w:rPr>
          <w:rFonts w:ascii="Times New Roman" w:hAnsi="Times New Roman"/>
          <w:sz w:val="28"/>
          <w:szCs w:val="28"/>
        </w:rPr>
      </w:pPr>
      <w:r w:rsidRPr="0012059F">
        <w:rPr>
          <w:rFonts w:ascii="Times New Roman" w:hAnsi="Times New Roman"/>
          <w:sz w:val="28"/>
          <w:szCs w:val="28"/>
        </w:rPr>
        <w:t>1) в виде социального, имущественного, инвестиционного налогового вычета;</w:t>
      </w:r>
    </w:p>
    <w:p w:rsidR="00367B5D" w:rsidRPr="0012059F" w:rsidRDefault="00367B5D" w:rsidP="00367B5D">
      <w:pPr>
        <w:ind w:firstLine="567"/>
        <w:rPr>
          <w:rFonts w:ascii="Times New Roman" w:hAnsi="Times New Roman"/>
          <w:sz w:val="28"/>
          <w:szCs w:val="28"/>
        </w:rPr>
      </w:pPr>
      <w:r w:rsidRPr="0012059F">
        <w:rPr>
          <w:rFonts w:ascii="Times New Roman" w:hAnsi="Times New Roman"/>
          <w:sz w:val="28"/>
          <w:szCs w:val="28"/>
        </w:rPr>
        <w:t>2) от продажи различного вида подарочных сертификатов (карт), выпущенных предприятиями торговли;</w:t>
      </w:r>
    </w:p>
    <w:p w:rsidR="00367B5D" w:rsidRPr="0012059F" w:rsidRDefault="00367B5D" w:rsidP="00367B5D">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3) </w:t>
      </w:r>
      <w:r w:rsidRPr="0012059F">
        <w:rPr>
          <w:rFonts w:ascii="Times New Roman" w:hAnsi="Times New Roman"/>
          <w:color w:val="000000"/>
          <w:sz w:val="28"/>
          <w:szCs w:val="28"/>
        </w:rPr>
        <w:t>в качестве бонусных баллов</w:t>
      </w:r>
      <w:r w:rsidRPr="0012059F">
        <w:rPr>
          <w:rFonts w:ascii="Times New Roman" w:hAnsi="Times New Roman"/>
          <w:sz w:val="28"/>
          <w:szCs w:val="28"/>
        </w:rPr>
        <w:t xml:space="preserve">, бонусов на накопительных дисконтных картах, начисленных банками и иными организациями за пользование их услугами, в том числе в виде денежных средств </w:t>
      </w:r>
      <w:r w:rsidRPr="0012059F">
        <w:rPr>
          <w:rFonts w:ascii="Times New Roman" w:hAnsi="Times New Roman"/>
          <w:color w:val="000000"/>
          <w:sz w:val="28"/>
          <w:szCs w:val="28"/>
        </w:rPr>
        <w:t>(</w:t>
      </w:r>
      <w:r w:rsidRPr="0012059F">
        <w:rPr>
          <w:rFonts w:ascii="Times New Roman" w:hAnsi="Times New Roman"/>
          <w:sz w:val="28"/>
          <w:szCs w:val="28"/>
        </w:rPr>
        <w:t xml:space="preserve">"кешбэк сервис"), включая т.н. "туристический кешбэк", "детский кешбэк" и др.; </w:t>
      </w:r>
    </w:p>
    <w:p w:rsidR="00367B5D" w:rsidRPr="0012059F" w:rsidRDefault="00367B5D" w:rsidP="00367B5D">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4) в виде материальной выгоды, предусмотренной статьей 212 Налогового кодекса Российской Федерации. Например, материальная выгода, полученная от экономии на процентах за пользование заемными (кредитными) средствами, полученными от организаций или индивидуальных предпринимателей;</w:t>
      </w:r>
    </w:p>
    <w:p w:rsidR="00367B5D" w:rsidRPr="0012059F" w:rsidRDefault="00367B5D" w:rsidP="00367B5D">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 xml:space="preserve">5) в качестве возврата налога на добавленную стоимость, уплаченного при совершении покупок за границей, по чекам </w:t>
      </w:r>
      <w:r w:rsidRPr="0012059F">
        <w:rPr>
          <w:rFonts w:ascii="Times New Roman" w:hAnsi="Times New Roman"/>
          <w:sz w:val="28"/>
          <w:szCs w:val="28"/>
          <w:lang w:val="en-US"/>
        </w:rPr>
        <w:t>Tax</w:t>
      </w:r>
      <w:r w:rsidRPr="0012059F">
        <w:rPr>
          <w:rFonts w:ascii="Times New Roman" w:hAnsi="Times New Roman"/>
          <w:sz w:val="28"/>
          <w:szCs w:val="28"/>
        </w:rPr>
        <w:t>-</w:t>
      </w:r>
      <w:r w:rsidRPr="0012059F">
        <w:rPr>
          <w:rFonts w:ascii="Times New Roman" w:hAnsi="Times New Roman"/>
          <w:sz w:val="28"/>
          <w:szCs w:val="28"/>
          <w:lang w:val="en-US"/>
        </w:rPr>
        <w:t>free</w:t>
      </w:r>
      <w:r w:rsidRPr="0012059F">
        <w:rPr>
          <w:rFonts w:ascii="Times New Roman" w:hAnsi="Times New Roman"/>
          <w:sz w:val="28"/>
          <w:szCs w:val="28"/>
        </w:rPr>
        <w:t>;</w:t>
      </w:r>
    </w:p>
    <w:p w:rsidR="00367B5D" w:rsidRPr="0012059F" w:rsidRDefault="00367B5D" w:rsidP="00367B5D">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lastRenderedPageBreak/>
        <w:t>6) в качестве вознаграждения донорам за сданную кровь, ее компонентов (и иную помощь);</w:t>
      </w:r>
    </w:p>
    <w:p w:rsidR="00367B5D" w:rsidRPr="0012059F" w:rsidRDefault="00367B5D" w:rsidP="00367B5D">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7) в виде кредитов, займов. В случае если сумма кредита, займа равна или превышает 500 000 рублей, то данное срочное обязательство финансового характера подлежит указанию в подразделе 6.2 раздела 6 справки;</w:t>
      </w:r>
    </w:p>
    <w:p w:rsidR="00367B5D" w:rsidRPr="0012059F" w:rsidRDefault="00367B5D" w:rsidP="00367B5D">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8) в качестве возмещения расходов на повышение профессионального уровня за счет средств представителя нанимателя (работодателя);</w:t>
      </w:r>
    </w:p>
    <w:p w:rsidR="00367B5D" w:rsidRPr="0012059F" w:rsidRDefault="00367B5D" w:rsidP="00367B5D">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 xml:space="preserve">9) в связи с переводом денежных средств между своими банковскими счетами, а также с зачислением на свой банковский счет средств, ранее снятых с другого счета; </w:t>
      </w:r>
    </w:p>
    <w:p w:rsidR="00367B5D" w:rsidRPr="0012059F" w:rsidRDefault="00367B5D" w:rsidP="00367B5D">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 xml:space="preserve">10) в качестве перевода (между супругами и (или) несовершеннолетними детьми (аналогично в части, касающейся наличных денежных средств), </w:t>
      </w:r>
      <w:r w:rsidRPr="0012059F">
        <w:rPr>
          <w:rStyle w:val="a8"/>
          <w:rFonts w:ascii="Times New Roman" w:hAnsi="Times New Roman" w:cs="Times New Roman"/>
          <w:color w:val="000000"/>
          <w:sz w:val="28"/>
          <w:szCs w:val="28"/>
        </w:rPr>
        <w:t>кроме случая, предусмотренного пунктом 30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12059F">
        <w:rPr>
          <w:rFonts w:ascii="Times New Roman" w:hAnsi="Times New Roman"/>
          <w:sz w:val="28"/>
          <w:szCs w:val="28"/>
        </w:rPr>
        <w:t>;</w:t>
      </w:r>
    </w:p>
    <w:p w:rsidR="00367B5D" w:rsidRPr="0012059F" w:rsidRDefault="00367B5D" w:rsidP="00367B5D">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11) в связи с возвратом денежных средств по несостоявшемуся договору купли-продажи;</w:t>
      </w:r>
    </w:p>
    <w:p w:rsidR="00367B5D" w:rsidRPr="00313AE2" w:rsidRDefault="00367B5D" w:rsidP="00367B5D">
      <w:pPr>
        <w:tabs>
          <w:tab w:val="left" w:pos="709"/>
        </w:tabs>
        <w:autoSpaceDE w:val="0"/>
        <w:autoSpaceDN w:val="0"/>
        <w:adjustRightInd w:val="0"/>
        <w:ind w:firstLine="567"/>
        <w:rPr>
          <w:rFonts w:ascii="Times New Roman" w:hAnsi="Times New Roman"/>
          <w:b/>
          <w:sz w:val="28"/>
          <w:szCs w:val="28"/>
        </w:rPr>
      </w:pPr>
      <w:r w:rsidRPr="00313AE2">
        <w:rPr>
          <w:rFonts w:ascii="Times New Roman" w:hAnsi="Times New Roman"/>
          <w:b/>
          <w:sz w:val="28"/>
          <w:szCs w:val="28"/>
        </w:rPr>
        <w:t>12) в качестве возврата займа, денежных средств за купленные товары, а также в качестве возврата денежных средств за оплаченные за третьих лиц товары, работы и услуги, если факт такой оплаты может быть подтвержден;</w:t>
      </w:r>
    </w:p>
    <w:p w:rsidR="00367B5D" w:rsidRPr="0012059F" w:rsidRDefault="00367B5D" w:rsidP="00367B5D">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13) в качестве возврата денежных средств в связи с прекращением договора (например, возврат части уплаченной страховой премии в связи с досрочным прекращением договора страхования);</w:t>
      </w:r>
    </w:p>
    <w:p w:rsidR="00367B5D" w:rsidRPr="0012059F" w:rsidRDefault="00367B5D" w:rsidP="00367B5D">
      <w:pPr>
        <w:tabs>
          <w:tab w:val="left" w:pos="709"/>
        </w:tabs>
        <w:autoSpaceDE w:val="0"/>
        <w:autoSpaceDN w:val="0"/>
        <w:adjustRightInd w:val="0"/>
        <w:ind w:firstLine="567"/>
        <w:rPr>
          <w:rStyle w:val="a8"/>
          <w:rFonts w:ascii="Times New Roman" w:hAnsi="Times New Roman" w:cs="Times New Roman"/>
          <w:color w:val="000000"/>
          <w:sz w:val="28"/>
          <w:szCs w:val="28"/>
        </w:rPr>
      </w:pPr>
      <w:r w:rsidRPr="0012059F">
        <w:rPr>
          <w:rFonts w:ascii="Times New Roman" w:hAnsi="Times New Roman"/>
          <w:sz w:val="28"/>
          <w:szCs w:val="28"/>
        </w:rPr>
        <w:t>14) на специальный избирательный счет в соответствии с</w:t>
      </w:r>
      <w:r w:rsidRPr="0012059F">
        <w:rPr>
          <w:rStyle w:val="a8"/>
          <w:rFonts w:ascii="Times New Roman" w:hAnsi="Times New Roman" w:cs="Times New Roman"/>
          <w:color w:val="000000"/>
          <w:sz w:val="28"/>
          <w:szCs w:val="28"/>
        </w:rPr>
        <w:t xml:space="preserve"> Федеральным законом</w:t>
      </w:r>
      <w:r w:rsidRPr="0012059F">
        <w:t xml:space="preserve"> </w:t>
      </w:r>
      <w:r w:rsidRPr="0012059F">
        <w:rPr>
          <w:rStyle w:val="a8"/>
          <w:rFonts w:ascii="Times New Roman" w:hAnsi="Times New Roman" w:cs="Times New Roman"/>
          <w:color w:val="000000"/>
          <w:sz w:val="28"/>
          <w:szCs w:val="28"/>
        </w:rPr>
        <w:t>от 12 июня 2002 г. № 67-ФЗ "Об основных гарантиях избирательных прав и права на участие в референдуме граждан Российской Федерации".</w:t>
      </w:r>
    </w:p>
    <w:p w:rsidR="00367B5D" w:rsidRPr="00E678C6" w:rsidRDefault="00367B5D" w:rsidP="00367B5D">
      <w:pPr>
        <w:pStyle w:val="aa"/>
        <w:numPr>
          <w:ilvl w:val="0"/>
          <w:numId w:val="1"/>
        </w:numPr>
        <w:ind w:left="0" w:firstLine="709"/>
        <w:rPr>
          <w:rFonts w:ascii="Times New Roman" w:hAnsi="Times New Roman"/>
          <w:sz w:val="28"/>
          <w:szCs w:val="28"/>
          <w:highlight w:val="yellow"/>
        </w:rPr>
      </w:pPr>
      <w:r w:rsidRPr="00E678C6">
        <w:rPr>
          <w:rFonts w:ascii="Times New Roman" w:hAnsi="Times New Roman"/>
          <w:sz w:val="28"/>
          <w:szCs w:val="28"/>
          <w:highlight w:val="yellow"/>
        </w:rPr>
        <w:t xml:space="preserve">Социальная поддержка молодежи в возрасте от 14 до 22 лет для повышения доступности организаций культуры (т.н. "Пушкинская карта") </w:t>
      </w:r>
      <w:r w:rsidRPr="00E678C6">
        <w:rPr>
          <w:rFonts w:ascii="Times New Roman" w:eastAsia="Times New Roman" w:hAnsi="Times New Roman"/>
          <w:sz w:val="28"/>
          <w:szCs w:val="28"/>
          <w:highlight w:val="yellow"/>
          <w:lang w:eastAsia="ru-RU"/>
        </w:rPr>
        <w:t>не подлежит отражению в разделе 1 справки. Счет в банке, открытый для соответствующих целей, отражается в разделе 4 справки.</w:t>
      </w:r>
    </w:p>
    <w:p w:rsidR="00367B5D" w:rsidRPr="0012059F" w:rsidRDefault="00367B5D" w:rsidP="00367B5D">
      <w:pPr>
        <w:pStyle w:val="aa"/>
        <w:ind w:left="0"/>
        <w:rPr>
          <w:rFonts w:ascii="Times New Roman" w:hAnsi="Times New Roman"/>
          <w:sz w:val="28"/>
          <w:szCs w:val="28"/>
        </w:rPr>
      </w:pPr>
      <w:r w:rsidRPr="0012059F">
        <w:rPr>
          <w:rFonts w:ascii="Times New Roman" w:hAnsi="Times New Roman"/>
          <w:sz w:val="28"/>
          <w:szCs w:val="28"/>
        </w:rPr>
        <w:t>Аналогичные меры поддержки, предусмотренные нормативными правовыми актами субъектов Российской Федерации или муниципальными правовыми актами, также не подлежат отражению в разделе 1 справки.</w:t>
      </w:r>
    </w:p>
    <w:p w:rsidR="00367B5D" w:rsidRPr="00FC681C" w:rsidRDefault="00367B5D" w:rsidP="00367B5D">
      <w:pPr>
        <w:pStyle w:val="aa"/>
        <w:numPr>
          <w:ilvl w:val="0"/>
          <w:numId w:val="1"/>
        </w:numPr>
        <w:ind w:left="0" w:firstLine="567"/>
        <w:rPr>
          <w:rFonts w:ascii="Times New Roman" w:hAnsi="Times New Roman"/>
          <w:b/>
          <w:sz w:val="28"/>
          <w:szCs w:val="28"/>
        </w:rPr>
      </w:pPr>
      <w:r w:rsidRPr="00FC681C">
        <w:rPr>
          <w:rFonts w:ascii="Times New Roman" w:hAnsi="Times New Roman"/>
          <w:b/>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 либо его отсутствия.</w:t>
      </w:r>
    </w:p>
    <w:p w:rsidR="00367B5D" w:rsidRPr="0012059F" w:rsidRDefault="00367B5D" w:rsidP="00367B5D">
      <w:pPr>
        <w:pStyle w:val="aa"/>
        <w:ind w:left="567" w:firstLine="0"/>
        <w:rPr>
          <w:rFonts w:ascii="Times New Roman" w:hAnsi="Times New Roman"/>
          <w:sz w:val="28"/>
          <w:szCs w:val="28"/>
        </w:rPr>
      </w:pPr>
    </w:p>
    <w:p w:rsidR="00367B5D" w:rsidRPr="0012059F" w:rsidRDefault="00367B5D" w:rsidP="00367B5D">
      <w:pPr>
        <w:tabs>
          <w:tab w:val="left" w:pos="709"/>
        </w:tabs>
        <w:autoSpaceDE w:val="0"/>
        <w:autoSpaceDN w:val="0"/>
        <w:adjustRightInd w:val="0"/>
        <w:ind w:firstLine="567"/>
        <w:jc w:val="center"/>
        <w:rPr>
          <w:rFonts w:ascii="Times New Roman" w:hAnsi="Times New Roman"/>
          <w:b/>
          <w:sz w:val="28"/>
          <w:szCs w:val="28"/>
        </w:rPr>
      </w:pPr>
      <w:r w:rsidRPr="0012059F">
        <w:rPr>
          <w:rFonts w:ascii="Times New Roman" w:hAnsi="Times New Roman"/>
          <w:b/>
          <w:sz w:val="28"/>
          <w:szCs w:val="28"/>
        </w:rPr>
        <w:t>РАЗДЕЛ 2. СВЕДЕНИЯ О РАСХОДАХ</w:t>
      </w:r>
    </w:p>
    <w:p w:rsidR="00367B5D" w:rsidRPr="0012059F" w:rsidRDefault="00367B5D" w:rsidP="00367B5D">
      <w:pPr>
        <w:ind w:firstLine="851"/>
        <w:jc w:val="center"/>
        <w:rPr>
          <w:rFonts w:ascii="Times New Roman" w:hAnsi="Times New Roman"/>
          <w:b/>
          <w:sz w:val="28"/>
          <w:szCs w:val="28"/>
        </w:rPr>
      </w:pPr>
    </w:p>
    <w:p w:rsidR="00367B5D" w:rsidRPr="0012059F" w:rsidRDefault="00367B5D" w:rsidP="00367B5D">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Данный раздел справки </w:t>
      </w:r>
      <w:r w:rsidRPr="0012059F">
        <w:rPr>
          <w:rFonts w:ascii="Times New Roman" w:hAnsi="Times New Roman"/>
          <w:b/>
          <w:sz w:val="28"/>
          <w:szCs w:val="28"/>
        </w:rPr>
        <w:t>заполняется только</w:t>
      </w:r>
      <w:r w:rsidRPr="0012059F">
        <w:rPr>
          <w:rFonts w:ascii="Times New Roman" w:hAnsi="Times New Roman"/>
          <w:sz w:val="28"/>
          <w:szCs w:val="28"/>
        </w:rPr>
        <w:t xml:space="preserve"> в случае, если в 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цифровых финансовых активов, цифровой валюты и сумма расходов по такой </w:t>
      </w:r>
      <w:r w:rsidRPr="0012059F">
        <w:rPr>
          <w:rFonts w:ascii="Times New Roman" w:hAnsi="Times New Roman"/>
          <w:sz w:val="28"/>
          <w:szCs w:val="28"/>
        </w:rPr>
        <w:lastRenderedPageBreak/>
        <w:t>сделке или общая сумма совершенных сделок превышает общий доход данного лица и его супруги (супруга) за три последних года, предшествующих отчетному периоду. При представлении сведений в 2022 году сообщаются сведения о расходах по сделкам, совершенным в 2021 году.</w:t>
      </w:r>
    </w:p>
    <w:p w:rsidR="00367B5D" w:rsidRPr="0012059F" w:rsidRDefault="00367B5D" w:rsidP="00367B5D">
      <w:pPr>
        <w:ind w:firstLine="567"/>
        <w:rPr>
          <w:rFonts w:ascii="Times New Roman" w:hAnsi="Times New Roman"/>
          <w:sz w:val="28"/>
          <w:szCs w:val="28"/>
        </w:rPr>
      </w:pPr>
      <w:r w:rsidRPr="0012059F">
        <w:rPr>
          <w:rFonts w:ascii="Times New Roman" w:hAnsi="Times New Roman"/>
          <w:sz w:val="28"/>
          <w:szCs w:val="28"/>
        </w:rPr>
        <w:t xml:space="preserve">В случае приобретения служащим (работником) и его супругой (супругом) соответствующего объекта имущества в долевую собственность (не определен единственный покупатель в договоре) данный раздел заполняется в справках обоих лиц (аналогично в отношении несовершеннолетних детей). При этом в графе "Сумма сделки" применимых справок рекомендуется указывать полную стоимость. </w:t>
      </w:r>
    </w:p>
    <w:p w:rsidR="00367B5D" w:rsidRPr="0012059F" w:rsidRDefault="00367B5D" w:rsidP="00367B5D">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Данный раздел справки также подлежит заполнению при наличии обстоятельств, перечисленных в пункте 68 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rsidR="00367B5D" w:rsidRPr="0012059F" w:rsidRDefault="00367B5D" w:rsidP="00367B5D">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Граждане, поступающие на службу (работу), раздел 2справки не заполняют.</w:t>
      </w:r>
    </w:p>
    <w:p w:rsidR="00367B5D" w:rsidRPr="0012059F" w:rsidRDefault="00367B5D" w:rsidP="00367B5D">
      <w:pPr>
        <w:pStyle w:val="aa"/>
        <w:ind w:left="0" w:firstLine="567"/>
        <w:rPr>
          <w:rFonts w:ascii="Times New Roman" w:hAnsi="Times New Roman"/>
          <w:sz w:val="28"/>
          <w:szCs w:val="28"/>
        </w:rPr>
      </w:pPr>
      <w:r w:rsidRPr="0012059F">
        <w:rPr>
          <w:rFonts w:ascii="Times New Roman" w:hAnsi="Times New Roman"/>
          <w:sz w:val="28"/>
          <w:szCs w:val="28"/>
        </w:rPr>
        <w:t xml:space="preserve">Вместе с тем в случае, если гражданином, его супругой (супругом) или несовершеннолетними детьми осуществлены расходы по соответствующей сделке (сделкам) до поступления на службу (работу), то в рамках декларационной кампании информация о данной сделке (сделках) не подлежит отражению в разделе 2 справки. </w:t>
      </w:r>
    </w:p>
    <w:p w:rsidR="00367B5D" w:rsidRPr="0012059F" w:rsidRDefault="00367B5D" w:rsidP="00367B5D">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Заполнение данного раздела при отсутствии указанных в пункте 68 настоящих Методических рекомендаций оснований не является нарушением.</w:t>
      </w:r>
    </w:p>
    <w:p w:rsidR="00367B5D" w:rsidRPr="0012059F" w:rsidRDefault="00367B5D" w:rsidP="00367B5D">
      <w:pPr>
        <w:pStyle w:val="aa"/>
        <w:numPr>
          <w:ilvl w:val="0"/>
          <w:numId w:val="1"/>
        </w:numPr>
        <w:ind w:left="0" w:firstLine="567"/>
        <w:rPr>
          <w:rFonts w:ascii="Times New Roman" w:hAnsi="Times New Roman"/>
          <w:sz w:val="28"/>
          <w:szCs w:val="28"/>
        </w:rPr>
      </w:pPr>
      <w:r w:rsidRPr="0012059F">
        <w:rPr>
          <w:rFonts w:ascii="Times New Roman" w:hAnsi="Times New Roman"/>
          <w:bCs/>
          <w:color w:val="000000"/>
          <w:sz w:val="28"/>
          <w:szCs w:val="28"/>
        </w:rPr>
        <w:t>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2021 году, суммируются доходы служащего (работника) и его супруги (супруга), полученные в 2018, 2019 и 2020 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367B5D" w:rsidRPr="0012059F" w:rsidRDefault="00367B5D" w:rsidP="00367B5D">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Для цели реализации пункта 68 настоящих Методических рекомендаций при </w:t>
      </w:r>
      <w:r w:rsidRPr="0012059F">
        <w:rPr>
          <w:rFonts w:ascii="Times New Roman" w:hAnsi="Times New Roman"/>
          <w:sz w:val="28"/>
        </w:rPr>
        <w:t xml:space="preserve">расчете общего дохода служащего (работника) и его супруги (супруга) за три года, предшествующих отчетному, доходы супруги (супруга) служащего (работника) учитываются только в случае, если они состояли в браке на момент </w:t>
      </w:r>
      <w:r w:rsidRPr="0012059F">
        <w:rPr>
          <w:rFonts w:ascii="Times New Roman" w:hAnsi="Times New Roman"/>
          <w:sz w:val="28"/>
          <w:szCs w:val="28"/>
        </w:rPr>
        <w:t>осуществления расходов по сделке (сделкам)</w:t>
      </w:r>
      <w:r w:rsidRPr="0012059F">
        <w:rPr>
          <w:rFonts w:ascii="Times New Roman" w:hAnsi="Times New Roman"/>
          <w:sz w:val="28"/>
        </w:rPr>
        <w:t xml:space="preserve"> и в течение трех лет, предшествующих отчетному периоду. Во всех остальных случаях учитывается только доход служащего (работника) </w:t>
      </w:r>
      <w:r w:rsidRPr="0012059F">
        <w:rPr>
          <w:rFonts w:ascii="Times New Roman" w:hAnsi="Times New Roman"/>
          <w:sz w:val="28"/>
          <w:szCs w:val="28"/>
        </w:rPr>
        <w:t>за три последних года, предшествующих отчетному периоду (аналогично в отношении супруги (супруга).</w:t>
      </w:r>
    </w:p>
    <w:p w:rsidR="00367B5D" w:rsidRPr="0012059F" w:rsidRDefault="00367B5D" w:rsidP="00367B5D">
      <w:pPr>
        <w:pStyle w:val="aa"/>
        <w:ind w:left="0" w:firstLine="567"/>
        <w:rPr>
          <w:rFonts w:ascii="Times New Roman" w:hAnsi="Times New Roman"/>
          <w:sz w:val="28"/>
          <w:szCs w:val="28"/>
        </w:rPr>
      </w:pPr>
      <w:r w:rsidRPr="0012059F">
        <w:rPr>
          <w:rFonts w:ascii="Times New Roman" w:hAnsi="Times New Roman"/>
          <w:sz w:val="28"/>
          <w:szCs w:val="28"/>
        </w:rPr>
        <w:t>Если супругой (супругом) осуществлены расходы по соответствующей сделке (сделкам) до вступления в брак со служащим (работником), то в рамках декларационной кампании информация о данной сделке (сделках) не подлежит отражению в разделе 2 справки.</w:t>
      </w:r>
    </w:p>
    <w:p w:rsidR="00367B5D" w:rsidRPr="0080273F" w:rsidRDefault="00367B5D" w:rsidP="00367B5D">
      <w:pPr>
        <w:pStyle w:val="aa"/>
        <w:numPr>
          <w:ilvl w:val="0"/>
          <w:numId w:val="1"/>
        </w:numPr>
        <w:tabs>
          <w:tab w:val="left" w:pos="0"/>
          <w:tab w:val="left" w:pos="1418"/>
        </w:tabs>
        <w:ind w:left="0" w:firstLine="567"/>
        <w:rPr>
          <w:rFonts w:ascii="Times New Roman" w:hAnsi="Times New Roman"/>
          <w:sz w:val="28"/>
          <w:szCs w:val="28"/>
          <w:highlight w:val="yellow"/>
        </w:rPr>
      </w:pPr>
      <w:r w:rsidRPr="0080273F">
        <w:rPr>
          <w:rFonts w:ascii="Times New Roman" w:hAnsi="Times New Roman"/>
          <w:sz w:val="28"/>
          <w:szCs w:val="28"/>
          <w:highlight w:val="yellow"/>
        </w:rPr>
        <w:lastRenderedPageBreak/>
        <w:t xml:space="preserve">В случае приобретения в общую собственность служащим (работником), его супругой (супругом) и (или) несовершеннолетними детьми соответствующего объекта имущества совместно с иными лицами (на стороне покупателя выступает множественность лиц),  то такая сделка, превышающая доход лица и его супруги (супруга) за три последних года, предшествующих отчетному периоду, подлежит отражению в настоящем разделе справки. </w:t>
      </w:r>
    </w:p>
    <w:p w:rsidR="00367B5D" w:rsidRPr="0012059F" w:rsidRDefault="00367B5D" w:rsidP="00367B5D">
      <w:pPr>
        <w:pStyle w:val="aa"/>
        <w:tabs>
          <w:tab w:val="left" w:pos="0"/>
          <w:tab w:val="left" w:pos="1418"/>
        </w:tabs>
        <w:ind w:left="0" w:firstLine="567"/>
        <w:rPr>
          <w:rFonts w:ascii="Times New Roman" w:hAnsi="Times New Roman"/>
          <w:sz w:val="28"/>
          <w:szCs w:val="28"/>
        </w:rPr>
      </w:pPr>
      <w:r w:rsidRPr="0080273F">
        <w:rPr>
          <w:rFonts w:ascii="Times New Roman" w:hAnsi="Times New Roman"/>
          <w:sz w:val="28"/>
          <w:szCs w:val="28"/>
          <w:highlight w:val="yellow"/>
        </w:rPr>
        <w:t>В случае если заключаются отдельные сделки по приобретению долей в недвижимости, то учитывается общая стоимость каждой из сделок, совершенных служащим (работником), его супругой (супругом) и (или) несовершеннолетними детьми.</w:t>
      </w:r>
    </w:p>
    <w:p w:rsidR="00367B5D" w:rsidRPr="0012059F" w:rsidRDefault="00367B5D" w:rsidP="00367B5D">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rsidR="00367B5D" w:rsidRPr="0012059F" w:rsidRDefault="00367B5D" w:rsidP="00367B5D">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Данный раздел </w:t>
      </w:r>
      <w:r w:rsidRPr="0012059F">
        <w:rPr>
          <w:rFonts w:ascii="Times New Roman" w:hAnsi="Times New Roman"/>
          <w:b/>
          <w:sz w:val="28"/>
          <w:szCs w:val="28"/>
        </w:rPr>
        <w:t>не заполняется</w:t>
      </w:r>
      <w:r w:rsidRPr="0012059F">
        <w:rPr>
          <w:rFonts w:ascii="Times New Roman" w:hAnsi="Times New Roman"/>
          <w:sz w:val="28"/>
          <w:szCs w:val="28"/>
        </w:rPr>
        <w:t xml:space="preserve"> в следующих случаях:</w:t>
      </w:r>
    </w:p>
    <w:p w:rsidR="00367B5D" w:rsidRPr="0012059F" w:rsidRDefault="00367B5D" w:rsidP="00367B5D">
      <w:pPr>
        <w:pStyle w:val="aa"/>
        <w:ind w:left="0" w:firstLine="567"/>
        <w:rPr>
          <w:rFonts w:ascii="Times New Roman" w:hAnsi="Times New Roman"/>
          <w:sz w:val="28"/>
          <w:szCs w:val="28"/>
        </w:rPr>
      </w:pPr>
      <w:r w:rsidRPr="0012059F">
        <w:rPr>
          <w:rFonts w:ascii="Times New Roman" w:hAnsi="Times New Roman"/>
          <w:sz w:val="28"/>
          <w:szCs w:val="28"/>
        </w:rPr>
        <w:t>1)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от 3 декабря 2012 г. № 230-ФЗ "О контроле за соответствием расходов лиц, замещающих государственные должности, и иных лиц их доходам");</w:t>
      </w:r>
    </w:p>
    <w:p w:rsidR="00367B5D" w:rsidRPr="0012059F" w:rsidRDefault="00367B5D" w:rsidP="00367B5D">
      <w:pPr>
        <w:ind w:firstLine="567"/>
        <w:rPr>
          <w:rFonts w:ascii="Times New Roman" w:hAnsi="Times New Roman"/>
          <w:sz w:val="28"/>
          <w:szCs w:val="28"/>
        </w:rPr>
      </w:pPr>
      <w:r w:rsidRPr="0012059F">
        <w:rPr>
          <w:rFonts w:ascii="Times New Roman" w:hAnsi="Times New Roman"/>
          <w:sz w:val="28"/>
          <w:szCs w:val="28"/>
        </w:rPr>
        <w:t>2) земельный участок, другой объект недвижимости, транспортное средство, ценные бумаги, акции (доля участия, пай в уставном (складочном) капитале организации), цифровые финансовые активы, цифровая валюта приобретены в результате совершения безвозмездной сделки (наследование, дарение и др.). При этом такое имущество отражается в соответствующих разделах справки;</w:t>
      </w:r>
    </w:p>
    <w:p w:rsidR="00367B5D" w:rsidRPr="0012059F" w:rsidRDefault="00367B5D" w:rsidP="00367B5D">
      <w:pPr>
        <w:ind w:firstLine="567"/>
        <w:rPr>
          <w:rFonts w:ascii="Times New Roman" w:hAnsi="Times New Roman"/>
          <w:sz w:val="28"/>
          <w:szCs w:val="28"/>
        </w:rPr>
      </w:pPr>
      <w:r w:rsidRPr="0012059F">
        <w:rPr>
          <w:rFonts w:ascii="Times New Roman" w:hAnsi="Times New Roman"/>
          <w:sz w:val="28"/>
          <w:szCs w:val="28"/>
        </w:rPr>
        <w:t>3)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367B5D" w:rsidRPr="0012059F" w:rsidRDefault="00367B5D" w:rsidP="00367B5D">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При заполнении графы "</w:t>
      </w:r>
      <w:r w:rsidRPr="0012059F">
        <w:rPr>
          <w:rFonts w:ascii="Times New Roman" w:hAnsi="Times New Roman"/>
          <w:b/>
          <w:sz w:val="28"/>
          <w:szCs w:val="28"/>
        </w:rPr>
        <w:t>Вид приобретенного имущества</w:t>
      </w:r>
      <w:r w:rsidRPr="0012059F">
        <w:rPr>
          <w:rFonts w:ascii="Times New Roman" w:hAnsi="Times New Roman"/>
          <w:sz w:val="28"/>
          <w:szCs w:val="28"/>
        </w:rPr>
        <w:t xml:space="preserve">" указывается, например, земельный участок 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12059F">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 Для цифровых финансовых активов и цифровых валют – наименование.</w:t>
      </w:r>
    </w:p>
    <w:p w:rsidR="00367B5D" w:rsidRPr="0012059F" w:rsidRDefault="00367B5D" w:rsidP="00367B5D">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При заполнении графы "</w:t>
      </w:r>
      <w:r w:rsidRPr="0012059F">
        <w:rPr>
          <w:rFonts w:ascii="Times New Roman" w:hAnsi="Times New Roman"/>
          <w:b/>
          <w:sz w:val="28"/>
          <w:szCs w:val="28"/>
        </w:rPr>
        <w:t>Источник получения средств, за счет которых приобретено имущество</w:t>
      </w:r>
      <w:r w:rsidRPr="0012059F">
        <w:rPr>
          <w:rFonts w:ascii="Times New Roman" w:hAnsi="Times New Roman"/>
          <w:sz w:val="28"/>
          <w:szCs w:val="28"/>
        </w:rPr>
        <w:t>"</w:t>
      </w:r>
      <w:r w:rsidRPr="0012059F">
        <w:rPr>
          <w:rFonts w:ascii="Times New Roman" w:hAnsi="Times New Roman"/>
          <w:b/>
          <w:sz w:val="28"/>
          <w:szCs w:val="28"/>
        </w:rPr>
        <w:t xml:space="preserve"> </w:t>
      </w:r>
      <w:r w:rsidRPr="0012059F">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rsidR="00367B5D" w:rsidRPr="0012059F" w:rsidRDefault="00367B5D" w:rsidP="00367B5D">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lastRenderedPageBreak/>
        <w:t>Источниками получения средств, за счет которых приобретено имущество,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rsidR="00367B5D" w:rsidRPr="0012059F" w:rsidRDefault="00367B5D" w:rsidP="00367B5D">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367B5D" w:rsidRPr="0012059F" w:rsidRDefault="00367B5D" w:rsidP="00367B5D">
      <w:pPr>
        <w:pStyle w:val="ConsPlusNormal"/>
        <w:numPr>
          <w:ilvl w:val="0"/>
          <w:numId w:val="1"/>
        </w:numPr>
        <w:ind w:left="0" w:firstLine="567"/>
        <w:jc w:val="both"/>
      </w:pPr>
      <w:r w:rsidRPr="0012059F">
        <w:t xml:space="preserve">В графе </w:t>
      </w:r>
      <w:r w:rsidRPr="0012059F">
        <w:rPr>
          <w:b/>
        </w:rPr>
        <w:t xml:space="preserve">"Основания приобретения имущества" </w:t>
      </w:r>
      <w:r w:rsidRPr="0012059F">
        <w:t>указываются регистрационный номер и дата записи в Едином государственном реестре недвижимости (ЕГРН)</w:t>
      </w:r>
      <w:r w:rsidRPr="0012059F">
        <w:rPr>
          <w:bCs/>
        </w:rPr>
        <w:t xml:space="preserve">. Также указываются </w:t>
      </w:r>
      <w:r w:rsidRPr="0012059F">
        <w:t>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367B5D" w:rsidRPr="0080273F" w:rsidRDefault="00367B5D" w:rsidP="00367B5D">
      <w:pPr>
        <w:pStyle w:val="ConsPlusNormal"/>
        <w:ind w:firstLine="567"/>
        <w:jc w:val="both"/>
        <w:rPr>
          <w:highlight w:val="yellow"/>
        </w:rPr>
      </w:pPr>
      <w:r w:rsidRPr="0080273F">
        <w:rPr>
          <w:highlight w:val="yellow"/>
        </w:rPr>
        <w:t xml:space="preserve">В отношении цифровых финансовых активов в качестве основания приобретения указываются реквизиты записи о цифровых финансовых активах в информационной системе, в которой осуществляется выпуск цифровых финансовых активов, и прикладывается выписка из данной информационной системы. </w:t>
      </w:r>
    </w:p>
    <w:p w:rsidR="00367B5D" w:rsidRPr="0080273F" w:rsidRDefault="00367B5D" w:rsidP="00367B5D">
      <w:pPr>
        <w:pStyle w:val="ConsPlusNormal"/>
        <w:ind w:firstLine="567"/>
        <w:jc w:val="both"/>
        <w:rPr>
          <w:highlight w:val="yellow"/>
        </w:rPr>
      </w:pPr>
      <w:r w:rsidRPr="0080273F">
        <w:rPr>
          <w:highlight w:val="yellow"/>
        </w:rPr>
        <w:t xml:space="preserve">В отношении цифровой валюты в качестве основания приобретения указываются идентификационный номер и дата транзакции и прикладывается выписка о транзакции при ее наличии по применимому праву. </w:t>
      </w:r>
    </w:p>
    <w:p w:rsidR="00367B5D" w:rsidRPr="0012059F" w:rsidRDefault="00367B5D" w:rsidP="00367B5D">
      <w:pPr>
        <w:pStyle w:val="ConsPlusNormal"/>
        <w:ind w:firstLine="567"/>
        <w:jc w:val="both"/>
      </w:pPr>
      <w:r w:rsidRPr="0080273F">
        <w:rPr>
          <w:highlight w:val="yellow"/>
        </w:rPr>
        <w:t>В отношении сделок по приобретению цифровых финансовых активов и цифровой валюты к справке прилагаются документы (при их наличии), подтверждающие сумму сделки и (или) содержащие информацию о второй стороне сделки.</w:t>
      </w:r>
    </w:p>
    <w:p w:rsidR="00367B5D" w:rsidRPr="0012059F" w:rsidRDefault="00367B5D" w:rsidP="00367B5D">
      <w:pPr>
        <w:pStyle w:val="ConsPlusNormal"/>
        <w:numPr>
          <w:ilvl w:val="0"/>
          <w:numId w:val="1"/>
        </w:numPr>
        <w:ind w:left="0" w:firstLine="567"/>
        <w:jc w:val="both"/>
      </w:pPr>
      <w:r w:rsidRPr="0012059F">
        <w:rPr>
          <w:b/>
        </w:rPr>
        <w:t>Особенности заполнения раздела "Сведения о расходах"</w:t>
      </w:r>
      <w:r w:rsidRPr="0012059F">
        <w:t>:</w:t>
      </w:r>
    </w:p>
    <w:p w:rsidR="00367B5D" w:rsidRPr="0012059F" w:rsidRDefault="00367B5D" w:rsidP="00367B5D">
      <w:pPr>
        <w:ind w:firstLine="567"/>
        <w:rPr>
          <w:rFonts w:ascii="Times New Roman" w:hAnsi="Times New Roman"/>
          <w:sz w:val="28"/>
          <w:szCs w:val="28"/>
        </w:rPr>
      </w:pPr>
      <w:r w:rsidRPr="0012059F">
        <w:rPr>
          <w:rFonts w:ascii="Times New Roman" w:hAnsi="Times New Roman"/>
          <w:b/>
          <w:sz w:val="28"/>
          <w:szCs w:val="28"/>
        </w:rPr>
        <w:t>1) приобретение недвижимого имущества посредством участия в долевом строительстве.</w:t>
      </w:r>
      <w:r w:rsidRPr="0012059F">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rsidR="00367B5D" w:rsidRPr="0012059F" w:rsidRDefault="00367B5D" w:rsidP="00367B5D">
      <w:pPr>
        <w:ind w:firstLine="567"/>
        <w:rPr>
          <w:rFonts w:ascii="Times New Roman" w:hAnsi="Times New Roman"/>
          <w:sz w:val="28"/>
          <w:szCs w:val="28"/>
        </w:rPr>
      </w:pPr>
      <w:r w:rsidRPr="0080273F">
        <w:rPr>
          <w:rFonts w:ascii="Times New Roman" w:hAnsi="Times New Roman"/>
          <w:sz w:val="28"/>
          <w:szCs w:val="28"/>
          <w:highlight w:val="yellow"/>
        </w:rPr>
        <w:t>В случае привлечения застройщиком денежных средств участников долевого строительства на строительство (создание) многоквартирных домов и (или) иных объектов недвижимости путем размещения таких средств на счетах эскроу, в рассматриваемом разделе отражаются сведения о расходах в случае, если внесенная на счета эскроу в отчетный период сумма превышает общий доход служащего (работника) и его супруги (супруга) за три последних года, предшествующих совершению сделки.</w:t>
      </w:r>
    </w:p>
    <w:p w:rsidR="00367B5D" w:rsidRPr="0012059F" w:rsidRDefault="00367B5D" w:rsidP="00367B5D">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lastRenderedPageBreak/>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367B5D" w:rsidRPr="0012059F" w:rsidRDefault="00367B5D" w:rsidP="00367B5D">
      <w:pPr>
        <w:ind w:firstLine="567"/>
        <w:rPr>
          <w:rFonts w:ascii="Times New Roman" w:hAnsi="Times New Roman"/>
          <w:sz w:val="28"/>
          <w:szCs w:val="28"/>
        </w:rPr>
      </w:pPr>
      <w:r w:rsidRPr="0012059F">
        <w:rPr>
          <w:rFonts w:ascii="Times New Roman" w:hAnsi="Times New Roman"/>
          <w:sz w:val="28"/>
          <w:szCs w:val="28"/>
        </w:rPr>
        <w:t>Одновременно при наличии оснований информация об имеющихся на отчетную дату финансовых обязательствах по договору (договорам) долевого строительства подлежит отражению в подразделе 6.2 раздела 6 справки. При этом не имеет значения, оформлялся ли кредитный договор с банком или иной кредитной организацией для оплаты по указанному договору.</w:t>
      </w:r>
    </w:p>
    <w:p w:rsidR="00367B5D" w:rsidRPr="0012059F" w:rsidRDefault="00367B5D" w:rsidP="00367B5D">
      <w:pPr>
        <w:shd w:val="clear" w:color="auto" w:fill="FFFFFF"/>
        <w:ind w:firstLine="567"/>
        <w:rPr>
          <w:rFonts w:ascii="Times New Roman" w:hAnsi="Times New Roman"/>
          <w:sz w:val="28"/>
          <w:szCs w:val="28"/>
        </w:rPr>
      </w:pPr>
      <w:r w:rsidRPr="0012059F">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(с даты размещения денежных средств на счете эскроу)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раздела 6 справки. После осуществления лицом - участником долевого строительства государственной регистрации права </w:t>
      </w:r>
      <w:r w:rsidRPr="0012059F">
        <w:rPr>
          <w:rFonts w:ascii="Times New Roman" w:hAnsi="Times New Roman"/>
          <w:spacing w:val="2"/>
          <w:sz w:val="28"/>
          <w:szCs w:val="28"/>
        </w:rPr>
        <w:t xml:space="preserve">собственности на недвижимое имущество, приобретенное на основании </w:t>
      </w:r>
      <w:r w:rsidRPr="0012059F">
        <w:rPr>
          <w:rFonts w:ascii="Times New Roman" w:hAnsi="Times New Roman"/>
          <w:spacing w:val="1"/>
          <w:sz w:val="28"/>
          <w:szCs w:val="28"/>
        </w:rPr>
        <w:t xml:space="preserve">договора долевого участия, сведения об этом имуществе подлежат указанию </w:t>
      </w:r>
      <w:r w:rsidRPr="0012059F">
        <w:rPr>
          <w:rFonts w:ascii="Times New Roman" w:hAnsi="Times New Roman"/>
          <w:sz w:val="28"/>
          <w:szCs w:val="28"/>
        </w:rPr>
        <w:t>в подразделе 3.1 раздела 3 справки;</w:t>
      </w:r>
    </w:p>
    <w:p w:rsidR="00367B5D" w:rsidRPr="0012059F" w:rsidRDefault="00367B5D" w:rsidP="00367B5D">
      <w:pPr>
        <w:autoSpaceDE w:val="0"/>
        <w:autoSpaceDN w:val="0"/>
        <w:adjustRightInd w:val="0"/>
        <w:ind w:firstLine="567"/>
        <w:rPr>
          <w:rFonts w:ascii="Times New Roman" w:hAnsi="Times New Roman"/>
          <w:sz w:val="28"/>
          <w:szCs w:val="28"/>
        </w:rPr>
      </w:pPr>
      <w:r w:rsidRPr="0012059F">
        <w:rPr>
          <w:rFonts w:ascii="Times New Roman" w:hAnsi="Times New Roman"/>
          <w:b/>
          <w:sz w:val="28"/>
          <w:szCs w:val="28"/>
        </w:rPr>
        <w:t>2) приобретение недвижимого имущества посредством участия в кооперативе.</w:t>
      </w:r>
      <w:r w:rsidRPr="0012059F">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rsidR="00367B5D" w:rsidRPr="0012059F" w:rsidRDefault="00367B5D" w:rsidP="00367B5D">
      <w:pPr>
        <w:autoSpaceDE w:val="0"/>
        <w:autoSpaceDN w:val="0"/>
        <w:adjustRightInd w:val="0"/>
        <w:ind w:firstLine="567"/>
        <w:rPr>
          <w:rFonts w:ascii="Times New Roman" w:hAnsi="Times New Roman"/>
          <w:sz w:val="28"/>
          <w:szCs w:val="28"/>
        </w:rPr>
      </w:pPr>
      <w:r w:rsidRPr="0012059F">
        <w:rPr>
          <w:rFonts w:ascii="Times New Roman" w:hAnsi="Times New Roman"/>
          <w:b/>
          <w:sz w:val="28"/>
          <w:szCs w:val="28"/>
        </w:rPr>
        <w:t>3) приобретение ценных бумаг.</w:t>
      </w:r>
      <w:r w:rsidRPr="0012059F">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367B5D" w:rsidRPr="0012059F" w:rsidRDefault="00367B5D" w:rsidP="00367B5D">
      <w:pPr>
        <w:autoSpaceDE w:val="0"/>
        <w:autoSpaceDN w:val="0"/>
        <w:adjustRightInd w:val="0"/>
        <w:ind w:firstLine="567"/>
        <w:rPr>
          <w:rFonts w:ascii="Times New Roman" w:hAnsi="Times New Roman"/>
          <w:sz w:val="28"/>
          <w:szCs w:val="28"/>
        </w:rPr>
      </w:pPr>
      <w:r w:rsidRPr="0080273F">
        <w:rPr>
          <w:rFonts w:ascii="Times New Roman" w:hAnsi="Times New Roman"/>
          <w:b/>
          <w:sz w:val="28"/>
          <w:szCs w:val="28"/>
          <w:highlight w:val="yellow"/>
        </w:rPr>
        <w:t>4) приобретение цифровых финансовых активов и цифровых валют.</w:t>
      </w:r>
      <w:r w:rsidRPr="0080273F">
        <w:rPr>
          <w:rFonts w:ascii="Times New Roman" w:hAnsi="Times New Roman"/>
          <w:sz w:val="28"/>
          <w:szCs w:val="28"/>
          <w:highlight w:val="yellow"/>
        </w:rPr>
        <w:t xml:space="preserve"> Одной (каждой) сделкой купли-продажи цифровых финансовых активов или цифровых валют следует считать действие, в результате которого возникает право собственности на соответствующие цифровые финансовые активы или цифровые валюты, приобретенные в пределах установленного ограничения на сумму совершаемых сделок.</w:t>
      </w:r>
    </w:p>
    <w:p w:rsidR="00367B5D" w:rsidRPr="0012059F" w:rsidRDefault="00367B5D" w:rsidP="00367B5D">
      <w:pPr>
        <w:autoSpaceDE w:val="0"/>
        <w:autoSpaceDN w:val="0"/>
        <w:adjustRightInd w:val="0"/>
        <w:ind w:firstLine="851"/>
        <w:rPr>
          <w:rFonts w:ascii="Times New Roman" w:hAnsi="Times New Roman"/>
          <w:sz w:val="24"/>
          <w:szCs w:val="28"/>
        </w:rPr>
      </w:pPr>
    </w:p>
    <w:p w:rsidR="00367B5D" w:rsidRPr="0012059F" w:rsidRDefault="00367B5D" w:rsidP="00367B5D">
      <w:pPr>
        <w:autoSpaceDE w:val="0"/>
        <w:autoSpaceDN w:val="0"/>
        <w:adjustRightInd w:val="0"/>
        <w:ind w:firstLine="0"/>
        <w:jc w:val="center"/>
        <w:rPr>
          <w:rFonts w:ascii="Times New Roman" w:eastAsia="Times New Roman" w:hAnsi="Times New Roman"/>
          <w:b/>
          <w:sz w:val="28"/>
          <w:szCs w:val="28"/>
          <w:lang w:eastAsia="ru-RU"/>
        </w:rPr>
      </w:pPr>
      <w:r w:rsidRPr="0012059F">
        <w:rPr>
          <w:rFonts w:ascii="Times New Roman" w:eastAsia="Times New Roman" w:hAnsi="Times New Roman"/>
          <w:b/>
          <w:sz w:val="28"/>
          <w:szCs w:val="28"/>
          <w:lang w:eastAsia="ru-RU"/>
        </w:rPr>
        <w:t>РАЗДЕЛ 3. СВЕДЕНИЯ ОБ ИМУЩЕСТВЕ</w:t>
      </w:r>
    </w:p>
    <w:p w:rsidR="00367B5D" w:rsidRPr="0012059F" w:rsidRDefault="00367B5D" w:rsidP="00367B5D">
      <w:pPr>
        <w:autoSpaceDE w:val="0"/>
        <w:autoSpaceDN w:val="0"/>
        <w:adjustRightInd w:val="0"/>
        <w:ind w:firstLine="851"/>
        <w:jc w:val="center"/>
        <w:rPr>
          <w:rFonts w:ascii="Times New Roman" w:eastAsia="Times New Roman" w:hAnsi="Times New Roman"/>
          <w:sz w:val="24"/>
          <w:szCs w:val="28"/>
          <w:lang w:eastAsia="ru-RU"/>
        </w:rPr>
      </w:pPr>
    </w:p>
    <w:p w:rsidR="00367B5D" w:rsidRPr="0012059F" w:rsidRDefault="00367B5D" w:rsidP="00367B5D">
      <w:pPr>
        <w:autoSpaceDE w:val="0"/>
        <w:autoSpaceDN w:val="0"/>
        <w:adjustRightInd w:val="0"/>
        <w:rPr>
          <w:rFonts w:ascii="Times New Roman" w:eastAsia="Times New Roman" w:hAnsi="Times New Roman"/>
          <w:b/>
          <w:sz w:val="28"/>
          <w:szCs w:val="28"/>
          <w:lang w:eastAsia="ru-RU"/>
        </w:rPr>
      </w:pPr>
      <w:r w:rsidRPr="0012059F">
        <w:rPr>
          <w:rFonts w:ascii="Times New Roman" w:eastAsia="Times New Roman" w:hAnsi="Times New Roman"/>
          <w:b/>
          <w:sz w:val="28"/>
          <w:szCs w:val="28"/>
          <w:lang w:eastAsia="ru-RU"/>
        </w:rPr>
        <w:t>Подраздел 3.1 Недвижимое имущество</w:t>
      </w:r>
    </w:p>
    <w:p w:rsidR="00367B5D" w:rsidRPr="0012059F" w:rsidRDefault="00367B5D" w:rsidP="00367B5D">
      <w:pPr>
        <w:pStyle w:val="aa"/>
        <w:autoSpaceDE w:val="0"/>
        <w:autoSpaceDN w:val="0"/>
        <w:adjustRightInd w:val="0"/>
        <w:ind w:left="567" w:firstLine="0"/>
        <w:rPr>
          <w:rFonts w:ascii="Times New Roman" w:hAnsi="Times New Roman"/>
          <w:sz w:val="28"/>
          <w:szCs w:val="28"/>
        </w:rPr>
      </w:pPr>
    </w:p>
    <w:p w:rsidR="00367B5D" w:rsidRPr="0012059F" w:rsidRDefault="00367B5D" w:rsidP="00367B5D">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Понятие недвижимого имущества установлено статьей 130 Гражданского кодекса Российской Федерации. Согласно указанной статье к </w:t>
      </w:r>
      <w:r w:rsidRPr="0012059F">
        <w:rPr>
          <w:rFonts w:ascii="Times New Roman" w:hAnsi="Times New Roman"/>
          <w:sz w:val="28"/>
          <w:szCs w:val="28"/>
        </w:rPr>
        <w:lastRenderedPageBreak/>
        <w:t>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Законом к недвижимым вещам может быть отнесено и иное имущество (например – буровые скважины, распределительный газопровод среднего или низкого давления, линии электропередачи, линии связи и др.).</w:t>
      </w:r>
    </w:p>
    <w:p w:rsidR="00367B5D" w:rsidRPr="0012059F" w:rsidRDefault="00367B5D" w:rsidP="00367B5D">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его супруге (супругу) и (или) несовершеннолетним детям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rsidR="00367B5D" w:rsidRPr="0012059F" w:rsidRDefault="00367B5D" w:rsidP="00367B5D">
      <w:pPr>
        <w:ind w:firstLine="567"/>
        <w:rPr>
          <w:rFonts w:ascii="Times New Roman" w:hAnsi="Times New Roman"/>
          <w:sz w:val="28"/>
          <w:szCs w:val="28"/>
        </w:rPr>
      </w:pPr>
      <w:r w:rsidRPr="0012059F">
        <w:rPr>
          <w:rFonts w:ascii="Times New Roman" w:hAnsi="Times New Roman"/>
          <w:sz w:val="28"/>
          <w:szCs w:val="28"/>
        </w:rPr>
        <w:t xml:space="preserve">Также в данном подразделе подлежат отражению объекты недвижимого имущества, принадлежащие на праве собственности </w:t>
      </w:r>
      <w:r w:rsidRPr="0012059F">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12059F">
        <w:rPr>
          <w:rFonts w:ascii="Times New Roman" w:hAnsi="Times New Roman"/>
          <w:sz w:val="28"/>
          <w:szCs w:val="28"/>
        </w:rPr>
        <w:t>.</w:t>
      </w:r>
    </w:p>
    <w:p w:rsidR="00367B5D" w:rsidRPr="0012059F" w:rsidRDefault="00367B5D" w:rsidP="00367B5D">
      <w:pPr>
        <w:ind w:firstLine="567"/>
        <w:rPr>
          <w:rFonts w:ascii="Times New Roman" w:hAnsi="Times New Roman"/>
          <w:sz w:val="28"/>
          <w:szCs w:val="28"/>
        </w:rPr>
      </w:pPr>
      <w:r w:rsidRPr="0012059F">
        <w:rPr>
          <w:rFonts w:ascii="Times New Roman" w:hAnsi="Times New Roman"/>
          <w:sz w:val="28"/>
          <w:szCs w:val="28"/>
        </w:rPr>
        <w:t>При заполнении данного подраздела рекомендуется заблаговременно проверить наличие и достоверность документов о праве собственности и/или выписки из Единого государственного реестра недвижимости (ЕГРН).</w:t>
      </w:r>
    </w:p>
    <w:p w:rsidR="00367B5D" w:rsidRPr="0012059F" w:rsidRDefault="00367B5D" w:rsidP="00367B5D">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имущества является государственная регистрация прав на недвижимое имущество (часть 3 статьи 1 Федерального закона от 13 июля 2015 г. № 218-ФЗ "О государственной регистрации недвижимости"). </w:t>
      </w:r>
    </w:p>
    <w:p w:rsidR="00367B5D" w:rsidRPr="0012059F" w:rsidRDefault="00367B5D" w:rsidP="00367B5D">
      <w:pPr>
        <w:pStyle w:val="aa"/>
        <w:ind w:left="0" w:firstLine="567"/>
        <w:rPr>
          <w:rFonts w:ascii="Times New Roman" w:hAnsi="Times New Roman"/>
          <w:sz w:val="28"/>
          <w:szCs w:val="28"/>
        </w:rPr>
      </w:pPr>
      <w:r w:rsidRPr="0012059F">
        <w:rPr>
          <w:rFonts w:ascii="Times New Roman" w:hAnsi="Times New Roman"/>
          <w:sz w:val="28"/>
          <w:szCs w:val="28"/>
        </w:rPr>
        <w:t>В связи с этим сведения об объекте недвижимости указываются в данном подразделе в точном соответствии с информацией об этом объекте, содержащейся в Едином государственном реестре недвижимости (ЕГРН) на отчетную дату.</w:t>
      </w:r>
    </w:p>
    <w:p w:rsidR="00367B5D" w:rsidRPr="0012059F" w:rsidRDefault="00367B5D" w:rsidP="00367B5D">
      <w:pPr>
        <w:pStyle w:val="aa"/>
        <w:numPr>
          <w:ilvl w:val="0"/>
          <w:numId w:val="1"/>
        </w:numPr>
        <w:autoSpaceDE w:val="0"/>
        <w:autoSpaceDN w:val="0"/>
        <w:adjustRightInd w:val="0"/>
        <w:ind w:left="0" w:firstLine="709"/>
        <w:outlineLvl w:val="1"/>
        <w:rPr>
          <w:rFonts w:ascii="Times New Roman" w:hAnsi="Times New Roman"/>
          <w:sz w:val="28"/>
          <w:szCs w:val="28"/>
        </w:rPr>
      </w:pPr>
      <w:r w:rsidRPr="0012059F">
        <w:rPr>
          <w:rFonts w:ascii="Times New Roman" w:hAnsi="Times New Roman"/>
          <w:sz w:val="28"/>
          <w:szCs w:val="28"/>
        </w:rPr>
        <w:t>В соответствии с пунктом 4 статьи 218 Гражданского кодекса Российской Федерации член жилищного, жилищно-строительного, дачного, гаражного или иного потребительского кооператива, другие лица, имеющие право на паенакопления,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w:t>
      </w:r>
      <w:r w:rsidRPr="0012059F" w:rsidDel="00BF0910">
        <w:rPr>
          <w:rFonts w:ascii="Times New Roman" w:hAnsi="Times New Roman"/>
          <w:sz w:val="28"/>
          <w:szCs w:val="28"/>
        </w:rPr>
        <w:t xml:space="preserve"> </w:t>
      </w:r>
      <w:r w:rsidRPr="0012059F">
        <w:rPr>
          <w:rFonts w:ascii="Times New Roman" w:hAnsi="Times New Roman"/>
          <w:sz w:val="28"/>
          <w:szCs w:val="28"/>
        </w:rPr>
        <w:t>В этой связи в данном подразделе также подлежит отражению информация об указанных объектах до их регистрации в Росреестре, если на отчетную дату у лица, в отношении которого представляется справка, имеется право собственности.</w:t>
      </w:r>
    </w:p>
    <w:p w:rsidR="00367B5D" w:rsidRPr="0012059F" w:rsidRDefault="00367B5D" w:rsidP="00367B5D">
      <w:pPr>
        <w:pStyle w:val="aa"/>
        <w:numPr>
          <w:ilvl w:val="0"/>
          <w:numId w:val="1"/>
        </w:numPr>
        <w:autoSpaceDE w:val="0"/>
        <w:autoSpaceDN w:val="0"/>
        <w:adjustRightInd w:val="0"/>
        <w:ind w:left="0" w:firstLine="567"/>
        <w:outlineLvl w:val="1"/>
        <w:rPr>
          <w:rFonts w:ascii="Times New Roman" w:hAnsi="Times New Roman"/>
          <w:sz w:val="28"/>
          <w:szCs w:val="28"/>
        </w:rPr>
      </w:pPr>
      <w:r w:rsidRPr="0012059F">
        <w:rPr>
          <w:rFonts w:ascii="Times New Roman" w:hAnsi="Times New Roman"/>
          <w:sz w:val="28"/>
          <w:szCs w:val="28"/>
        </w:rPr>
        <w:t>Указанию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rsidR="00367B5D" w:rsidRPr="0012059F" w:rsidRDefault="00367B5D" w:rsidP="00367B5D">
      <w:pPr>
        <w:pStyle w:val="aa"/>
        <w:numPr>
          <w:ilvl w:val="0"/>
          <w:numId w:val="1"/>
        </w:numPr>
        <w:autoSpaceDE w:val="0"/>
        <w:autoSpaceDN w:val="0"/>
        <w:adjustRightInd w:val="0"/>
        <w:ind w:left="0" w:firstLine="567"/>
        <w:outlineLvl w:val="1"/>
        <w:rPr>
          <w:rFonts w:ascii="Times New Roman" w:hAnsi="Times New Roman"/>
          <w:sz w:val="28"/>
          <w:szCs w:val="28"/>
        </w:rPr>
      </w:pPr>
      <w:r w:rsidRPr="0012059F">
        <w:rPr>
          <w:rStyle w:val="a8"/>
          <w:rFonts w:ascii="Times New Roman" w:hAnsi="Times New Roman" w:cs="Times New Roman"/>
          <w:color w:val="000000"/>
          <w:sz w:val="28"/>
          <w:szCs w:val="28"/>
        </w:rPr>
        <w:t xml:space="preserve">Каждый объект недвижимости, на который зарегистрировано право собственности, указывается отдельно (например, два земельных участка, расположенные рядом и объединенные одним забором, указываются в справке как </w:t>
      </w:r>
      <w:r w:rsidRPr="0012059F">
        <w:rPr>
          <w:rStyle w:val="a8"/>
          <w:rFonts w:ascii="Times New Roman" w:hAnsi="Times New Roman" w:cs="Times New Roman"/>
          <w:color w:val="000000"/>
          <w:sz w:val="28"/>
          <w:szCs w:val="28"/>
        </w:rPr>
        <w:lastRenderedPageBreak/>
        <w:t>два земельных участка, если на каждый участок есть отдельный документ о праве собственности и т.п.).</w:t>
      </w:r>
    </w:p>
    <w:p w:rsidR="00367B5D" w:rsidRPr="0012059F" w:rsidRDefault="00367B5D" w:rsidP="00367B5D">
      <w:pPr>
        <w:pStyle w:val="aa"/>
        <w:ind w:left="0" w:firstLine="567"/>
        <w:rPr>
          <w:rFonts w:ascii="Times New Roman" w:hAnsi="Times New Roman"/>
          <w:b/>
          <w:sz w:val="28"/>
          <w:szCs w:val="28"/>
        </w:rPr>
      </w:pPr>
      <w:r w:rsidRPr="0012059F">
        <w:rPr>
          <w:rFonts w:ascii="Times New Roman" w:hAnsi="Times New Roman"/>
          <w:sz w:val="28"/>
          <w:szCs w:val="28"/>
        </w:rPr>
        <w:t xml:space="preserve">Заполнение графы </w:t>
      </w:r>
      <w:r w:rsidRPr="0012059F">
        <w:rPr>
          <w:rFonts w:ascii="Times New Roman" w:hAnsi="Times New Roman"/>
          <w:b/>
          <w:sz w:val="28"/>
          <w:szCs w:val="28"/>
        </w:rPr>
        <w:t xml:space="preserve">"Вид и наименование имущества" </w:t>
      </w:r>
    </w:p>
    <w:p w:rsidR="00367B5D" w:rsidRPr="0012059F" w:rsidRDefault="00367B5D" w:rsidP="00367B5D">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указании сведений о </w:t>
      </w:r>
      <w:r w:rsidRPr="0012059F">
        <w:rPr>
          <w:rFonts w:ascii="Times New Roman" w:hAnsi="Times New Roman"/>
          <w:b/>
          <w:sz w:val="28"/>
          <w:szCs w:val="28"/>
        </w:rPr>
        <w:t>земельных участках</w:t>
      </w:r>
      <w:r w:rsidRPr="0012059F">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rsidR="00367B5D" w:rsidRPr="0012059F" w:rsidRDefault="00367B5D" w:rsidP="00367B5D">
      <w:pPr>
        <w:autoSpaceDE w:val="0"/>
        <w:autoSpaceDN w:val="0"/>
        <w:adjustRightInd w:val="0"/>
        <w:ind w:firstLine="567"/>
        <w:rPr>
          <w:rFonts w:ascii="Times New Roman" w:hAnsi="Times New Roman"/>
          <w:sz w:val="28"/>
          <w:szCs w:val="28"/>
          <w:lang w:eastAsia="ru-RU"/>
        </w:rPr>
      </w:pPr>
      <w:r w:rsidRPr="0012059F">
        <w:rPr>
          <w:rFonts w:ascii="Times New Roman" w:hAnsi="Times New Roman"/>
          <w:sz w:val="28"/>
          <w:szCs w:val="28"/>
        </w:rPr>
        <w:t xml:space="preserve">1) садовый земельный участок – </w:t>
      </w:r>
      <w:r w:rsidRPr="0012059F">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12059F">
        <w:rPr>
          <w:rFonts w:ascii="Times New Roman" w:hAnsi="Times New Roman"/>
          <w:sz w:val="28"/>
          <w:szCs w:val="28"/>
        </w:rPr>
        <w:t>;</w:t>
      </w:r>
    </w:p>
    <w:p w:rsidR="00367B5D" w:rsidRPr="0012059F" w:rsidRDefault="00367B5D" w:rsidP="00367B5D">
      <w:pPr>
        <w:autoSpaceDE w:val="0"/>
        <w:autoSpaceDN w:val="0"/>
        <w:adjustRightInd w:val="0"/>
        <w:ind w:firstLine="567"/>
        <w:rPr>
          <w:rFonts w:ascii="Times New Roman" w:hAnsi="Times New Roman"/>
          <w:sz w:val="28"/>
          <w:szCs w:val="28"/>
          <w:lang w:eastAsia="ru-RU"/>
        </w:rPr>
      </w:pPr>
      <w:r w:rsidRPr="0012059F">
        <w:rPr>
          <w:rFonts w:ascii="Times New Roman" w:hAnsi="Times New Roman"/>
          <w:sz w:val="28"/>
          <w:szCs w:val="28"/>
        </w:rPr>
        <w:t xml:space="preserve">2) огородный земельный участок – </w:t>
      </w:r>
      <w:r w:rsidRPr="0012059F">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p>
    <w:p w:rsidR="00367B5D" w:rsidRPr="0012059F" w:rsidRDefault="00367B5D" w:rsidP="00367B5D">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соответствии со статьей 2 Федерального закона от 7 июля 2003 г. №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367B5D" w:rsidRPr="0012059F" w:rsidRDefault="00367B5D" w:rsidP="00367B5D">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 Одновременно не подлежит отражению информация о земельном участке в рамках гаражно-строительного и иных кооперативов в случае отсутствия прав собственности у лица, в отношении которого представляется справка. </w:t>
      </w:r>
    </w:p>
    <w:p w:rsidR="00367B5D" w:rsidRPr="0012059F" w:rsidRDefault="00367B5D" w:rsidP="00367B5D">
      <w:pPr>
        <w:pStyle w:val="aa"/>
        <w:numPr>
          <w:ilvl w:val="0"/>
          <w:numId w:val="1"/>
        </w:numPr>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color w:val="000000"/>
          <w:sz w:val="28"/>
          <w:szCs w:val="28"/>
        </w:rPr>
        <w:t xml:space="preserve">При наличии в собственности </w:t>
      </w:r>
      <w:r w:rsidRPr="0012059F">
        <w:rPr>
          <w:rStyle w:val="a8"/>
          <w:rFonts w:ascii="Times New Roman" w:hAnsi="Times New Roman" w:cs="Times New Roman"/>
          <w:b/>
          <w:color w:val="000000"/>
          <w:sz w:val="28"/>
          <w:szCs w:val="28"/>
        </w:rPr>
        <w:t>жилого или садового дома,</w:t>
      </w:r>
      <w:r w:rsidRPr="0012059F">
        <w:rPr>
          <w:rStyle w:val="a8"/>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Pr="0012059F">
        <w:rPr>
          <w:rFonts w:ascii="Times New Roman" w:hAnsi="Times New Roman"/>
          <w:sz w:val="28"/>
          <w:szCs w:val="28"/>
        </w:rPr>
        <w:t>в зависимости от наличия зарегистрированного права собственности подлежит указанию в подразделе 3.1 раздела 3 или подразделе 6.1 раздела 6 справки.</w:t>
      </w:r>
    </w:p>
    <w:p w:rsidR="00367B5D" w:rsidRPr="0012059F" w:rsidRDefault="00367B5D" w:rsidP="00367B5D">
      <w:pPr>
        <w:pStyle w:val="aa"/>
        <w:numPr>
          <w:ilvl w:val="0"/>
          <w:numId w:val="1"/>
        </w:numPr>
        <w:autoSpaceDE w:val="0"/>
        <w:autoSpaceDN w:val="0"/>
        <w:adjustRightInd w:val="0"/>
        <w:ind w:left="0" w:firstLine="567"/>
        <w:rPr>
          <w:rFonts w:ascii="Times New Roman" w:hAnsi="Times New Roman"/>
          <w:sz w:val="28"/>
          <w:szCs w:val="28"/>
        </w:rPr>
      </w:pPr>
      <w:r w:rsidRPr="0012059F">
        <w:rPr>
          <w:rStyle w:val="a8"/>
          <w:rFonts w:ascii="Times New Roman" w:hAnsi="Times New Roman" w:cs="Times New Roman"/>
          <w:color w:val="000000"/>
          <w:sz w:val="28"/>
          <w:szCs w:val="28"/>
        </w:rPr>
        <w:t>В строке 4 "</w:t>
      </w:r>
      <w:r w:rsidRPr="0012059F">
        <w:rPr>
          <w:rStyle w:val="a8"/>
          <w:rFonts w:ascii="Times New Roman" w:hAnsi="Times New Roman" w:cs="Times New Roman"/>
          <w:b/>
          <w:color w:val="000000"/>
          <w:sz w:val="28"/>
          <w:szCs w:val="28"/>
        </w:rPr>
        <w:t>Гаражи</w:t>
      </w:r>
      <w:r w:rsidRPr="0012059F">
        <w:rPr>
          <w:rStyle w:val="a8"/>
          <w:rFonts w:ascii="Times New Roman" w:hAnsi="Times New Roman" w:cs="Times New Roman"/>
          <w:color w:val="000000"/>
          <w:sz w:val="28"/>
          <w:szCs w:val="28"/>
        </w:rPr>
        <w:t xml:space="preserve">" указывается информация об </w:t>
      </w:r>
      <w:r w:rsidRPr="0012059F">
        <w:rPr>
          <w:rFonts w:ascii="Times New Roman" w:hAnsi="Times New Roman"/>
          <w:sz w:val="28"/>
          <w:szCs w:val="28"/>
        </w:rPr>
        <w:t>организованных местах хранения автотранспорта - "гараж", "м</w:t>
      </w:r>
      <w:r w:rsidRPr="0012059F">
        <w:rPr>
          <w:rStyle w:val="a8"/>
          <w:rFonts w:ascii="Times New Roman" w:hAnsi="Times New Roman" w:cs="Times New Roman"/>
          <w:color w:val="000000"/>
          <w:sz w:val="28"/>
          <w:szCs w:val="28"/>
        </w:rPr>
        <w:t xml:space="preserve">ашино-место" и другие на основании </w:t>
      </w:r>
      <w:r w:rsidRPr="0012059F">
        <w:rPr>
          <w:rFonts w:ascii="Times New Roman" w:hAnsi="Times New Roman"/>
          <w:sz w:val="28"/>
          <w:szCs w:val="28"/>
        </w:rPr>
        <w:t>свидетельства о регистрации права собственности (иного правоустанавливающего документа).</w:t>
      </w:r>
      <w:r w:rsidRPr="0012059F">
        <w:rPr>
          <w:rStyle w:val="a8"/>
          <w:rFonts w:ascii="Times New Roman" w:hAnsi="Times New Roman" w:cs="Times New Roman"/>
          <w:sz w:val="28"/>
          <w:szCs w:val="28"/>
        </w:rPr>
        <w:t xml:space="preserve"> Земельный участок, на котором расположен гараж, являющийся </w:t>
      </w:r>
      <w:r w:rsidRPr="0012059F">
        <w:rPr>
          <w:rStyle w:val="a8"/>
          <w:rFonts w:ascii="Times New Roman" w:hAnsi="Times New Roman" w:cs="Times New Roman"/>
          <w:sz w:val="28"/>
          <w:szCs w:val="28"/>
        </w:rPr>
        <w:lastRenderedPageBreak/>
        <w:t xml:space="preserve">обособленным строением, </w:t>
      </w:r>
      <w:r w:rsidRPr="0012059F">
        <w:rPr>
          <w:rFonts w:ascii="Times New Roman" w:hAnsi="Times New Roman"/>
          <w:sz w:val="28"/>
          <w:szCs w:val="28"/>
        </w:rPr>
        <w:t>в зависимости от наличия зарегистрированного права собственности подлежит указанию в подразделе 3.1 раздела 3 или подразделе 6.1  раздела 6 справки.</w:t>
      </w:r>
    </w:p>
    <w:p w:rsidR="00367B5D" w:rsidRPr="0012059F" w:rsidRDefault="00367B5D" w:rsidP="00367B5D">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Pr="0012059F">
        <w:rPr>
          <w:rFonts w:ascii="Times New Roman" w:hAnsi="Times New Roman"/>
          <w:b/>
          <w:sz w:val="28"/>
          <w:szCs w:val="28"/>
        </w:rPr>
        <w:t>"Вид собственности"</w:t>
      </w:r>
      <w:r w:rsidRPr="0012059F">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rsidR="00367B5D" w:rsidRPr="0012059F" w:rsidRDefault="00367B5D" w:rsidP="00367B5D">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367B5D" w:rsidRPr="0012059F" w:rsidRDefault="00367B5D" w:rsidP="00367B5D">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справки 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"Вид собственности"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 </w:t>
      </w:r>
    </w:p>
    <w:p w:rsidR="00367B5D" w:rsidRPr="0012059F" w:rsidRDefault="00367B5D" w:rsidP="00367B5D">
      <w:pPr>
        <w:pStyle w:val="aa"/>
        <w:numPr>
          <w:ilvl w:val="0"/>
          <w:numId w:val="1"/>
        </w:numPr>
        <w:ind w:left="0" w:firstLine="567"/>
        <w:rPr>
          <w:rFonts w:ascii="Times New Roman" w:hAnsi="Times New Roman"/>
          <w:sz w:val="28"/>
          <w:szCs w:val="28"/>
        </w:rPr>
      </w:pPr>
      <w:r w:rsidRPr="0012059F">
        <w:rPr>
          <w:rFonts w:ascii="Times New Roman" w:hAnsi="Times New Roman"/>
          <w:b/>
          <w:sz w:val="28"/>
          <w:szCs w:val="28"/>
        </w:rPr>
        <w:t>Местонахождение (адрес)</w:t>
      </w:r>
      <w:r w:rsidRPr="0012059F">
        <w:rPr>
          <w:rFonts w:ascii="Times New Roman" w:hAnsi="Times New Roman"/>
          <w:sz w:val="28"/>
          <w:szCs w:val="28"/>
        </w:rPr>
        <w:t xml:space="preserve"> недвижимого имущества указывается согласно правоустанавливающим документам. При этом указывается:</w:t>
      </w:r>
    </w:p>
    <w:p w:rsidR="00367B5D" w:rsidRPr="0012059F" w:rsidRDefault="00367B5D" w:rsidP="00367B5D">
      <w:pPr>
        <w:ind w:firstLine="567"/>
        <w:rPr>
          <w:rFonts w:ascii="Times New Roman" w:hAnsi="Times New Roman"/>
          <w:sz w:val="28"/>
          <w:szCs w:val="28"/>
        </w:rPr>
      </w:pPr>
      <w:r w:rsidRPr="0012059F">
        <w:rPr>
          <w:rFonts w:ascii="Times New Roman" w:hAnsi="Times New Roman"/>
          <w:sz w:val="28"/>
          <w:szCs w:val="28"/>
        </w:rPr>
        <w:t>1) субъект Российской Федерации;</w:t>
      </w:r>
    </w:p>
    <w:p w:rsidR="00367B5D" w:rsidRPr="0012059F" w:rsidRDefault="00367B5D" w:rsidP="00367B5D">
      <w:pPr>
        <w:ind w:firstLine="567"/>
        <w:rPr>
          <w:rFonts w:ascii="Times New Roman" w:hAnsi="Times New Roman"/>
          <w:sz w:val="28"/>
          <w:szCs w:val="28"/>
        </w:rPr>
      </w:pPr>
      <w:r w:rsidRPr="0012059F">
        <w:rPr>
          <w:rFonts w:ascii="Times New Roman" w:hAnsi="Times New Roman"/>
          <w:sz w:val="28"/>
          <w:szCs w:val="28"/>
        </w:rPr>
        <w:t>2) район;</w:t>
      </w:r>
    </w:p>
    <w:p w:rsidR="00367B5D" w:rsidRPr="0012059F" w:rsidRDefault="00367B5D" w:rsidP="00367B5D">
      <w:pPr>
        <w:ind w:firstLine="567"/>
        <w:rPr>
          <w:rFonts w:ascii="Times New Roman" w:hAnsi="Times New Roman"/>
          <w:sz w:val="28"/>
          <w:szCs w:val="28"/>
        </w:rPr>
      </w:pPr>
      <w:r w:rsidRPr="0012059F">
        <w:rPr>
          <w:rFonts w:ascii="Times New Roman" w:hAnsi="Times New Roman"/>
          <w:sz w:val="28"/>
          <w:szCs w:val="28"/>
        </w:rPr>
        <w:t>3) город, иной населенный пункт (село, поселок и т.д.);</w:t>
      </w:r>
    </w:p>
    <w:p w:rsidR="00367B5D" w:rsidRPr="0012059F" w:rsidRDefault="00367B5D" w:rsidP="00367B5D">
      <w:pPr>
        <w:ind w:firstLine="567"/>
        <w:rPr>
          <w:rFonts w:ascii="Times New Roman" w:hAnsi="Times New Roman"/>
          <w:sz w:val="28"/>
          <w:szCs w:val="28"/>
        </w:rPr>
      </w:pPr>
      <w:r w:rsidRPr="0012059F">
        <w:rPr>
          <w:rFonts w:ascii="Times New Roman" w:hAnsi="Times New Roman"/>
          <w:sz w:val="28"/>
          <w:szCs w:val="28"/>
        </w:rPr>
        <w:t>4) улица (проспект, переулок и т.д.);</w:t>
      </w:r>
    </w:p>
    <w:p w:rsidR="00367B5D" w:rsidRPr="0012059F" w:rsidRDefault="00367B5D" w:rsidP="00367B5D">
      <w:pPr>
        <w:pStyle w:val="ConsPlusNonformat"/>
        <w:ind w:firstLine="567"/>
        <w:rPr>
          <w:rFonts w:ascii="Times New Roman" w:hAnsi="Times New Roman" w:cs="Times New Roman"/>
          <w:sz w:val="28"/>
          <w:szCs w:val="28"/>
        </w:rPr>
      </w:pPr>
      <w:r w:rsidRPr="0012059F">
        <w:rPr>
          <w:rFonts w:ascii="Times New Roman" w:hAnsi="Times New Roman" w:cs="Times New Roman"/>
          <w:sz w:val="28"/>
          <w:szCs w:val="28"/>
        </w:rPr>
        <w:t>5) номер дома (владения, участка), корпуса (строения), квартиры.</w:t>
      </w:r>
    </w:p>
    <w:p w:rsidR="00367B5D" w:rsidRPr="0012059F" w:rsidRDefault="00367B5D" w:rsidP="00367B5D">
      <w:pPr>
        <w:pStyle w:val="ConsPlusNonformat"/>
        <w:ind w:firstLine="567"/>
        <w:rPr>
          <w:rFonts w:ascii="Times New Roman" w:hAnsi="Times New Roman" w:cs="Times New Roman"/>
          <w:sz w:val="28"/>
          <w:szCs w:val="28"/>
        </w:rPr>
      </w:pPr>
      <w:r w:rsidRPr="0012059F">
        <w:rPr>
          <w:rFonts w:ascii="Times New Roman" w:hAnsi="Times New Roman" w:cs="Times New Roman"/>
          <w:sz w:val="28"/>
          <w:szCs w:val="28"/>
        </w:rPr>
        <w:t>Также рекомендуется указывать индекс.</w:t>
      </w:r>
    </w:p>
    <w:p w:rsidR="00367B5D" w:rsidRPr="0012059F" w:rsidRDefault="00367B5D" w:rsidP="00367B5D">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Если недвижимое имущество находится за рубежом, то указывается:</w:t>
      </w:r>
    </w:p>
    <w:p w:rsidR="00367B5D" w:rsidRPr="0012059F" w:rsidRDefault="00367B5D" w:rsidP="00367B5D">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 наименование государства;</w:t>
      </w:r>
    </w:p>
    <w:p w:rsidR="00367B5D" w:rsidRPr="0012059F" w:rsidRDefault="00367B5D" w:rsidP="00367B5D">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2) населенный пункт (иная единица административно-территориального деления);</w:t>
      </w:r>
    </w:p>
    <w:p w:rsidR="00367B5D" w:rsidRPr="0012059F" w:rsidRDefault="00367B5D" w:rsidP="00367B5D">
      <w:pPr>
        <w:autoSpaceDE w:val="0"/>
        <w:autoSpaceDN w:val="0"/>
        <w:adjustRightInd w:val="0"/>
        <w:ind w:firstLine="567"/>
        <w:rPr>
          <w:rFonts w:ascii="Times New Roman" w:hAnsi="Times New Roman"/>
          <w:strike/>
          <w:sz w:val="28"/>
          <w:szCs w:val="28"/>
        </w:rPr>
      </w:pPr>
      <w:r w:rsidRPr="0012059F">
        <w:rPr>
          <w:rFonts w:ascii="Times New Roman" w:hAnsi="Times New Roman"/>
          <w:sz w:val="28"/>
          <w:szCs w:val="28"/>
        </w:rPr>
        <w:t>3) почтовый адрес.</w:t>
      </w:r>
    </w:p>
    <w:p w:rsidR="00367B5D" w:rsidRPr="0012059F" w:rsidRDefault="00367B5D" w:rsidP="00367B5D">
      <w:pPr>
        <w:pStyle w:val="aa"/>
        <w:numPr>
          <w:ilvl w:val="0"/>
          <w:numId w:val="1"/>
        </w:numPr>
        <w:ind w:left="0" w:firstLine="567"/>
        <w:rPr>
          <w:rStyle w:val="a8"/>
          <w:rFonts w:ascii="Times New Roman" w:hAnsi="Times New Roman" w:cs="Times New Roman"/>
          <w:color w:val="000000"/>
          <w:sz w:val="28"/>
          <w:szCs w:val="28"/>
        </w:rPr>
      </w:pPr>
      <w:r w:rsidRPr="0012059F">
        <w:rPr>
          <w:rFonts w:ascii="Times New Roman" w:hAnsi="Times New Roman"/>
          <w:b/>
          <w:sz w:val="28"/>
          <w:szCs w:val="28"/>
        </w:rPr>
        <w:t xml:space="preserve">Площадь </w:t>
      </w:r>
      <w:r w:rsidRPr="0012059F">
        <w:rPr>
          <w:rFonts w:ascii="Times New Roman" w:hAnsi="Times New Roman"/>
          <w:sz w:val="28"/>
          <w:szCs w:val="28"/>
        </w:rPr>
        <w:t>объекта недвижимого имущества указывается на основании правоустанавливающих документов. Е</w:t>
      </w:r>
      <w:r w:rsidRPr="0012059F">
        <w:rPr>
          <w:rStyle w:val="a8"/>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367B5D" w:rsidRPr="0012059F" w:rsidRDefault="00367B5D" w:rsidP="00367B5D">
      <w:pPr>
        <w:pStyle w:val="aa"/>
        <w:numPr>
          <w:ilvl w:val="0"/>
          <w:numId w:val="1"/>
        </w:numPr>
        <w:ind w:left="0" w:firstLine="567"/>
        <w:rPr>
          <w:rStyle w:val="a8"/>
          <w:rFonts w:ascii="Times New Roman" w:hAnsi="Times New Roman" w:cs="Times New Roman"/>
          <w:color w:val="000000"/>
          <w:sz w:val="28"/>
          <w:szCs w:val="28"/>
        </w:rPr>
      </w:pPr>
      <w:r w:rsidRPr="0012059F">
        <w:rPr>
          <w:rFonts w:ascii="Times New Roman" w:hAnsi="Times New Roman"/>
          <w:sz w:val="28"/>
          <w:szCs w:val="28"/>
        </w:rPr>
        <w:t xml:space="preserve">Информация о недвижимом имуществе, принадлежащем на праве общей долевой собственности в многоквартирном доме (например, межквартирные лестничные площадки, лестницы, лифты, лифтовые и иные шахты, коридоры, технические этажи, чердаки, подвалы и др.), не подлежит указанию в справке. Также не подлежит отражению информация об имуществе общего пользования и земельных участках общего назначения, определенных в Федеральном законе от 29 июля 2017 г. № 217-ФЗ "О ведении гражданами садоводства и огородничества </w:t>
      </w:r>
      <w:r w:rsidRPr="0012059F">
        <w:rPr>
          <w:rFonts w:ascii="Times New Roman" w:hAnsi="Times New Roman"/>
          <w:sz w:val="28"/>
          <w:szCs w:val="28"/>
        </w:rPr>
        <w:lastRenderedPageBreak/>
        <w:t>для собственных нужд и о внесении изменений в отдельные законодательные акты Российской Федерации".</w:t>
      </w:r>
    </w:p>
    <w:p w:rsidR="00367B5D" w:rsidRPr="0012059F" w:rsidRDefault="00367B5D" w:rsidP="00367B5D">
      <w:pPr>
        <w:pStyle w:val="aa"/>
        <w:ind w:left="0" w:firstLine="567"/>
        <w:rPr>
          <w:rFonts w:ascii="Times New Roman" w:hAnsi="Times New Roman"/>
          <w:b/>
          <w:sz w:val="28"/>
          <w:szCs w:val="28"/>
        </w:rPr>
      </w:pPr>
      <w:r w:rsidRPr="0012059F">
        <w:rPr>
          <w:rFonts w:ascii="Times New Roman" w:hAnsi="Times New Roman"/>
          <w:b/>
          <w:sz w:val="28"/>
          <w:szCs w:val="28"/>
        </w:rPr>
        <w:t>Основание приобретения и источники средств</w:t>
      </w:r>
    </w:p>
    <w:p w:rsidR="00367B5D" w:rsidRPr="0012059F" w:rsidRDefault="00367B5D" w:rsidP="00367B5D">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По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квартиры),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 (аналогично в случае ввода объекта в эксплуатацию).</w:t>
      </w:r>
    </w:p>
    <w:p w:rsidR="00367B5D" w:rsidRPr="0012059F" w:rsidRDefault="00367B5D" w:rsidP="00367B5D">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Для каждого объекта недвижимого имущества указываются реквизиты (серия, номер и дата выдачи) свидетельства о государственной регистрации прав на недвижимое имущество или номер и дата государственной регистрации права из выписки Единого государственного реестра недвижимости (ЕГРН).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rsidR="00367B5D" w:rsidRPr="0012059F" w:rsidRDefault="00367B5D" w:rsidP="00367B5D">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rsidR="00367B5D" w:rsidRPr="0012059F" w:rsidRDefault="00367B5D" w:rsidP="00367B5D">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случае если право на недвижимое имущество возникло до вступления в силу Федерального закона от 21 июля 1997 г. № 122-ФЗ "О государственной регистрации прав на недвижимое имущество и сделок с ним", свидетельство о государственной регистрации прав на недвижимое имущество и/или запись в ЕГРН в установленном данным Законом порядке не оформлены, то указываются имеющиеся правоустанавливающие документы, подтверждающие основание приобретения права собственности (например, постановление Исполкома города </w:t>
      </w:r>
      <w:r w:rsidRPr="0012059F">
        <w:rPr>
          <w:rFonts w:ascii="Times New Roman" w:hAnsi="Times New Roman"/>
          <w:sz w:val="28"/>
          <w:szCs w:val="28"/>
          <w:lang w:val="en-US"/>
        </w:rPr>
        <w:t>N</w:t>
      </w:r>
      <w:r w:rsidRPr="0012059F">
        <w:rPr>
          <w:rFonts w:ascii="Times New Roman" w:hAnsi="Times New Roman"/>
          <w:sz w:val="28"/>
          <w:szCs w:val="28"/>
        </w:rPr>
        <w:t xml:space="preserve"> от 15.03.1995 г. № 1-345/95 о передаче недвижимого имущества в собственность и др.).</w:t>
      </w:r>
    </w:p>
    <w:p w:rsidR="00367B5D" w:rsidRPr="0012059F" w:rsidRDefault="00367B5D" w:rsidP="00367B5D">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Необходимо 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 Запись в ЕГРН № 77:02:0014017:1994-72/004/2021-2 от 27 марта 2021 г.; договор купли-продажи от 19 февраля 2021 г. или иное.</w:t>
      </w:r>
    </w:p>
    <w:p w:rsidR="00367B5D" w:rsidRPr="0012059F" w:rsidRDefault="00367B5D" w:rsidP="00367B5D">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Обязанность сообщать сведения об </w:t>
      </w:r>
      <w:r w:rsidRPr="0012059F">
        <w:rPr>
          <w:rFonts w:ascii="Times New Roman" w:hAnsi="Times New Roman"/>
          <w:b/>
          <w:sz w:val="28"/>
          <w:szCs w:val="28"/>
        </w:rPr>
        <w:t>источнике средств</w:t>
      </w:r>
      <w:r w:rsidRPr="0012059F">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12059F">
        <w:rPr>
          <w:rFonts w:ascii="Times New Roman" w:hAnsi="Times New Roman"/>
          <w:b/>
          <w:sz w:val="28"/>
          <w:szCs w:val="28"/>
        </w:rPr>
        <w:t>только</w:t>
      </w:r>
      <w:r w:rsidRPr="0012059F">
        <w:rPr>
          <w:rFonts w:ascii="Times New Roman" w:hAnsi="Times New Roman"/>
          <w:sz w:val="28"/>
          <w:szCs w:val="28"/>
        </w:rPr>
        <w:t xml:space="preserve"> на лиц, указанных в части 1 статьи 2 Федерального закона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а именно: </w:t>
      </w:r>
    </w:p>
    <w:p w:rsidR="00367B5D" w:rsidRPr="0012059F" w:rsidRDefault="00367B5D" w:rsidP="00367B5D">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lastRenderedPageBreak/>
        <w:t>1) на лиц, замещающих (занимающих):</w:t>
      </w:r>
    </w:p>
    <w:p w:rsidR="00367B5D" w:rsidRPr="0012059F" w:rsidRDefault="00367B5D" w:rsidP="00367B5D">
      <w:pPr>
        <w:pStyle w:val="aa"/>
        <w:autoSpaceDE w:val="0"/>
        <w:autoSpaceDN w:val="0"/>
        <w:adjustRightInd w:val="0"/>
        <w:ind w:left="0" w:firstLine="567"/>
        <w:rPr>
          <w:rFonts w:ascii="Times New Roman" w:hAnsi="Times New Roman"/>
          <w:sz w:val="28"/>
          <w:szCs w:val="28"/>
        </w:rPr>
      </w:pPr>
      <w:bookmarkStart w:id="0" w:name="Par1"/>
      <w:bookmarkEnd w:id="0"/>
      <w:r w:rsidRPr="0012059F">
        <w:rPr>
          <w:rFonts w:ascii="Times New Roman" w:hAnsi="Times New Roman"/>
          <w:sz w:val="28"/>
          <w:szCs w:val="28"/>
        </w:rPr>
        <w:t>государственные должности Российской Федерации;</w:t>
      </w:r>
    </w:p>
    <w:p w:rsidR="00367B5D" w:rsidRPr="0012059F" w:rsidRDefault="00367B5D" w:rsidP="00367B5D">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первого заместителя и заместителей Генерального прокурора Российской Федерации;</w:t>
      </w:r>
    </w:p>
    <w:p w:rsidR="00367B5D" w:rsidRPr="0012059F" w:rsidRDefault="00367B5D" w:rsidP="00367B5D">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членов Совета директоров Центрального банка Российской Федерации;</w:t>
      </w:r>
    </w:p>
    <w:p w:rsidR="00367B5D" w:rsidRPr="0012059F" w:rsidRDefault="00367B5D" w:rsidP="00367B5D">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государственные должности субъектов Российской Федерации;</w:t>
      </w:r>
    </w:p>
    <w:p w:rsidR="00367B5D" w:rsidRPr="0012059F" w:rsidRDefault="00367B5D" w:rsidP="00367B5D">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367B5D" w:rsidRPr="0012059F" w:rsidRDefault="00367B5D" w:rsidP="00367B5D">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заместителей руководителей федеральных органов исполнительной власти;</w:t>
      </w:r>
    </w:p>
    <w:p w:rsidR="00367B5D" w:rsidRPr="0012059F" w:rsidRDefault="00367B5D" w:rsidP="00367B5D">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367B5D" w:rsidRPr="0012059F" w:rsidRDefault="00367B5D" w:rsidP="00367B5D">
      <w:pPr>
        <w:pStyle w:val="ConsPlusNormal"/>
        <w:ind w:firstLine="567"/>
        <w:jc w:val="both"/>
      </w:pPr>
      <w:bookmarkStart w:id="1" w:name="Par8"/>
      <w:bookmarkEnd w:id="1"/>
      <w:r w:rsidRPr="0012059F">
        <w:t>должности глав городских округов, глав муниципальных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367B5D" w:rsidRPr="0012059F" w:rsidRDefault="00367B5D" w:rsidP="00367B5D">
      <w:pPr>
        <w:pStyle w:val="ConsPlusNormal"/>
        <w:ind w:firstLine="567"/>
        <w:jc w:val="both"/>
      </w:pPr>
      <w:r w:rsidRPr="0012059F">
        <w:t>депутатов представительных органов муниципальных районов, муниципальных округов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367B5D" w:rsidRPr="0012059F" w:rsidRDefault="00367B5D" w:rsidP="00367B5D">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не распространяется);</w:t>
      </w:r>
    </w:p>
    <w:p w:rsidR="00367B5D" w:rsidRPr="0012059F" w:rsidRDefault="00367B5D" w:rsidP="00367B5D">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rsidR="00367B5D" w:rsidRPr="0012059F" w:rsidRDefault="00367B5D" w:rsidP="00367B5D">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3) иных лиц в случаях, предусмотренных федеральными законами.</w:t>
      </w:r>
    </w:p>
    <w:p w:rsidR="00367B5D" w:rsidRPr="0012059F" w:rsidRDefault="00367B5D" w:rsidP="00367B5D">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w:t>
      </w:r>
      <w:r w:rsidRPr="0012059F">
        <w:rPr>
          <w:rFonts w:ascii="Times New Roman" w:hAnsi="Times New Roman"/>
          <w:sz w:val="28"/>
          <w:szCs w:val="28"/>
        </w:rPr>
        <w:lastRenderedPageBreak/>
        <w:t xml:space="preserve">имущества, находящегося </w:t>
      </w:r>
      <w:r w:rsidRPr="0012059F">
        <w:rPr>
          <w:rFonts w:ascii="Times New Roman" w:hAnsi="Times New Roman"/>
          <w:b/>
          <w:sz w:val="28"/>
          <w:szCs w:val="28"/>
        </w:rPr>
        <w:t>исключительно</w:t>
      </w:r>
      <w:r w:rsidRPr="0012059F">
        <w:rPr>
          <w:rFonts w:ascii="Times New Roman" w:hAnsi="Times New Roman"/>
          <w:sz w:val="28"/>
          <w:szCs w:val="28"/>
        </w:rPr>
        <w:t xml:space="preserve"> за пределами территории Российской Федерации.</w:t>
      </w:r>
    </w:p>
    <w:p w:rsidR="00367B5D" w:rsidRPr="0012059F" w:rsidRDefault="00367B5D" w:rsidP="00367B5D">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rsidR="00367B5D" w:rsidRPr="0012059F" w:rsidRDefault="00367B5D" w:rsidP="00367B5D">
      <w:pPr>
        <w:pStyle w:val="aa"/>
        <w:ind w:left="0" w:firstLine="567"/>
        <w:rPr>
          <w:rFonts w:ascii="Times New Roman" w:hAnsi="Times New Roman"/>
          <w:b/>
          <w:sz w:val="28"/>
          <w:szCs w:val="28"/>
        </w:rPr>
      </w:pPr>
      <w:r w:rsidRPr="0012059F">
        <w:rPr>
          <w:rFonts w:ascii="Times New Roman" w:hAnsi="Times New Roman"/>
          <w:b/>
          <w:sz w:val="28"/>
          <w:szCs w:val="28"/>
        </w:rPr>
        <w:t>Подраздел 3.2. Транспортные средства</w:t>
      </w:r>
    </w:p>
    <w:p w:rsidR="00367B5D" w:rsidRPr="0012059F" w:rsidRDefault="00367B5D" w:rsidP="00367B5D">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12059F">
        <w:rPr>
          <w:rFonts w:ascii="Times New Roman" w:hAnsi="Times New Roman"/>
          <w:sz w:val="28"/>
          <w:szCs w:val="28"/>
        </w:rPr>
        <w:t>переданные в пользование по доверенности,</w:t>
      </w:r>
      <w:r w:rsidRPr="0012059F">
        <w:rPr>
          <w:rFonts w:ascii="Times New Roman" w:hAnsi="Times New Roman"/>
          <w:color w:val="000000"/>
          <w:sz w:val="28"/>
          <w:szCs w:val="28"/>
        </w:rPr>
        <w:t xml:space="preserve"> находящиеся в угоне, в залоге у банка, полностью негодные к </w:t>
      </w:r>
      <w:r w:rsidRPr="0012059F">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его супруга (супруг), несовершеннолетний ребенок, также подлежат указанию в справке. </w:t>
      </w:r>
    </w:p>
    <w:p w:rsidR="00367B5D" w:rsidRPr="0012059F" w:rsidRDefault="00367B5D" w:rsidP="00367B5D">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Также в данном подразделе подлежат отражению транспортные средства, принадлежащие на праве собственности </w:t>
      </w:r>
      <w:r w:rsidRPr="0012059F">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12059F">
        <w:rPr>
          <w:rFonts w:ascii="Times New Roman" w:hAnsi="Times New Roman"/>
          <w:sz w:val="28"/>
          <w:szCs w:val="28"/>
        </w:rPr>
        <w:t>.</w:t>
      </w:r>
    </w:p>
    <w:p w:rsidR="00367B5D" w:rsidRPr="0012059F" w:rsidRDefault="00367B5D" w:rsidP="00367B5D">
      <w:pPr>
        <w:pStyle w:val="aa"/>
        <w:numPr>
          <w:ilvl w:val="0"/>
          <w:numId w:val="1"/>
        </w:numPr>
        <w:autoSpaceDE w:val="0"/>
        <w:autoSpaceDN w:val="0"/>
        <w:adjustRightInd w:val="0"/>
        <w:ind w:left="0" w:firstLine="709"/>
        <w:rPr>
          <w:rFonts w:ascii="Times New Roman" w:hAnsi="Times New Roman"/>
          <w:sz w:val="28"/>
          <w:szCs w:val="28"/>
        </w:rPr>
      </w:pPr>
      <w:r w:rsidRPr="0012059F">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 6 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 утвержденных постановлением Правительства Российской Федерации от 21 декабря 2019 г. № 1764).</w:t>
      </w:r>
    </w:p>
    <w:p w:rsidR="00367B5D" w:rsidRPr="0012059F" w:rsidRDefault="00367B5D" w:rsidP="00367B5D">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Если транспортное средство по состоянию на отчетную дату находилось в собственности служащего (работника), его супруги (супруга), несовершеннолетнего ребенка,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"трейд-ин".</w:t>
      </w:r>
    </w:p>
    <w:p w:rsidR="00367B5D" w:rsidRPr="0012059F" w:rsidRDefault="00367B5D" w:rsidP="00367B5D">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Регистрация транспортных средств носит учетный характер и не служит основанием для возникновения (прекращения) на них права собственности (см. Определение Судебной коллегии по гражданским делам Верховного Суда Российской Федерации от 16 апреля 2019 г. № 18-КГ19-9). Таким образом, в случае, например, если служащий до 31 декабря 2021 года включительно продал легковой автомобиль, а новый собственник зарегистрировал такое транспортное средство только в январе 2022 года, то данный объект не подлежит отражению в подразделе 3.2 раздела 3 справки служащего. </w:t>
      </w:r>
      <w:r w:rsidRPr="0012059F">
        <w:rPr>
          <w:rFonts w:ascii="Times New Roman" w:hAnsi="Times New Roman"/>
          <w:color w:val="000000"/>
          <w:sz w:val="28"/>
          <w:szCs w:val="28"/>
        </w:rPr>
        <w:t>При заполнении графы</w:t>
      </w:r>
      <w:r w:rsidRPr="0012059F">
        <w:rPr>
          <w:rFonts w:ascii="Times New Roman" w:hAnsi="Times New Roman"/>
          <w:b/>
          <w:color w:val="000000"/>
          <w:sz w:val="28"/>
          <w:szCs w:val="28"/>
        </w:rPr>
        <w:t xml:space="preserve"> "Место регистрации" </w:t>
      </w:r>
      <w:r w:rsidRPr="0012059F">
        <w:rPr>
          <w:rFonts w:ascii="Times New Roman" w:hAnsi="Times New Roman"/>
          <w:color w:val="000000"/>
          <w:sz w:val="28"/>
          <w:szCs w:val="28"/>
        </w:rPr>
        <w:t xml:space="preserve">указывается наименование органа внутренних дел, осуществившего </w:t>
      </w:r>
      <w:r w:rsidRPr="0012059F">
        <w:rPr>
          <w:rFonts w:ascii="Times New Roman" w:hAnsi="Times New Roman"/>
          <w:sz w:val="28"/>
          <w:szCs w:val="28"/>
        </w:rPr>
        <w:t xml:space="preserve">регистрационный учет транспортного средства, например </w:t>
      </w:r>
      <w:hyperlink r:id="rId15" w:history="1">
        <w:r w:rsidRPr="0012059F">
          <w:rPr>
            <w:rFonts w:ascii="Times New Roman" w:eastAsia="Times New Roman" w:hAnsi="Times New Roman"/>
            <w:bCs/>
            <w:sz w:val="28"/>
            <w:szCs w:val="28"/>
            <w:lang w:eastAsia="ru-RU"/>
          </w:rPr>
          <w:t>МО ГИБДД ТНРЭР № 2 ГУ МВД России по г. Москве</w:t>
        </w:r>
      </w:hyperlink>
      <w:r w:rsidRPr="0012059F">
        <w:rPr>
          <w:rFonts w:ascii="Times New Roman" w:eastAsia="Times New Roman" w:hAnsi="Times New Roman"/>
          <w:sz w:val="28"/>
          <w:szCs w:val="28"/>
          <w:lang w:eastAsia="ru-RU"/>
        </w:rPr>
        <w:t xml:space="preserve">, </w:t>
      </w:r>
      <w:hyperlink r:id="rId16" w:history="1">
        <w:r w:rsidRPr="0012059F">
          <w:rPr>
            <w:rFonts w:ascii="Times New Roman" w:eastAsia="Times New Roman" w:hAnsi="Times New Roman"/>
            <w:bCs/>
            <w:sz w:val="28"/>
            <w:szCs w:val="28"/>
            <w:lang w:eastAsia="ru-RU"/>
          </w:rPr>
          <w:t>ОГИБДД ММО МВД России "Шалинский</w:t>
        </w:r>
      </w:hyperlink>
      <w:r w:rsidRPr="0012059F">
        <w:rPr>
          <w:rFonts w:ascii="Times New Roman" w:eastAsia="Times New Roman" w:hAnsi="Times New Roman"/>
          <w:sz w:val="28"/>
          <w:szCs w:val="28"/>
          <w:lang w:eastAsia="ru-RU"/>
        </w:rPr>
        <w:t xml:space="preserve">", </w:t>
      </w:r>
      <w:hyperlink r:id="rId17" w:history="1">
        <w:r w:rsidRPr="0012059F">
          <w:rPr>
            <w:rFonts w:ascii="Times New Roman" w:eastAsia="Times New Roman" w:hAnsi="Times New Roman"/>
            <w:bCs/>
            <w:sz w:val="28"/>
            <w:szCs w:val="28"/>
            <w:lang w:eastAsia="ru-RU"/>
          </w:rPr>
          <w:t>ОГИБДД ММО МВД России по Новолялинскому району</w:t>
        </w:r>
      </w:hyperlink>
      <w:r w:rsidRPr="0012059F">
        <w:rPr>
          <w:rFonts w:ascii="Times New Roman" w:eastAsia="Times New Roman" w:hAnsi="Times New Roman"/>
          <w:sz w:val="28"/>
          <w:szCs w:val="28"/>
          <w:lang w:eastAsia="ru-RU"/>
        </w:rPr>
        <w:t xml:space="preserve">, </w:t>
      </w:r>
      <w:r w:rsidRPr="0012059F">
        <w:rPr>
          <w:rFonts w:ascii="Times New Roman" w:hAnsi="Times New Roman"/>
          <w:sz w:val="28"/>
          <w:szCs w:val="28"/>
        </w:rPr>
        <w:t>3 отд. МОТОТРЭР ГИБДД УВД по ЦАО г. Москвы</w:t>
      </w:r>
      <w:r w:rsidRPr="0012059F">
        <w:rPr>
          <w:rFonts w:ascii="Times New Roman" w:eastAsia="Times New Roman" w:hAnsi="Times New Roman"/>
          <w:sz w:val="28"/>
          <w:szCs w:val="28"/>
          <w:lang w:eastAsia="ru-RU"/>
        </w:rPr>
        <w:t xml:space="preserve"> и т.д. Указанные данные заполняются </w:t>
      </w:r>
      <w:r w:rsidRPr="0012059F">
        <w:rPr>
          <w:rFonts w:ascii="Times New Roman" w:hAnsi="Times New Roman"/>
          <w:color w:val="000000"/>
          <w:sz w:val="28"/>
          <w:szCs w:val="28"/>
        </w:rPr>
        <w:t xml:space="preserve">согласно </w:t>
      </w:r>
      <w:r w:rsidRPr="0012059F">
        <w:rPr>
          <w:rFonts w:ascii="Times New Roman" w:hAnsi="Times New Roman"/>
          <w:sz w:val="28"/>
          <w:szCs w:val="28"/>
        </w:rPr>
        <w:t>паспорту транспортного средства.</w:t>
      </w:r>
    </w:p>
    <w:p w:rsidR="00367B5D" w:rsidRPr="0012059F" w:rsidRDefault="00367B5D" w:rsidP="00367B5D">
      <w:pPr>
        <w:pStyle w:val="aa"/>
        <w:ind w:left="0" w:firstLine="567"/>
        <w:rPr>
          <w:rFonts w:ascii="Times New Roman" w:hAnsi="Times New Roman"/>
          <w:sz w:val="28"/>
          <w:szCs w:val="28"/>
        </w:rPr>
      </w:pPr>
      <w:r w:rsidRPr="0012059F">
        <w:rPr>
          <w:rFonts w:ascii="Times New Roman" w:hAnsi="Times New Roman"/>
          <w:sz w:val="28"/>
          <w:szCs w:val="28"/>
        </w:rPr>
        <w:lastRenderedPageBreak/>
        <w:t>Также допускается указание кода подразделения ГИБДД в соответствии со свидетельством о регистрации транспортного средства.</w:t>
      </w:r>
    </w:p>
    <w:p w:rsidR="00367B5D" w:rsidRPr="0012059F" w:rsidRDefault="00367B5D" w:rsidP="00367B5D">
      <w:pPr>
        <w:pStyle w:val="aa"/>
        <w:ind w:left="0" w:firstLine="567"/>
        <w:rPr>
          <w:rFonts w:ascii="Times New Roman" w:hAnsi="Times New Roman"/>
          <w:sz w:val="28"/>
          <w:szCs w:val="28"/>
        </w:rPr>
      </w:pPr>
      <w:r w:rsidRPr="0012059F">
        <w:rPr>
          <w:rFonts w:ascii="Times New Roman" w:hAnsi="Times New Roman"/>
          <w:sz w:val="28"/>
          <w:szCs w:val="28"/>
        </w:rPr>
        <w:t xml:space="preserve">В случае отсутствия регистрации допускается указать "Отсутствует". </w:t>
      </w:r>
    </w:p>
    <w:p w:rsidR="00367B5D" w:rsidRPr="0012059F" w:rsidRDefault="00367B5D" w:rsidP="00367B5D">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Аналогичным подходом необходимо руководствоваться при указании в данном подразделе водного, воздушного транспорта.</w:t>
      </w:r>
    </w:p>
    <w:p w:rsidR="00367B5D" w:rsidRPr="0012059F" w:rsidRDefault="00367B5D" w:rsidP="00367B5D">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строке 7 "Иные транспортные средства" подлежат указанию, в частности, прицепы, зарегистрированные в установленном порядке.</w:t>
      </w:r>
    </w:p>
    <w:p w:rsidR="00367B5D" w:rsidRPr="0012059F" w:rsidRDefault="00367B5D" w:rsidP="00367B5D">
      <w:pPr>
        <w:pStyle w:val="aa"/>
        <w:ind w:left="0" w:firstLine="567"/>
        <w:rPr>
          <w:rFonts w:ascii="Times New Roman" w:hAnsi="Times New Roman"/>
          <w:sz w:val="28"/>
          <w:szCs w:val="28"/>
        </w:rPr>
      </w:pPr>
      <w:r w:rsidRPr="0012059F">
        <w:rPr>
          <w:rFonts w:ascii="Times New Roman" w:hAnsi="Times New Roman"/>
          <w:sz w:val="28"/>
          <w:szCs w:val="28"/>
        </w:rPr>
        <w:t>Подвесной лодочный мотор не является ни объектом недвижимого имущества, ни транспортным средством и в этой связи не подлежит отражению в справке.</w:t>
      </w:r>
    </w:p>
    <w:p w:rsidR="00367B5D" w:rsidRPr="0012059F" w:rsidRDefault="00367B5D" w:rsidP="00367B5D">
      <w:pPr>
        <w:ind w:firstLine="567"/>
        <w:rPr>
          <w:rFonts w:ascii="Times New Roman" w:hAnsi="Times New Roman"/>
          <w:b/>
          <w:sz w:val="28"/>
          <w:szCs w:val="28"/>
        </w:rPr>
      </w:pPr>
      <w:r w:rsidRPr="0012059F">
        <w:rPr>
          <w:rFonts w:ascii="Times New Roman" w:hAnsi="Times New Roman"/>
          <w:b/>
          <w:sz w:val="28"/>
          <w:szCs w:val="28"/>
        </w:rPr>
        <w:t>Подраздел 3.3. Цифровые финансовые активы, цифровые права, включающие одновременно цифровые финансовые активы и иные цифровые права</w:t>
      </w:r>
    </w:p>
    <w:p w:rsidR="00367B5D" w:rsidRPr="0012059F" w:rsidRDefault="00367B5D" w:rsidP="00367B5D">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цифровыми финансовыми активами признаются цифровые права, включающие денежные требования,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 ценных бумаг, которые предусмотрены решением о выпуске цифровых финансовых активов в порядке, установленном указанным Федеральным законом,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p>
    <w:p w:rsidR="00367B5D" w:rsidRPr="0012059F" w:rsidRDefault="00367B5D" w:rsidP="00367B5D">
      <w:pPr>
        <w:widowControl w:val="0"/>
        <w:autoSpaceDE w:val="0"/>
        <w:autoSpaceDN w:val="0"/>
        <w:adjustRightInd w:val="0"/>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закона к выпуску, учету и обращению цифровых финансовых активов.</w:t>
      </w:r>
    </w:p>
    <w:p w:rsidR="00367B5D" w:rsidRPr="0012059F" w:rsidRDefault="00367B5D" w:rsidP="00367B5D">
      <w:pPr>
        <w:widowControl w:val="0"/>
        <w:autoSpaceDE w:val="0"/>
        <w:autoSpaceDN w:val="0"/>
        <w:adjustRightInd w:val="0"/>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К иным цифровым правам могут быть отнесены утилитарные цифровые права.</w:t>
      </w:r>
    </w:p>
    <w:p w:rsidR="00367B5D" w:rsidRPr="0012059F" w:rsidRDefault="00367B5D" w:rsidP="00367B5D">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Наименование цифрового финансового актива или цифрового права</w:t>
      </w:r>
      <w:r w:rsidRPr="0012059F">
        <w:rPr>
          <w:rStyle w:val="a8"/>
          <w:rFonts w:ascii="Times New Roman" w:hAnsi="Times New Roman" w:cs="Times New Roman"/>
          <w:sz w:val="28"/>
          <w:szCs w:val="28"/>
          <w:shd w:val="clear" w:color="auto" w:fill="auto"/>
        </w:rPr>
        <w:t>" указываются наименование цифрового финансового актива (если его нельзя определить, указываются вид и объем 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rsidR="00367B5D" w:rsidRPr="0012059F" w:rsidRDefault="00367B5D" w:rsidP="00367B5D">
      <w:pPr>
        <w:pStyle w:val="aa"/>
        <w:widowControl w:val="0"/>
        <w:numPr>
          <w:ilvl w:val="0"/>
          <w:numId w:val="1"/>
        </w:numPr>
        <w:autoSpaceDE w:val="0"/>
        <w:autoSpaceDN w:val="0"/>
        <w:adjustRightInd w:val="0"/>
        <w:ind w:left="0" w:firstLine="709"/>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Дата приобретения</w:t>
      </w:r>
      <w:r w:rsidRPr="0012059F">
        <w:rPr>
          <w:rStyle w:val="a8"/>
          <w:rFonts w:ascii="Times New Roman" w:hAnsi="Times New Roman" w:cs="Times New Roman"/>
          <w:sz w:val="28"/>
          <w:szCs w:val="28"/>
          <w:shd w:val="clear" w:color="auto" w:fill="auto"/>
        </w:rPr>
        <w:t>" указывается дата приобретения цифрового финансового актива или цифрового права.</w:t>
      </w:r>
    </w:p>
    <w:p w:rsidR="00367B5D" w:rsidRPr="0012059F" w:rsidRDefault="00367B5D" w:rsidP="00367B5D">
      <w:pPr>
        <w:pStyle w:val="aa"/>
        <w:widowControl w:val="0"/>
        <w:numPr>
          <w:ilvl w:val="0"/>
          <w:numId w:val="1"/>
        </w:numPr>
        <w:autoSpaceDE w:val="0"/>
        <w:autoSpaceDN w:val="0"/>
        <w:adjustRightInd w:val="0"/>
        <w:ind w:left="0" w:firstLine="709"/>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Общее количество</w:t>
      </w:r>
      <w:r w:rsidRPr="0012059F">
        <w:rPr>
          <w:rStyle w:val="a8"/>
          <w:rFonts w:ascii="Times New Roman" w:hAnsi="Times New Roman" w:cs="Times New Roman"/>
          <w:sz w:val="28"/>
          <w:szCs w:val="28"/>
          <w:shd w:val="clear" w:color="auto" w:fill="auto"/>
        </w:rPr>
        <w:t>" указывается общее количество приобретенных цифровых финансовых активов или цифровых прав.</w:t>
      </w:r>
    </w:p>
    <w:p w:rsidR="00367B5D" w:rsidRPr="0012059F" w:rsidRDefault="00367B5D" w:rsidP="00367B5D">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Сведения об операторе информационной системы, в которой осуществляется выпуск цифровых финансовых активов</w:t>
      </w:r>
      <w:r w:rsidRPr="0012059F">
        <w:rPr>
          <w:rStyle w:val="a8"/>
          <w:rFonts w:ascii="Times New Roman" w:hAnsi="Times New Roman" w:cs="Times New Roman"/>
          <w:sz w:val="28"/>
          <w:szCs w:val="28"/>
          <w:shd w:val="clear" w:color="auto" w:fill="auto"/>
        </w:rPr>
        <w:t xml:space="preserve">"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w:t>
      </w:r>
      <w:r w:rsidRPr="0012059F">
        <w:rPr>
          <w:rStyle w:val="a8"/>
          <w:rFonts w:ascii="Times New Roman" w:hAnsi="Times New Roman" w:cs="Times New Roman"/>
          <w:sz w:val="28"/>
          <w:szCs w:val="28"/>
          <w:shd w:val="clear" w:color="auto" w:fill="auto"/>
        </w:rPr>
        <w:lastRenderedPageBreak/>
        <w:t>российского юридического лица указываются идентификационный номер налогоплательщика и основной государственный регистрационный номер).</w:t>
      </w:r>
    </w:p>
    <w:p w:rsidR="00367B5D" w:rsidRPr="0012059F" w:rsidRDefault="00367B5D" w:rsidP="00367B5D">
      <w:pPr>
        <w:ind w:firstLine="567"/>
        <w:rPr>
          <w:rFonts w:ascii="Times New Roman" w:hAnsi="Times New Roman"/>
          <w:sz w:val="28"/>
          <w:szCs w:val="28"/>
        </w:rPr>
      </w:pPr>
      <w:r w:rsidRPr="0012059F">
        <w:rPr>
          <w:rFonts w:ascii="Times New Roman" w:hAnsi="Times New Roman"/>
          <w:b/>
          <w:sz w:val="28"/>
          <w:szCs w:val="28"/>
        </w:rPr>
        <w:t>Подраздел 3.4. Утилитарные цифровые права</w:t>
      </w:r>
    </w:p>
    <w:p w:rsidR="00367B5D" w:rsidRPr="0012059F" w:rsidRDefault="00367B5D" w:rsidP="00367B5D">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 xml:space="preserve">В соответствии со статьей 8 Федерального закона от 2 августа 2019 г. № 259-ФЗ "О привлечении инвестиций с использованием инвестиционных платформ и о внесении изменений в отдельные законодательные акты Российской Федерации" утилитарные цифровые права включают: </w:t>
      </w:r>
    </w:p>
    <w:p w:rsidR="00367B5D" w:rsidRPr="0012059F" w:rsidRDefault="00367B5D" w:rsidP="00367B5D">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1) право требовать передачи вещи (вещей); </w:t>
      </w:r>
    </w:p>
    <w:p w:rsidR="00367B5D" w:rsidRPr="0012059F" w:rsidRDefault="00367B5D" w:rsidP="00367B5D">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2)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 </w:t>
      </w:r>
    </w:p>
    <w:p w:rsidR="00367B5D" w:rsidRPr="0012059F" w:rsidRDefault="00367B5D" w:rsidP="00367B5D">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3) право требовать выполнения работ и (или) оказания услуг.</w:t>
      </w:r>
    </w:p>
    <w:p w:rsidR="00367B5D" w:rsidRPr="0012059F" w:rsidRDefault="00367B5D" w:rsidP="00367B5D">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Уникальное условное обозначение</w:t>
      </w:r>
      <w:r w:rsidRPr="0012059F">
        <w:rPr>
          <w:rStyle w:val="a8"/>
          <w:rFonts w:ascii="Times New Roman" w:hAnsi="Times New Roman" w:cs="Times New Roman"/>
          <w:sz w:val="28"/>
          <w:szCs w:val="28"/>
          <w:shd w:val="clear" w:color="auto" w:fill="auto"/>
        </w:rPr>
        <w:t>" указывается уникальное условное обозначение, идентифицирующее утилитарное цифровое право.</w:t>
      </w:r>
    </w:p>
    <w:p w:rsidR="00367B5D" w:rsidRPr="0012059F" w:rsidRDefault="00367B5D" w:rsidP="00367B5D">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Дата приобретения</w:t>
      </w:r>
      <w:r w:rsidRPr="0012059F">
        <w:rPr>
          <w:rStyle w:val="a8"/>
          <w:rFonts w:ascii="Times New Roman" w:hAnsi="Times New Roman" w:cs="Times New Roman"/>
          <w:sz w:val="28"/>
          <w:szCs w:val="28"/>
          <w:shd w:val="clear" w:color="auto" w:fill="auto"/>
        </w:rPr>
        <w:t>" указывается дата приобретения утилитарного цифрового права.</w:t>
      </w:r>
    </w:p>
    <w:p w:rsidR="00367B5D" w:rsidRPr="0012059F" w:rsidRDefault="00367B5D" w:rsidP="00367B5D">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Объем инвестиций (руб.)</w:t>
      </w:r>
      <w:r w:rsidRPr="0012059F">
        <w:rPr>
          <w:rStyle w:val="a8"/>
          <w:rFonts w:ascii="Times New Roman" w:hAnsi="Times New Roman" w:cs="Times New Roman"/>
          <w:sz w:val="28"/>
          <w:szCs w:val="28"/>
          <w:shd w:val="clear" w:color="auto" w:fill="auto"/>
        </w:rPr>
        <w:t>" указывается объем инвестиций в рублях в соответствии с договором инвестирования.</w:t>
      </w:r>
      <w:r w:rsidRPr="0012059F">
        <w:t xml:space="preserve"> </w:t>
      </w:r>
      <w:r w:rsidRPr="0012059F">
        <w:rPr>
          <w:rStyle w:val="a8"/>
          <w:rFonts w:ascii="Times New Roman" w:hAnsi="Times New Roman" w:cs="Times New Roman"/>
          <w:sz w:val="28"/>
          <w:szCs w:val="28"/>
          <w:shd w:val="clear" w:color="auto" w:fill="auto"/>
        </w:rPr>
        <w:t>Инвестиции, выраженные в иностранной валюте, указываются в рублях по курсу Банка России на дату их осуществления.</w:t>
      </w:r>
    </w:p>
    <w:p w:rsidR="00367B5D" w:rsidRPr="0012059F" w:rsidRDefault="00367B5D" w:rsidP="00367B5D">
      <w:pPr>
        <w:widowControl w:val="0"/>
        <w:autoSpaceDE w:val="0"/>
        <w:autoSpaceDN w:val="0"/>
        <w:adjustRightInd w:val="0"/>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Под инвестициями в соответствии с пунктом 2 части 1 статьи 2 Федерального закона от 2 августа 2019 г. № 259-ФЗ "О привлечении инвестиций с использованием инвестиционных платформ и о внесении изменений в отдельные законодательные акты Российской Федерации" понимаются денежные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 займа.</w:t>
      </w:r>
    </w:p>
    <w:p w:rsidR="00367B5D" w:rsidRPr="0012059F" w:rsidRDefault="00367B5D" w:rsidP="00367B5D">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Сведения об операторе инвестиционной платформы</w:t>
      </w:r>
      <w:r w:rsidRPr="0012059F">
        <w:rPr>
          <w:rStyle w:val="a8"/>
          <w:rFonts w:ascii="Times New Roman" w:hAnsi="Times New Roman" w:cs="Times New Roman"/>
          <w:sz w:val="28"/>
          <w:szCs w:val="28"/>
          <w:shd w:val="clear" w:color="auto" w:fill="auto"/>
        </w:rPr>
        <w:t>"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rsidR="00367B5D" w:rsidRPr="0012059F" w:rsidRDefault="00367B5D" w:rsidP="00367B5D">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Реестр операторов инвестиционных платформ размещен на официальном сайте Банка России по ссылке: </w:t>
      </w:r>
      <w:hyperlink r:id="rId18" w:history="1">
        <w:r w:rsidRPr="0012059F">
          <w:rPr>
            <w:rStyle w:val="af8"/>
            <w:rFonts w:ascii="Times New Roman" w:hAnsi="Times New Roman"/>
            <w:sz w:val="28"/>
            <w:szCs w:val="28"/>
          </w:rPr>
          <w:t>http://www.cbr.ru/finm_infrastructure/oper/</w:t>
        </w:r>
      </w:hyperlink>
      <w:r w:rsidRPr="0012059F">
        <w:rPr>
          <w:rStyle w:val="a8"/>
          <w:rFonts w:ascii="Times New Roman" w:hAnsi="Times New Roman" w:cs="Times New Roman"/>
          <w:sz w:val="28"/>
          <w:szCs w:val="28"/>
          <w:shd w:val="clear" w:color="auto" w:fill="auto"/>
        </w:rPr>
        <w:t>.</w:t>
      </w:r>
    </w:p>
    <w:p w:rsidR="00367B5D" w:rsidRPr="0012059F" w:rsidRDefault="00367B5D" w:rsidP="00367B5D">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Fonts w:ascii="Times New Roman" w:hAnsi="Times New Roman"/>
          <w:b/>
          <w:sz w:val="28"/>
          <w:szCs w:val="28"/>
        </w:rPr>
        <w:t>Подраздел 3.5. Цифровая валюта</w:t>
      </w:r>
    </w:p>
    <w:p w:rsidR="00367B5D" w:rsidRPr="0012059F" w:rsidRDefault="00367B5D" w:rsidP="00367B5D">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цифровой валютой признается совокупность электронных данных (цифрового кода или обозначения), содержащихся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 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w:t>
      </w:r>
      <w:r w:rsidRPr="0012059F">
        <w:rPr>
          <w:rStyle w:val="a8"/>
          <w:rFonts w:ascii="Times New Roman" w:hAnsi="Times New Roman" w:cs="Times New Roman"/>
          <w:sz w:val="28"/>
          <w:szCs w:val="28"/>
          <w:shd w:val="clear" w:color="auto" w:fill="auto"/>
        </w:rPr>
        <w:lastRenderedPageBreak/>
        <w:t>выпуска этих электронных данных и осуществления в их отношении действий по внесению (изменению) записей в такую информационную систему ее правилам.</w:t>
      </w:r>
    </w:p>
    <w:p w:rsidR="00367B5D" w:rsidRPr="0012059F" w:rsidRDefault="00367B5D" w:rsidP="00367B5D">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К цифровой валюте не относятся бонусные баллы, бонусы на накопительных дисконтных картах, начисленные банками и иными организациями за пользование их услугами, в том числе в виде денежных средств ("кешбэк сервис").</w:t>
      </w:r>
    </w:p>
    <w:p w:rsidR="00367B5D" w:rsidRPr="0012059F" w:rsidRDefault="00367B5D" w:rsidP="00367B5D">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Наименование цифровой валюты</w:t>
      </w:r>
      <w:r w:rsidRPr="0012059F">
        <w:rPr>
          <w:rStyle w:val="a8"/>
          <w:rFonts w:ascii="Times New Roman" w:hAnsi="Times New Roman" w:cs="Times New Roman"/>
          <w:sz w:val="28"/>
          <w:szCs w:val="28"/>
          <w:shd w:val="clear" w:color="auto" w:fill="auto"/>
        </w:rPr>
        <w:t>" указывается наименование цифровой валюты в соответствии с применимыми документами (без произвольной транслитерации).</w:t>
      </w:r>
    </w:p>
    <w:p w:rsidR="00367B5D" w:rsidRPr="0012059F" w:rsidRDefault="00367B5D" w:rsidP="00367B5D">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Дата приобретения</w:t>
      </w:r>
      <w:r w:rsidRPr="0012059F">
        <w:rPr>
          <w:rStyle w:val="a8"/>
          <w:rFonts w:ascii="Times New Roman" w:hAnsi="Times New Roman" w:cs="Times New Roman"/>
          <w:sz w:val="28"/>
          <w:szCs w:val="28"/>
          <w:shd w:val="clear" w:color="auto" w:fill="auto"/>
        </w:rPr>
        <w:t>" указывается дата приобретения цифровой валюты.</w:t>
      </w:r>
    </w:p>
    <w:p w:rsidR="00367B5D" w:rsidRPr="0012059F" w:rsidRDefault="00367B5D" w:rsidP="00367B5D">
      <w:pPr>
        <w:pStyle w:val="aa"/>
        <w:widowControl w:val="0"/>
        <w:numPr>
          <w:ilvl w:val="0"/>
          <w:numId w:val="1"/>
        </w:numPr>
        <w:autoSpaceDE w:val="0"/>
        <w:autoSpaceDN w:val="0"/>
        <w:adjustRightInd w:val="0"/>
        <w:ind w:left="0" w:firstLine="567"/>
        <w:rPr>
          <w:rFonts w:ascii="Times New Roman" w:hAnsi="Times New Roman"/>
          <w:b/>
          <w:sz w:val="28"/>
          <w:szCs w:val="28"/>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Общее количество</w:t>
      </w:r>
      <w:r w:rsidRPr="0012059F">
        <w:rPr>
          <w:rStyle w:val="a8"/>
          <w:rFonts w:ascii="Times New Roman" w:hAnsi="Times New Roman" w:cs="Times New Roman"/>
          <w:sz w:val="28"/>
          <w:szCs w:val="28"/>
          <w:shd w:val="clear" w:color="auto" w:fill="auto"/>
        </w:rPr>
        <w:t xml:space="preserve">" указывается точное количество цифровой валюты, находящейся в собственности (без округления). </w:t>
      </w:r>
    </w:p>
    <w:p w:rsidR="00367B5D" w:rsidRPr="0012059F" w:rsidRDefault="00367B5D" w:rsidP="00367B5D">
      <w:pPr>
        <w:pStyle w:val="aa"/>
        <w:ind w:left="0" w:firstLine="851"/>
        <w:rPr>
          <w:rFonts w:ascii="Times New Roman" w:hAnsi="Times New Roman"/>
          <w:sz w:val="28"/>
          <w:szCs w:val="28"/>
        </w:rPr>
      </w:pPr>
    </w:p>
    <w:p w:rsidR="00367B5D" w:rsidRPr="0012059F" w:rsidRDefault="00367B5D" w:rsidP="00367B5D">
      <w:pPr>
        <w:ind w:firstLine="851"/>
        <w:jc w:val="center"/>
        <w:rPr>
          <w:rFonts w:ascii="Times New Roman" w:hAnsi="Times New Roman"/>
          <w:b/>
          <w:sz w:val="28"/>
          <w:szCs w:val="28"/>
        </w:rPr>
      </w:pPr>
      <w:r w:rsidRPr="0012059F">
        <w:rPr>
          <w:rFonts w:ascii="Times New Roman" w:hAnsi="Times New Roman"/>
          <w:b/>
          <w:sz w:val="28"/>
          <w:szCs w:val="28"/>
        </w:rPr>
        <w:t>РАЗДЕЛ 4. СВЕДЕНИЯ О СЧЕТАХ В БАНКАХ И ИНЫХ КРЕДИТНЫХ ОРГАНИЗАЦИЯХ</w:t>
      </w:r>
    </w:p>
    <w:p w:rsidR="00367B5D" w:rsidRPr="0012059F" w:rsidRDefault="00367B5D" w:rsidP="00367B5D">
      <w:pPr>
        <w:ind w:firstLine="851"/>
        <w:jc w:val="center"/>
        <w:rPr>
          <w:rFonts w:ascii="Times New Roman" w:hAnsi="Times New Roman"/>
          <w:b/>
          <w:sz w:val="28"/>
          <w:szCs w:val="28"/>
        </w:rPr>
      </w:pPr>
    </w:p>
    <w:p w:rsidR="00367B5D" w:rsidRPr="0012059F" w:rsidRDefault="00367B5D" w:rsidP="00367B5D">
      <w:pPr>
        <w:pStyle w:val="aa"/>
        <w:numPr>
          <w:ilvl w:val="0"/>
          <w:numId w:val="1"/>
        </w:numPr>
        <w:ind w:left="0" w:firstLine="567"/>
        <w:rPr>
          <w:rFonts w:ascii="Times New Roman" w:hAnsi="Times New Roman"/>
          <w:sz w:val="28"/>
          <w:szCs w:val="28"/>
        </w:rPr>
      </w:pPr>
      <w:r w:rsidRPr="00FC681C">
        <w:rPr>
          <w:rFonts w:ascii="Times New Roman" w:hAnsi="Times New Roman"/>
          <w:b/>
          <w:sz w:val="28"/>
          <w:szCs w:val="28"/>
        </w:rPr>
        <w:t>В данном разделе справки отражается информация обо всех счетах, открытых по состоянию на отчетную дату в банках и</w:t>
      </w:r>
      <w:r w:rsidRPr="0012059F">
        <w:rPr>
          <w:rFonts w:ascii="Times New Roman" w:hAnsi="Times New Roman"/>
          <w:sz w:val="28"/>
          <w:szCs w:val="28"/>
        </w:rPr>
        <w:t xml:space="preserve"> иных кредитных организациях на основании гражданско-правового договора на имя лица, в отношении которого представляется справка.</w:t>
      </w:r>
    </w:p>
    <w:p w:rsidR="00367B5D" w:rsidRPr="0012059F" w:rsidRDefault="00367B5D" w:rsidP="00367B5D">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частности, подлежит указанию информация о следующих открытых счетах (в том числе по счетам, к которым не эмитированы (не выпущены) платежные карты):</w:t>
      </w:r>
    </w:p>
    <w:p w:rsidR="00367B5D" w:rsidRPr="0012059F" w:rsidRDefault="00367B5D" w:rsidP="00367B5D">
      <w:pPr>
        <w:pStyle w:val="aa"/>
        <w:ind w:left="0" w:firstLine="567"/>
        <w:rPr>
          <w:rFonts w:ascii="Times New Roman" w:hAnsi="Times New Roman"/>
          <w:sz w:val="28"/>
          <w:szCs w:val="28"/>
        </w:rPr>
      </w:pPr>
      <w:r w:rsidRPr="0012059F">
        <w:rPr>
          <w:rFonts w:ascii="Times New Roman" w:hAnsi="Times New Roman"/>
          <w:sz w:val="28"/>
          <w:szCs w:val="28"/>
        </w:rPr>
        <w:t>1) счета с нулевым остатком по состоянию на отчетную дату;</w:t>
      </w:r>
    </w:p>
    <w:p w:rsidR="00367B5D" w:rsidRPr="0012059F" w:rsidRDefault="00367B5D" w:rsidP="00367B5D">
      <w:pPr>
        <w:pStyle w:val="aa"/>
        <w:ind w:left="0" w:firstLine="567"/>
        <w:rPr>
          <w:rFonts w:ascii="Times New Roman" w:hAnsi="Times New Roman"/>
          <w:sz w:val="28"/>
          <w:szCs w:val="28"/>
        </w:rPr>
      </w:pPr>
      <w:r w:rsidRPr="0012059F">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p>
    <w:p w:rsidR="00367B5D" w:rsidRPr="0012059F" w:rsidRDefault="00367B5D" w:rsidP="00367B5D">
      <w:pPr>
        <w:pStyle w:val="aa"/>
        <w:ind w:left="0" w:firstLine="567"/>
        <w:rPr>
          <w:rFonts w:ascii="Times New Roman" w:hAnsi="Times New Roman"/>
          <w:sz w:val="28"/>
          <w:szCs w:val="28"/>
        </w:rPr>
      </w:pPr>
      <w:r w:rsidRPr="0012059F">
        <w:rPr>
          <w:rFonts w:ascii="Times New Roman" w:hAnsi="Times New Roman"/>
          <w:sz w:val="28"/>
          <w:szCs w:val="28"/>
        </w:rPr>
        <w:t>3) счета (вклады) в иностранных банках, расположенных за пределами Российской Федерации.</w:t>
      </w:r>
    </w:p>
    <w:p w:rsidR="00367B5D" w:rsidRPr="0012059F" w:rsidRDefault="00367B5D" w:rsidP="00367B5D">
      <w:pPr>
        <w:autoSpaceDE w:val="0"/>
        <w:autoSpaceDN w:val="0"/>
        <w:adjustRightInd w:val="0"/>
        <w:ind w:firstLine="567"/>
        <w:outlineLvl w:val="1"/>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rsidR="00367B5D" w:rsidRPr="0012059F" w:rsidRDefault="00367B5D" w:rsidP="00367B5D">
      <w:pPr>
        <w:pStyle w:val="aa"/>
        <w:ind w:left="0" w:firstLine="567"/>
        <w:rPr>
          <w:rFonts w:ascii="Times New Roman" w:hAnsi="Times New Roman"/>
          <w:sz w:val="28"/>
          <w:szCs w:val="28"/>
        </w:rPr>
      </w:pPr>
      <w:r w:rsidRPr="0012059F">
        <w:rPr>
          <w:rFonts w:ascii="Times New Roman" w:hAnsi="Times New Roman"/>
          <w:sz w:val="28"/>
          <w:szCs w:val="28"/>
        </w:rPr>
        <w:t>4) счета, совершение операций по которым осуществляется с использованием расчетных (дебетовых) карт, кредитных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владельца счета;</w:t>
      </w:r>
    </w:p>
    <w:p w:rsidR="00367B5D" w:rsidRPr="0012059F" w:rsidRDefault="00367B5D" w:rsidP="00367B5D">
      <w:pPr>
        <w:pStyle w:val="aa"/>
        <w:ind w:left="0" w:firstLine="567"/>
        <w:rPr>
          <w:rFonts w:ascii="Times New Roman" w:hAnsi="Times New Roman"/>
          <w:sz w:val="28"/>
          <w:szCs w:val="28"/>
        </w:rPr>
      </w:pPr>
      <w:r w:rsidRPr="0012059F">
        <w:rPr>
          <w:rFonts w:ascii="Times New Roman" w:hAnsi="Times New Roman"/>
          <w:sz w:val="28"/>
          <w:szCs w:val="28"/>
        </w:rPr>
        <w:t>5) счета, открытые для погашения кредита;</w:t>
      </w:r>
    </w:p>
    <w:p w:rsidR="00367B5D" w:rsidRPr="0012059F" w:rsidRDefault="00367B5D" w:rsidP="00367B5D">
      <w:pPr>
        <w:pStyle w:val="aa"/>
        <w:ind w:left="0" w:firstLine="567"/>
        <w:rPr>
          <w:rFonts w:ascii="Times New Roman" w:hAnsi="Times New Roman"/>
          <w:sz w:val="28"/>
          <w:szCs w:val="28"/>
        </w:rPr>
      </w:pPr>
      <w:r w:rsidRPr="0012059F">
        <w:rPr>
          <w:rFonts w:ascii="Times New Roman" w:hAnsi="Times New Roman"/>
          <w:sz w:val="28"/>
          <w:szCs w:val="28"/>
        </w:rPr>
        <w:t>6) вклады (счета) в драгоценных металлах (в том числе указывается вид счета и металл, в котором он открыт);</w:t>
      </w:r>
    </w:p>
    <w:p w:rsidR="00367B5D" w:rsidRPr="0012059F" w:rsidRDefault="00367B5D" w:rsidP="00367B5D">
      <w:pPr>
        <w:pStyle w:val="aa"/>
        <w:ind w:left="0" w:firstLine="567"/>
        <w:rPr>
          <w:rFonts w:ascii="Times New Roman" w:hAnsi="Times New Roman"/>
          <w:sz w:val="28"/>
          <w:szCs w:val="28"/>
        </w:rPr>
      </w:pPr>
      <w:r w:rsidRPr="0012059F">
        <w:rPr>
          <w:rFonts w:ascii="Times New Roman" w:hAnsi="Times New Roman"/>
          <w:sz w:val="28"/>
          <w:szCs w:val="28"/>
        </w:rPr>
        <w:t>7) счета, открытые гражданам, зарегистрированным в качестве индивидуальных предпринимателей.</w:t>
      </w:r>
      <w:r w:rsidRPr="0012059F">
        <w:rPr>
          <w:rFonts w:ascii="Times New Roman" w:hAnsi="Times New Roman"/>
          <w:color w:val="000000"/>
          <w:sz w:val="28"/>
          <w:szCs w:val="28"/>
          <w:lang w:eastAsia="ru-RU" w:bidi="ru-RU"/>
        </w:rPr>
        <w:t xml:space="preserve"> При этом прилагать выписку о движении </w:t>
      </w:r>
      <w:r w:rsidRPr="0012059F">
        <w:rPr>
          <w:rFonts w:ascii="Times New Roman" w:hAnsi="Times New Roman"/>
          <w:color w:val="000000"/>
          <w:sz w:val="28"/>
          <w:szCs w:val="28"/>
          <w:lang w:eastAsia="ru-RU" w:bidi="ru-RU"/>
        </w:rPr>
        <w:lastRenderedPageBreak/>
        <w:t>денежных средств по расчетному счету индивидуального предпринимателя не требуется</w:t>
      </w:r>
      <w:r w:rsidRPr="0012059F">
        <w:rPr>
          <w:rFonts w:ascii="Times New Roman" w:hAnsi="Times New Roman"/>
          <w:sz w:val="28"/>
          <w:szCs w:val="28"/>
        </w:rPr>
        <w:t>;</w:t>
      </w:r>
    </w:p>
    <w:p w:rsidR="00367B5D" w:rsidRPr="0012059F" w:rsidRDefault="00367B5D" w:rsidP="00367B5D">
      <w:pPr>
        <w:pStyle w:val="aa"/>
        <w:ind w:left="0" w:firstLine="567"/>
        <w:rPr>
          <w:rFonts w:ascii="Times New Roman" w:hAnsi="Times New Roman"/>
          <w:sz w:val="28"/>
          <w:szCs w:val="28"/>
        </w:rPr>
      </w:pPr>
      <w:r w:rsidRPr="0012059F">
        <w:rPr>
          <w:rFonts w:ascii="Times New Roman" w:hAnsi="Times New Roman"/>
          <w:sz w:val="28"/>
          <w:szCs w:val="28"/>
        </w:rPr>
        <w:t>8) номинальный счет;</w:t>
      </w:r>
    </w:p>
    <w:p w:rsidR="00367B5D" w:rsidRPr="0012059F" w:rsidRDefault="00367B5D" w:rsidP="00367B5D">
      <w:pPr>
        <w:pStyle w:val="aa"/>
        <w:ind w:left="0" w:firstLine="567"/>
        <w:rPr>
          <w:rFonts w:ascii="Times New Roman" w:hAnsi="Times New Roman"/>
          <w:sz w:val="28"/>
          <w:szCs w:val="28"/>
        </w:rPr>
      </w:pPr>
      <w:r w:rsidRPr="0012059F">
        <w:rPr>
          <w:rFonts w:ascii="Times New Roman" w:hAnsi="Times New Roman"/>
          <w:sz w:val="28"/>
          <w:szCs w:val="28"/>
        </w:rPr>
        <w:t>9) счет эскроу.</w:t>
      </w:r>
    </w:p>
    <w:p w:rsidR="00367B5D" w:rsidRPr="0012059F" w:rsidRDefault="00367B5D" w:rsidP="00367B5D">
      <w:pPr>
        <w:pStyle w:val="af3"/>
        <w:ind w:firstLine="567"/>
        <w:rPr>
          <w:rFonts w:ascii="Times New Roman" w:hAnsi="Times New Roman"/>
          <w:sz w:val="28"/>
          <w:szCs w:val="28"/>
        </w:rPr>
      </w:pPr>
      <w:r w:rsidRPr="0012059F">
        <w:rPr>
          <w:rFonts w:ascii="Times New Roman" w:hAnsi="Times New Roman"/>
          <w:sz w:val="28"/>
          <w:szCs w:val="28"/>
        </w:rPr>
        <w:t>Отражение граммов драгоценного металла в рублевом эквиваленте осуществляется аналогично счетам, открытым в иностранной валюте. Остаток на вкладе (счете) в драгоценных металлах</w:t>
      </w:r>
      <w:r w:rsidRPr="0012059F" w:rsidDel="0006694D">
        <w:rPr>
          <w:rFonts w:ascii="Times New Roman" w:hAnsi="Times New Roman"/>
          <w:sz w:val="28"/>
          <w:szCs w:val="28"/>
        </w:rPr>
        <w:t xml:space="preserve"> </w:t>
      </w:r>
      <w:r w:rsidRPr="0012059F">
        <w:rPr>
          <w:rFonts w:ascii="Times New Roman" w:hAnsi="Times New Roman"/>
          <w:sz w:val="28"/>
          <w:szCs w:val="28"/>
        </w:rPr>
        <w:t>указывается в рублях по курсу Банка России на отчетную дату.</w:t>
      </w:r>
    </w:p>
    <w:p w:rsidR="00367B5D" w:rsidRPr="0012059F" w:rsidRDefault="00367B5D" w:rsidP="00367B5D">
      <w:pPr>
        <w:pStyle w:val="aa"/>
        <w:ind w:left="0" w:firstLine="567"/>
        <w:rPr>
          <w:rFonts w:ascii="Times New Roman" w:hAnsi="Times New Roman"/>
          <w:sz w:val="28"/>
          <w:szCs w:val="28"/>
        </w:rPr>
      </w:pPr>
      <w:r w:rsidRPr="0012059F">
        <w:rPr>
          <w:rFonts w:ascii="Times New Roman" w:hAnsi="Times New Roman"/>
          <w:sz w:val="28"/>
          <w:szCs w:val="28"/>
        </w:rPr>
        <w:t xml:space="preserve">Сведения об учетных ценах на аффинированные драгоценные металлы, устанавливаемых Банком России, размещены на его официальном сайте: </w:t>
      </w:r>
      <w:hyperlink r:id="rId19" w:history="1">
        <w:r w:rsidRPr="0012059F">
          <w:rPr>
            <w:rStyle w:val="af8"/>
            <w:rFonts w:ascii="Times New Roman" w:hAnsi="Times New Roman"/>
            <w:sz w:val="28"/>
            <w:szCs w:val="28"/>
          </w:rPr>
          <w:t>https://www.cbr.ru/hd_base/metall/metall_base_new/</w:t>
        </w:r>
      </w:hyperlink>
      <w:r w:rsidRPr="0012059F">
        <w:rPr>
          <w:rFonts w:ascii="Times New Roman" w:hAnsi="Times New Roman"/>
          <w:sz w:val="28"/>
          <w:szCs w:val="28"/>
        </w:rPr>
        <w:t>.</w:t>
      </w:r>
    </w:p>
    <w:p w:rsidR="00367B5D" w:rsidRPr="0012059F" w:rsidRDefault="00367B5D" w:rsidP="00367B5D">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С учетом целей антикоррупционного законодательства Российской Федерации в данном разделе не указываются следующие счета:</w:t>
      </w:r>
    </w:p>
    <w:p w:rsidR="00367B5D" w:rsidRPr="0012059F" w:rsidRDefault="00367B5D" w:rsidP="00367B5D">
      <w:pPr>
        <w:pStyle w:val="aa"/>
        <w:ind w:left="0" w:firstLine="567"/>
        <w:rPr>
          <w:rFonts w:ascii="Times New Roman" w:hAnsi="Times New Roman"/>
          <w:sz w:val="28"/>
          <w:szCs w:val="28"/>
        </w:rPr>
      </w:pPr>
      <w:r w:rsidRPr="0012059F">
        <w:rPr>
          <w:rFonts w:ascii="Times New Roman" w:hAnsi="Times New Roman"/>
          <w:sz w:val="28"/>
          <w:szCs w:val="28"/>
        </w:rPr>
        <w:t>1) счета, закрытые по состоянию на отчетную дату;</w:t>
      </w:r>
    </w:p>
    <w:p w:rsidR="00367B5D" w:rsidRPr="0012059F" w:rsidRDefault="00367B5D" w:rsidP="00367B5D">
      <w:pPr>
        <w:pStyle w:val="aa"/>
        <w:ind w:left="0" w:firstLine="567"/>
        <w:rPr>
          <w:rFonts w:ascii="Times New Roman" w:hAnsi="Times New Roman"/>
          <w:sz w:val="28"/>
          <w:szCs w:val="28"/>
        </w:rPr>
      </w:pPr>
      <w:r w:rsidRPr="0012059F">
        <w:rPr>
          <w:rFonts w:ascii="Times New Roman" w:hAnsi="Times New Roman"/>
          <w:sz w:val="28"/>
          <w:szCs w:val="28"/>
        </w:rPr>
        <w:t>2) специальные избирательные счета, открытые в соответствии с Федеральным законом от 12 июня 2002 г. № 67-ФЗ "Об основных гарантиях избирательных прав и права на участие в референдуме граждан Российской Федерации";</w:t>
      </w:r>
    </w:p>
    <w:p w:rsidR="00367B5D" w:rsidRPr="0012059F" w:rsidRDefault="00367B5D" w:rsidP="00367B5D">
      <w:pPr>
        <w:pStyle w:val="aa"/>
        <w:ind w:left="0" w:firstLine="567"/>
        <w:rPr>
          <w:rFonts w:ascii="Times New Roman" w:hAnsi="Times New Roman"/>
          <w:sz w:val="28"/>
          <w:szCs w:val="28"/>
        </w:rPr>
      </w:pPr>
      <w:r w:rsidRPr="0012059F">
        <w:rPr>
          <w:rFonts w:ascii="Times New Roman" w:hAnsi="Times New Roman"/>
          <w:sz w:val="28"/>
          <w:szCs w:val="28"/>
        </w:rPr>
        <w:t>3) депозитные счета нотариуса;</w:t>
      </w:r>
    </w:p>
    <w:p w:rsidR="00367B5D" w:rsidRPr="0012059F" w:rsidRDefault="00367B5D" w:rsidP="00367B5D">
      <w:pPr>
        <w:pStyle w:val="aa"/>
        <w:ind w:left="0" w:firstLine="567"/>
        <w:rPr>
          <w:rFonts w:ascii="Times New Roman" w:hAnsi="Times New Roman"/>
          <w:sz w:val="28"/>
          <w:szCs w:val="28"/>
        </w:rPr>
      </w:pPr>
      <w:r w:rsidRPr="0012059F">
        <w:rPr>
          <w:rFonts w:ascii="Times New Roman" w:hAnsi="Times New Roman"/>
          <w:sz w:val="28"/>
          <w:szCs w:val="28"/>
        </w:rPr>
        <w:t>4) счета, открытые кредитной организацией для внутреннего (бухгалтерского) учета (например, транзитный валютный счет, ссудный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rsidR="00367B5D" w:rsidRPr="0012059F" w:rsidRDefault="00367B5D" w:rsidP="00367B5D">
      <w:pPr>
        <w:pStyle w:val="aa"/>
        <w:ind w:left="0" w:firstLine="567"/>
        <w:rPr>
          <w:rFonts w:ascii="Times New Roman" w:hAnsi="Times New Roman"/>
          <w:sz w:val="28"/>
          <w:szCs w:val="28"/>
        </w:rPr>
      </w:pPr>
      <w:r w:rsidRPr="0012059F">
        <w:rPr>
          <w:rFonts w:ascii="Times New Roman" w:hAnsi="Times New Roman"/>
          <w:sz w:val="28"/>
          <w:szCs w:val="28"/>
        </w:rPr>
        <w:t>5) счета доверительного управления;</w:t>
      </w:r>
    </w:p>
    <w:p w:rsidR="00367B5D" w:rsidRPr="0012059F" w:rsidRDefault="00367B5D" w:rsidP="00367B5D">
      <w:pPr>
        <w:pStyle w:val="aa"/>
        <w:ind w:left="0" w:firstLine="567"/>
        <w:rPr>
          <w:rFonts w:ascii="Times New Roman" w:hAnsi="Times New Roman"/>
          <w:sz w:val="28"/>
          <w:szCs w:val="28"/>
        </w:rPr>
      </w:pPr>
      <w:r w:rsidRPr="0012059F">
        <w:rPr>
          <w:rFonts w:ascii="Times New Roman" w:hAnsi="Times New Roman"/>
          <w:sz w:val="28"/>
          <w:szCs w:val="28"/>
        </w:rPr>
        <w:t>6) открываемые не на основании гражданско-правового договора счета, счета депо, счета брокера, индивидуальные инвестиционные счета;</w:t>
      </w:r>
    </w:p>
    <w:p w:rsidR="00367B5D" w:rsidRPr="0012059F" w:rsidRDefault="00367B5D" w:rsidP="00367B5D">
      <w:pPr>
        <w:pStyle w:val="aa"/>
        <w:ind w:left="0" w:firstLine="567"/>
        <w:rPr>
          <w:rFonts w:ascii="Times New Roman" w:hAnsi="Times New Roman"/>
          <w:sz w:val="28"/>
          <w:szCs w:val="28"/>
        </w:rPr>
      </w:pPr>
      <w:r w:rsidRPr="0012059F">
        <w:rPr>
          <w:rFonts w:ascii="Times New Roman" w:hAnsi="Times New Roman"/>
          <w:sz w:val="28"/>
          <w:szCs w:val="28"/>
        </w:rPr>
        <w:t>При этом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подлежат отражению в подразделе 6.2 раздела 6 справки в случае, предусмотренном подпунктом 4 пункта 182 настоящих Методических рекомендаций.</w:t>
      </w:r>
    </w:p>
    <w:p w:rsidR="00367B5D" w:rsidRPr="0012059F" w:rsidRDefault="00367B5D" w:rsidP="00367B5D">
      <w:pPr>
        <w:pStyle w:val="aa"/>
        <w:ind w:left="0" w:firstLine="567"/>
        <w:rPr>
          <w:rFonts w:ascii="Times New Roman" w:hAnsi="Times New Roman"/>
          <w:sz w:val="28"/>
          <w:szCs w:val="28"/>
        </w:rPr>
      </w:pPr>
      <w:r w:rsidRPr="0012059F">
        <w:rPr>
          <w:rFonts w:ascii="Times New Roman" w:hAnsi="Times New Roman"/>
          <w:sz w:val="28"/>
          <w:szCs w:val="28"/>
        </w:rPr>
        <w:t>7) синтетические счета.</w:t>
      </w:r>
    </w:p>
    <w:p w:rsidR="00367B5D" w:rsidRPr="00716240" w:rsidRDefault="00367B5D" w:rsidP="00367B5D">
      <w:pPr>
        <w:pStyle w:val="aa"/>
        <w:numPr>
          <w:ilvl w:val="0"/>
          <w:numId w:val="1"/>
        </w:numPr>
        <w:ind w:left="0" w:firstLine="567"/>
        <w:rPr>
          <w:rFonts w:ascii="Times New Roman" w:hAnsi="Times New Roman"/>
          <w:sz w:val="28"/>
          <w:szCs w:val="28"/>
          <w:highlight w:val="yellow"/>
          <w:shd w:val="clear" w:color="auto" w:fill="FFFFFF"/>
        </w:rPr>
      </w:pPr>
      <w:r w:rsidRPr="00716240">
        <w:rPr>
          <w:rFonts w:ascii="Times New Roman" w:hAnsi="Times New Roman"/>
          <w:sz w:val="28"/>
          <w:szCs w:val="28"/>
          <w:highlight w:val="yellow"/>
        </w:rPr>
        <w:t xml:space="preserve">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обращаться в банк или соответствующую кредитную организацию в рамках Указания Банка России № 5798-У. </w:t>
      </w:r>
    </w:p>
    <w:p w:rsidR="00367B5D" w:rsidRPr="00716240" w:rsidRDefault="00367B5D" w:rsidP="00367B5D">
      <w:pPr>
        <w:pStyle w:val="aa"/>
        <w:ind w:left="0" w:firstLine="567"/>
        <w:rPr>
          <w:rStyle w:val="a8"/>
          <w:rFonts w:ascii="Times New Roman" w:hAnsi="Times New Roman" w:cs="Times New Roman"/>
          <w:sz w:val="28"/>
          <w:szCs w:val="28"/>
          <w:highlight w:val="yellow"/>
        </w:rPr>
      </w:pPr>
      <w:r w:rsidRPr="00716240">
        <w:rPr>
          <w:rStyle w:val="a8"/>
          <w:rFonts w:ascii="Times New Roman" w:hAnsi="Times New Roman" w:cs="Times New Roman"/>
          <w:sz w:val="28"/>
          <w:szCs w:val="28"/>
          <w:highlight w:val="yellow"/>
        </w:rPr>
        <w:t>Данное Указание Банка России допускает возможность получения необходимой информации не только лицом, с которым заключен соответствующий договор (договоры), но и его представителем. Одновременно предусматривается возможность получения такой информации с использованием средств дистанционного обслуживания клиента.</w:t>
      </w:r>
    </w:p>
    <w:p w:rsidR="00367B5D" w:rsidRPr="0012059F" w:rsidRDefault="00367B5D" w:rsidP="00367B5D">
      <w:pPr>
        <w:pStyle w:val="aa"/>
        <w:ind w:left="0" w:firstLine="567"/>
        <w:rPr>
          <w:rFonts w:ascii="Times New Roman" w:hAnsi="Times New Roman"/>
          <w:sz w:val="28"/>
          <w:szCs w:val="28"/>
        </w:rPr>
      </w:pPr>
      <w:r w:rsidRPr="00716240">
        <w:rPr>
          <w:rStyle w:val="a8"/>
          <w:rFonts w:ascii="Times New Roman" w:hAnsi="Times New Roman" w:cs="Times New Roman"/>
          <w:sz w:val="28"/>
          <w:szCs w:val="28"/>
          <w:highlight w:val="yellow"/>
        </w:rPr>
        <w:t>В этой связи рекомендуется заполнять данный раздел справки на основании информации, полученной в рамках Указания Банка России № 5798-У, которая является официальной.</w:t>
      </w:r>
    </w:p>
    <w:p w:rsidR="00367B5D" w:rsidRPr="0012059F" w:rsidRDefault="00367B5D" w:rsidP="00367B5D">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lastRenderedPageBreak/>
        <w:t>В графе "Наименование и адрес банка или иной кредитной организации" рекомендуется указывать адрес места нахождения (т.н. "юридический адрес") банка или иной кредитной организации, в котором был открыт соответствующий счет.</w:t>
      </w:r>
    </w:p>
    <w:p w:rsidR="00367B5D" w:rsidRPr="0012059F" w:rsidRDefault="00367B5D" w:rsidP="00367B5D">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графе "Вид и валюта счета" вид счета указывается с учетом норм Гражданского кодекса Российской Федерации, иных федеральных законов и Инструкции Банка России от 30 мая 2014 г. № 153-И "Об открытии и закрытии банковских счетов, счетов по вкладам (депозитам), депозитных счетов".</w:t>
      </w:r>
    </w:p>
    <w:p w:rsidR="00367B5D" w:rsidRPr="0012059F" w:rsidRDefault="00367B5D" w:rsidP="00367B5D">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соответствии с указанной Инструкцией физическим лицам открываются следующие счета:</w:t>
      </w:r>
    </w:p>
    <w:p w:rsidR="00367B5D" w:rsidRPr="0012059F" w:rsidRDefault="00367B5D" w:rsidP="00367B5D">
      <w:pPr>
        <w:pStyle w:val="aa"/>
        <w:ind w:left="0" w:firstLine="567"/>
        <w:rPr>
          <w:rFonts w:ascii="Times New Roman" w:hAnsi="Times New Roman"/>
          <w:sz w:val="28"/>
          <w:szCs w:val="28"/>
        </w:rPr>
      </w:pPr>
      <w:r w:rsidRPr="0012059F">
        <w:rPr>
          <w:rFonts w:ascii="Times New Roman" w:hAnsi="Times New Roman"/>
          <w:sz w:val="28"/>
          <w:szCs w:val="28"/>
        </w:rPr>
        <w:t>1) текущий счет (для совершения операций, не связанных с предпринимательской деятельностью или частной практикой);</w:t>
      </w:r>
    </w:p>
    <w:p w:rsidR="00367B5D" w:rsidRPr="0012059F" w:rsidRDefault="00367B5D" w:rsidP="00367B5D">
      <w:pPr>
        <w:pStyle w:val="aa"/>
        <w:ind w:left="0" w:firstLine="567"/>
        <w:rPr>
          <w:rFonts w:ascii="Times New Roman" w:hAnsi="Times New Roman"/>
          <w:sz w:val="28"/>
          <w:szCs w:val="28"/>
        </w:rPr>
      </w:pPr>
      <w:r w:rsidRPr="0012059F">
        <w:rPr>
          <w:rFonts w:ascii="Times New Roman" w:eastAsia="Times New Roman" w:hAnsi="Times New Roman"/>
          <w:sz w:val="28"/>
          <w:szCs w:val="28"/>
          <w:lang w:eastAsia="ru-RU"/>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12059F">
        <w:rPr>
          <w:rFonts w:ascii="Times New Roman" w:hAnsi="Times New Roman"/>
          <w:sz w:val="28"/>
          <w:szCs w:val="28"/>
        </w:rPr>
        <w:t xml:space="preserve">Счет такой карты, как правило, текущий. </w:t>
      </w:r>
    </w:p>
    <w:p w:rsidR="00367B5D" w:rsidRPr="0012059F" w:rsidRDefault="00367B5D" w:rsidP="00367B5D">
      <w:pPr>
        <w:pStyle w:val="aa"/>
        <w:ind w:left="0" w:firstLine="567"/>
        <w:rPr>
          <w:rFonts w:ascii="Times New Roman" w:hAnsi="Times New Roman"/>
          <w:sz w:val="28"/>
          <w:szCs w:val="28"/>
        </w:rPr>
      </w:pPr>
      <w:r w:rsidRPr="0012059F">
        <w:rPr>
          <w:rFonts w:ascii="Times New Roman" w:hAnsi="Times New Roman"/>
          <w:sz w:val="28"/>
          <w:szCs w:val="28"/>
        </w:rPr>
        <w:t>2) депозитные счета (для учета денежных средств, размещаемых в банках с целью получения доходов в виде процентов, начисляемых на сумму размещенных денежных средств).</w:t>
      </w:r>
    </w:p>
    <w:p w:rsidR="00367B5D" w:rsidRPr="0012059F" w:rsidRDefault="00367B5D" w:rsidP="00367B5D">
      <w:pPr>
        <w:pStyle w:val="aa"/>
        <w:ind w:left="0" w:firstLine="567"/>
        <w:rPr>
          <w:rFonts w:ascii="Times New Roman" w:hAnsi="Times New Roman"/>
          <w:sz w:val="28"/>
          <w:szCs w:val="28"/>
        </w:rPr>
      </w:pPr>
      <w:r w:rsidRPr="0012059F">
        <w:rPr>
          <w:rFonts w:ascii="Times New Roman" w:hAnsi="Times New Roman"/>
          <w:sz w:val="28"/>
          <w:szCs w:val="28"/>
        </w:rPr>
        <w:t xml:space="preserve">Счета по вкладу, в том числе по вкладам с наименованием "Классический", "Выгодный", "Комфортный" и др., как правило, являются счетами по вкладу (депозиту) и подлежат отражению в данном разделе как "Депозитный". </w:t>
      </w:r>
    </w:p>
    <w:p w:rsidR="00367B5D" w:rsidRPr="0012059F" w:rsidRDefault="00367B5D" w:rsidP="00367B5D">
      <w:pPr>
        <w:pStyle w:val="aa"/>
        <w:numPr>
          <w:ilvl w:val="0"/>
          <w:numId w:val="1"/>
        </w:numPr>
        <w:ind w:left="0" w:firstLine="567"/>
        <w:rPr>
          <w:rStyle w:val="a8"/>
          <w:rFonts w:ascii="Times New Roman" w:hAnsi="Times New Roman" w:cs="Times New Roman"/>
          <w:sz w:val="28"/>
          <w:szCs w:val="28"/>
        </w:rPr>
      </w:pPr>
      <w:r w:rsidRPr="0012059F">
        <w:rPr>
          <w:rFonts w:ascii="Times New Roman" w:hAnsi="Times New Roman"/>
          <w:sz w:val="28"/>
          <w:szCs w:val="28"/>
        </w:rPr>
        <w:t xml:space="preserve">В графе "Дата открытия счета" </w:t>
      </w:r>
      <w:r w:rsidRPr="0012059F">
        <w:rPr>
          <w:rStyle w:val="a8"/>
          <w:rFonts w:ascii="Times New Roman" w:hAnsi="Times New Roman" w:cs="Times New Roman"/>
          <w:color w:val="000000"/>
          <w:sz w:val="28"/>
          <w:szCs w:val="28"/>
        </w:rPr>
        <w:t xml:space="preserve">не допускается указание даты выпуска (перевыпуска) платежной карты. </w:t>
      </w:r>
    </w:p>
    <w:p w:rsidR="00367B5D" w:rsidRPr="0012059F" w:rsidRDefault="00367B5D" w:rsidP="00367B5D">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Графа "Остаток на счете" заполняется по состоянию на отчетную дату. </w:t>
      </w:r>
    </w:p>
    <w:p w:rsidR="00367B5D" w:rsidRPr="00716240" w:rsidRDefault="00367B5D" w:rsidP="00367B5D">
      <w:pPr>
        <w:pStyle w:val="aa"/>
        <w:ind w:left="0" w:firstLine="567"/>
        <w:rPr>
          <w:rFonts w:ascii="Times New Roman" w:hAnsi="Times New Roman"/>
          <w:sz w:val="28"/>
          <w:szCs w:val="28"/>
          <w:highlight w:val="yellow"/>
        </w:rPr>
      </w:pPr>
      <w:r w:rsidRPr="00716240">
        <w:rPr>
          <w:rFonts w:ascii="Times New Roman" w:hAnsi="Times New Roman"/>
          <w:sz w:val="28"/>
          <w:szCs w:val="28"/>
          <w:highlight w:val="yellow"/>
        </w:rPr>
        <w:t>В сумму остатка не включаются денежные средства, в отношении которых в соответствии с пунктом 4 статьи 845 Гражданского кодекса Российской Федерации подтверждена возможность исполнения распоряжения клиента о списании денежных средств.</w:t>
      </w:r>
    </w:p>
    <w:p w:rsidR="00367B5D" w:rsidRPr="0012059F" w:rsidRDefault="00367B5D" w:rsidP="00367B5D">
      <w:pPr>
        <w:pStyle w:val="aa"/>
        <w:ind w:left="0" w:firstLine="567"/>
        <w:rPr>
          <w:rFonts w:ascii="Times New Roman" w:hAnsi="Times New Roman"/>
          <w:sz w:val="28"/>
          <w:szCs w:val="28"/>
        </w:rPr>
      </w:pPr>
      <w:r w:rsidRPr="00716240">
        <w:rPr>
          <w:rFonts w:ascii="Times New Roman" w:hAnsi="Times New Roman"/>
          <w:sz w:val="28"/>
          <w:szCs w:val="28"/>
          <w:highlight w:val="yellow"/>
        </w:rPr>
        <w:t>Арест на денежные средства, находящиеся на счете, и приостановление операций по счету не влекут уменьшения размера остатка денежных средств, подлежащего отражению в графе 5 раздела 4 справки в полом объеме.</w:t>
      </w:r>
    </w:p>
    <w:p w:rsidR="00367B5D" w:rsidRPr="0012059F" w:rsidRDefault="00367B5D" w:rsidP="00367B5D">
      <w:pPr>
        <w:pStyle w:val="aa"/>
        <w:ind w:left="0" w:firstLine="567"/>
        <w:rPr>
          <w:rFonts w:ascii="Times New Roman" w:hAnsi="Times New Roman"/>
          <w:sz w:val="28"/>
          <w:szCs w:val="28"/>
        </w:rPr>
      </w:pPr>
      <w:r w:rsidRPr="0012059F">
        <w:rPr>
          <w:rFonts w:ascii="Times New Roman" w:hAnsi="Times New Roman"/>
          <w:sz w:val="28"/>
          <w:szCs w:val="28"/>
        </w:rPr>
        <w:t xml:space="preserve">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Банком России, доступны на официальном сайте Банка России по адресу: </w:t>
      </w:r>
      <w:hyperlink r:id="rId20" w:history="1">
        <w:r w:rsidRPr="0012059F">
          <w:rPr>
            <w:rStyle w:val="af8"/>
            <w:rFonts w:ascii="Times New Roman" w:hAnsi="Times New Roman"/>
            <w:sz w:val="28"/>
            <w:szCs w:val="28"/>
          </w:rPr>
          <w:t>https://www.cbr.ru/currency_base/</w:t>
        </w:r>
      </w:hyperlink>
      <w:r w:rsidRPr="0012059F">
        <w:rPr>
          <w:rFonts w:ascii="Times New Roman" w:hAnsi="Times New Roman"/>
          <w:sz w:val="28"/>
          <w:szCs w:val="28"/>
        </w:rPr>
        <w:t>.</w:t>
      </w:r>
    </w:p>
    <w:p w:rsidR="00367B5D" w:rsidRPr="0012059F" w:rsidRDefault="00367B5D" w:rsidP="00367B5D">
      <w:pPr>
        <w:pStyle w:val="aa"/>
        <w:ind w:left="0" w:firstLine="567"/>
        <w:rPr>
          <w:rFonts w:ascii="Times New Roman" w:hAnsi="Times New Roman"/>
          <w:sz w:val="28"/>
          <w:szCs w:val="28"/>
        </w:rPr>
      </w:pPr>
      <w:r w:rsidRPr="0012059F">
        <w:rPr>
          <w:rFonts w:ascii="Times New Roman" w:hAnsi="Times New Roman"/>
          <w:sz w:val="28"/>
          <w:szCs w:val="28"/>
        </w:rPr>
        <w:t>По счету в драгоценных металлах указывается стоимость драгоценного металла на отчетную дату в рублях исходя из учетных цен на аффинированные драгоценные металлы на отчетную дату, установленных Банком России в соответствии с Указанием Банка России от 28 мая 2003 г. № 1283-У "О порядке установления Банком России учетных цен на аффинированные драгоценные металлы".</w:t>
      </w:r>
    </w:p>
    <w:p w:rsidR="00367B5D" w:rsidRPr="0012059F" w:rsidRDefault="00367B5D" w:rsidP="00367B5D">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Графа "Сумма поступивших на счет денежных средств" заполняется </w:t>
      </w:r>
      <w:r w:rsidRPr="0012059F">
        <w:rPr>
          <w:rFonts w:ascii="Times New Roman" w:hAnsi="Times New Roman"/>
          <w:b/>
          <w:sz w:val="28"/>
          <w:szCs w:val="28"/>
        </w:rPr>
        <w:t>только</w:t>
      </w:r>
      <w:r w:rsidRPr="0012059F">
        <w:rPr>
          <w:rFonts w:ascii="Times New Roman" w:hAnsi="Times New Roman"/>
          <w:sz w:val="28"/>
          <w:szCs w:val="28"/>
        </w:rPr>
        <w:t xml:space="preserve"> в случае, если общая сумма денежных поступлений на отдельный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2022 году указывается общая сумма денежных средств, </w:t>
      </w:r>
      <w:r w:rsidRPr="0012059F">
        <w:rPr>
          <w:rFonts w:ascii="Times New Roman" w:hAnsi="Times New Roman"/>
          <w:sz w:val="28"/>
          <w:szCs w:val="28"/>
        </w:rPr>
        <w:lastRenderedPageBreak/>
        <w:t xml:space="preserve">поступивших на конкретный счет в 2021 году, если эта сумма превышает общий доход служащего (работника) и его супруги (супруга) за 2019, 2020 и 2021 годы. В этом случае к справке прилагается выписка о движении денежных средств по данному счету за отчетный период. </w:t>
      </w:r>
    </w:p>
    <w:p w:rsidR="00367B5D" w:rsidRPr="0012059F" w:rsidRDefault="00367B5D" w:rsidP="00367B5D">
      <w:pPr>
        <w:ind w:firstLine="567"/>
        <w:rPr>
          <w:rFonts w:ascii="Times New Roman" w:hAnsi="Times New Roman"/>
          <w:sz w:val="28"/>
          <w:szCs w:val="28"/>
        </w:rPr>
      </w:pPr>
      <w:r w:rsidRPr="0012059F">
        <w:rPr>
          <w:rFonts w:ascii="Times New Roman" w:hAnsi="Times New Roman"/>
          <w:sz w:val="28"/>
          <w:szCs w:val="28"/>
        </w:rPr>
        <w:t>По счету в драгоценных металлах данная графа не заполняется.</w:t>
      </w:r>
    </w:p>
    <w:p w:rsidR="00367B5D" w:rsidRPr="0012059F" w:rsidRDefault="00367B5D" w:rsidP="00367B5D">
      <w:pPr>
        <w:ind w:firstLine="567"/>
        <w:rPr>
          <w:rFonts w:ascii="Times New Roman" w:hAnsi="Times New Roman"/>
          <w:sz w:val="28"/>
          <w:szCs w:val="28"/>
        </w:rPr>
      </w:pPr>
      <w:r w:rsidRPr="0012059F">
        <w:rPr>
          <w:rFonts w:ascii="Times New Roman" w:hAnsi="Times New Roman"/>
          <w:sz w:val="28"/>
          <w:szCs w:val="28"/>
        </w:rPr>
        <w:t>В случае если общая сумма денежных поступлений на счет не превышает общий доход служащего (работника) и его супруга (супруги) за отчетный период и два предшествующих года, то в СПО "Справки БК" необходимо подтвердить данное обстоятельство путем проставления "флажка" [</w:t>
      </w:r>
      <w:r w:rsidRPr="0012059F">
        <w:rPr>
          <w:rFonts w:ascii="MS Mincho" w:eastAsia="MS Mincho" w:hAnsi="MS Mincho" w:cs="MS Mincho" w:hint="eastAsia"/>
          <w:sz w:val="28"/>
          <w:szCs w:val="28"/>
        </w:rPr>
        <w:t>✓</w:t>
      </w:r>
      <w:r w:rsidRPr="0012059F">
        <w:rPr>
          <w:rFonts w:ascii="Times New Roman" w:hAnsi="Times New Roman"/>
          <w:sz w:val="28"/>
          <w:szCs w:val="28"/>
        </w:rPr>
        <w:t xml:space="preserve">] напротив соответствующей позиции. В противном случае необходимо заполнить соответствующие графы. </w:t>
      </w:r>
    </w:p>
    <w:p w:rsidR="00367B5D" w:rsidRPr="0012059F" w:rsidRDefault="00367B5D" w:rsidP="00367B5D">
      <w:pPr>
        <w:ind w:firstLine="567"/>
        <w:rPr>
          <w:rFonts w:ascii="Times New Roman" w:hAnsi="Times New Roman"/>
          <w:sz w:val="28"/>
          <w:szCs w:val="28"/>
        </w:rPr>
      </w:pPr>
      <w:r w:rsidRPr="0012059F">
        <w:rPr>
          <w:rFonts w:ascii="Times New Roman" w:hAnsi="Times New Roman"/>
          <w:sz w:val="28"/>
          <w:szCs w:val="28"/>
        </w:rPr>
        <w:t>При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 лет, предшествующих отчетному периоду.</w:t>
      </w:r>
    </w:p>
    <w:p w:rsidR="00367B5D" w:rsidRPr="0012059F" w:rsidRDefault="00367B5D" w:rsidP="00367B5D">
      <w:pPr>
        <w:ind w:firstLine="567"/>
        <w:rPr>
          <w:rFonts w:ascii="Times New Roman" w:hAnsi="Times New Roman"/>
          <w:sz w:val="28"/>
          <w:szCs w:val="28"/>
        </w:rPr>
      </w:pPr>
      <w:r w:rsidRPr="0012059F">
        <w:rPr>
          <w:rFonts w:ascii="Times New Roman" w:hAnsi="Times New Roman"/>
          <w:sz w:val="28"/>
          <w:szCs w:val="28"/>
        </w:rPr>
        <w:t>Лица, претендующие на замещение отдельных должностей, в случае наличия оснований также заполняют данную графу и прикладывают выписку о движении денежных средств по соответствующему счету за отчетный период.</w:t>
      </w:r>
    </w:p>
    <w:p w:rsidR="00367B5D" w:rsidRPr="0012059F" w:rsidRDefault="00367B5D" w:rsidP="00367B5D">
      <w:pPr>
        <w:pStyle w:val="aa"/>
        <w:ind w:left="0" w:firstLine="567"/>
        <w:rPr>
          <w:rFonts w:ascii="Times New Roman" w:hAnsi="Times New Roman"/>
          <w:sz w:val="28"/>
          <w:szCs w:val="28"/>
        </w:rPr>
      </w:pPr>
      <w:r w:rsidRPr="0012059F">
        <w:rPr>
          <w:rFonts w:ascii="Times New Roman" w:hAnsi="Times New Roman"/>
          <w:sz w:val="28"/>
          <w:szCs w:val="28"/>
        </w:rPr>
        <w:t>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"Сумма поступивших на счет денежных средств" часто подлежит заполнению в связи с незначительными доходами в предыдущие годы.</w:t>
      </w:r>
    </w:p>
    <w:p w:rsidR="00367B5D" w:rsidRPr="0012059F" w:rsidRDefault="00367B5D" w:rsidP="00367B5D">
      <w:pPr>
        <w:pStyle w:val="aa"/>
        <w:ind w:left="0" w:firstLine="567"/>
        <w:rPr>
          <w:rFonts w:ascii="Times New Roman" w:hAnsi="Times New Roman"/>
          <w:sz w:val="28"/>
          <w:szCs w:val="28"/>
        </w:rPr>
      </w:pPr>
      <w:r w:rsidRPr="0012059F">
        <w:rPr>
          <w:rFonts w:ascii="Times New Roman" w:hAnsi="Times New Roman"/>
          <w:sz w:val="28"/>
          <w:szCs w:val="28"/>
        </w:rPr>
        <w:t>Для счетов в иностранной валюте сумма указывается в рублях по курсу Банка России на отчетную дату.</w:t>
      </w:r>
    </w:p>
    <w:p w:rsidR="00367B5D" w:rsidRPr="0012059F" w:rsidRDefault="00367B5D" w:rsidP="00367B5D">
      <w:pPr>
        <w:pStyle w:val="aa"/>
        <w:ind w:left="0" w:firstLine="567"/>
        <w:rPr>
          <w:rFonts w:ascii="Times New Roman" w:hAnsi="Times New Roman"/>
          <w:b/>
          <w:sz w:val="28"/>
          <w:szCs w:val="28"/>
        </w:rPr>
      </w:pPr>
      <w:r w:rsidRPr="0012059F">
        <w:rPr>
          <w:rFonts w:ascii="Times New Roman" w:hAnsi="Times New Roman"/>
          <w:b/>
          <w:sz w:val="28"/>
          <w:szCs w:val="28"/>
        </w:rPr>
        <w:t>Совместный счет</w:t>
      </w:r>
    </w:p>
    <w:p w:rsidR="00367B5D" w:rsidRPr="0012059F" w:rsidRDefault="00367B5D" w:rsidP="00367B5D">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rsidR="00367B5D" w:rsidRPr="0012059F" w:rsidRDefault="00367B5D" w:rsidP="00367B5D">
      <w:pPr>
        <w:pStyle w:val="aa"/>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rsidR="00367B5D" w:rsidRPr="0012059F" w:rsidRDefault="00367B5D" w:rsidP="00367B5D">
      <w:pPr>
        <w:pStyle w:val="aa"/>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В данном случае в каждой подаваемой справке представляется идентичная информация о таком счете.</w:t>
      </w:r>
    </w:p>
    <w:p w:rsidR="00367B5D" w:rsidRPr="0012059F" w:rsidRDefault="00367B5D" w:rsidP="00367B5D">
      <w:pPr>
        <w:pStyle w:val="aa"/>
        <w:ind w:left="0" w:firstLine="567"/>
        <w:rPr>
          <w:rFonts w:ascii="Times New Roman" w:hAnsi="Times New Roman"/>
          <w:b/>
          <w:sz w:val="28"/>
          <w:szCs w:val="28"/>
        </w:rPr>
      </w:pPr>
      <w:r w:rsidRPr="0012059F">
        <w:rPr>
          <w:rFonts w:ascii="Times New Roman" w:hAnsi="Times New Roman"/>
          <w:b/>
          <w:sz w:val="28"/>
          <w:szCs w:val="28"/>
        </w:rPr>
        <w:t>Кредитные карты, карты с овердрафтом</w:t>
      </w:r>
    </w:p>
    <w:p w:rsidR="00367B5D" w:rsidRPr="0012059F" w:rsidRDefault="00367B5D" w:rsidP="00367B5D">
      <w:pPr>
        <w:pStyle w:val="aa"/>
        <w:numPr>
          <w:ilvl w:val="0"/>
          <w:numId w:val="1"/>
        </w:numPr>
        <w:ind w:left="0" w:firstLine="567"/>
        <w:rPr>
          <w:rFonts w:ascii="Times New Roman" w:hAnsi="Times New Roman"/>
          <w:sz w:val="28"/>
        </w:rPr>
      </w:pPr>
      <w:r w:rsidRPr="0012059F">
        <w:rPr>
          <w:rFonts w:ascii="Times New Roman" w:hAnsi="Times New Roman"/>
          <w:sz w:val="28"/>
          <w:szCs w:val="28"/>
        </w:rPr>
        <w:t>Банк (иная кредитная организация) выпускает следующие</w:t>
      </w:r>
      <w:r w:rsidRPr="0012059F">
        <w:rPr>
          <w:rFonts w:ascii="Times New Roman" w:hAnsi="Times New Roman"/>
          <w:sz w:val="28"/>
        </w:rPr>
        <w:t xml:space="preserve"> виды карт (таблица № 5):</w:t>
      </w:r>
    </w:p>
    <w:tbl>
      <w:tblPr>
        <w:tblStyle w:val="a7"/>
        <w:tblW w:w="10348" w:type="dxa"/>
        <w:tblInd w:w="108" w:type="dxa"/>
        <w:tblLook w:val="04A0"/>
      </w:tblPr>
      <w:tblGrid>
        <w:gridCol w:w="2127"/>
        <w:gridCol w:w="8221"/>
      </w:tblGrid>
      <w:tr w:rsidR="00367B5D" w:rsidRPr="0012059F" w:rsidTr="00906E74">
        <w:tc>
          <w:tcPr>
            <w:tcW w:w="2127" w:type="dxa"/>
          </w:tcPr>
          <w:p w:rsidR="00367B5D" w:rsidRPr="0012059F" w:rsidRDefault="00367B5D" w:rsidP="00906E74">
            <w:pPr>
              <w:pStyle w:val="aa"/>
              <w:ind w:left="0" w:firstLine="0"/>
              <w:rPr>
                <w:rFonts w:ascii="Times New Roman" w:hAnsi="Times New Roman"/>
                <w:sz w:val="28"/>
              </w:rPr>
            </w:pPr>
            <w:r w:rsidRPr="0012059F">
              <w:rPr>
                <w:rFonts w:ascii="Times New Roman" w:hAnsi="Times New Roman"/>
                <w:sz w:val="28"/>
              </w:rPr>
              <w:t>Расчетная (дебетовая)</w:t>
            </w:r>
          </w:p>
        </w:tc>
        <w:tc>
          <w:tcPr>
            <w:tcW w:w="8221" w:type="dxa"/>
          </w:tcPr>
          <w:p w:rsidR="00367B5D" w:rsidRPr="0012059F" w:rsidRDefault="00367B5D" w:rsidP="00906E74">
            <w:pPr>
              <w:pStyle w:val="aa"/>
              <w:ind w:left="0" w:firstLine="0"/>
              <w:rPr>
                <w:rFonts w:ascii="Times New Roman" w:hAnsi="Times New Roman"/>
                <w:sz w:val="28"/>
              </w:rPr>
            </w:pPr>
            <w:r w:rsidRPr="0012059F">
              <w:rPr>
                <w:rFonts w:ascii="Times New Roman" w:hAnsi="Times New Roman"/>
                <w:sz w:val="28"/>
              </w:rP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367B5D" w:rsidRPr="00FC681C" w:rsidTr="00906E74">
        <w:tc>
          <w:tcPr>
            <w:tcW w:w="2127" w:type="dxa"/>
          </w:tcPr>
          <w:p w:rsidR="00367B5D" w:rsidRPr="00FC681C" w:rsidRDefault="00367B5D" w:rsidP="00906E74">
            <w:pPr>
              <w:pStyle w:val="aa"/>
              <w:ind w:left="0" w:firstLine="0"/>
              <w:rPr>
                <w:rFonts w:ascii="Times New Roman" w:hAnsi="Times New Roman"/>
                <w:b/>
                <w:sz w:val="28"/>
              </w:rPr>
            </w:pPr>
            <w:r w:rsidRPr="00FC681C">
              <w:rPr>
                <w:rFonts w:ascii="Times New Roman" w:hAnsi="Times New Roman"/>
                <w:b/>
                <w:sz w:val="28"/>
              </w:rPr>
              <w:lastRenderedPageBreak/>
              <w:t>Кредитная</w:t>
            </w:r>
          </w:p>
        </w:tc>
        <w:tc>
          <w:tcPr>
            <w:tcW w:w="8221" w:type="dxa"/>
          </w:tcPr>
          <w:p w:rsidR="00367B5D" w:rsidRPr="00FC681C" w:rsidRDefault="00367B5D" w:rsidP="00906E74">
            <w:pPr>
              <w:pStyle w:val="aa"/>
              <w:ind w:left="0" w:firstLine="0"/>
              <w:rPr>
                <w:rFonts w:ascii="Times New Roman" w:hAnsi="Times New Roman"/>
                <w:b/>
                <w:sz w:val="28"/>
              </w:rPr>
            </w:pPr>
            <w:r w:rsidRPr="00FC681C">
              <w:rPr>
                <w:rFonts w:ascii="Times New Roman" w:hAnsi="Times New Roman"/>
                <w:b/>
                <w:sz w:val="28"/>
              </w:rPr>
              <w:t xml:space="preserve">Как электронное средство платежа используется для совершения ее держателем операций за счет </w:t>
            </w:r>
            <w:r w:rsidRPr="00FC681C">
              <w:rPr>
                <w:rFonts w:ascii="Times New Roman" w:hAnsi="Times New Roman"/>
                <w:b/>
                <w:sz w:val="28"/>
              </w:rPr>
              <w:br/>
              <w:t xml:space="preserve">денежных средств, предоставленных кредитной </w:t>
            </w:r>
            <w:r w:rsidRPr="00FC681C">
              <w:rPr>
                <w:rFonts w:ascii="Times New Roman" w:hAnsi="Times New Roman"/>
                <w:b/>
                <w:sz w:val="28"/>
              </w:rPr>
              <w:br/>
              <w:t>организацией - эмитентом клиенту в пределах расходного лимита в соответствии с условиями кредитного договора.</w:t>
            </w:r>
          </w:p>
        </w:tc>
      </w:tr>
    </w:tbl>
    <w:p w:rsidR="00367B5D" w:rsidRPr="0012059F" w:rsidRDefault="00367B5D" w:rsidP="00367B5D">
      <w:pPr>
        <w:pStyle w:val="aa"/>
        <w:numPr>
          <w:ilvl w:val="0"/>
          <w:numId w:val="1"/>
        </w:numPr>
        <w:ind w:left="0" w:firstLine="567"/>
        <w:rPr>
          <w:rFonts w:ascii="Times New Roman" w:hAnsi="Times New Roman"/>
          <w:sz w:val="28"/>
        </w:rPr>
      </w:pPr>
      <w:r w:rsidRPr="0012059F">
        <w:rPr>
          <w:rFonts w:ascii="Times New Roman" w:hAnsi="Times New Roman"/>
          <w:sz w:val="28"/>
        </w:rPr>
        <w:t>Расчетная (дебетовая) и кредитные карты, как правило, предполагают открытие и ведение банком (иной кредитной организацией) счета.</w:t>
      </w:r>
    </w:p>
    <w:p w:rsidR="00367B5D" w:rsidRPr="0012059F" w:rsidRDefault="00367B5D" w:rsidP="00367B5D">
      <w:pPr>
        <w:pStyle w:val="aa"/>
        <w:ind w:left="0" w:firstLine="567"/>
        <w:rPr>
          <w:rFonts w:ascii="Times New Roman" w:hAnsi="Times New Roman"/>
          <w:color w:val="000000"/>
          <w:sz w:val="28"/>
          <w:szCs w:val="28"/>
        </w:rPr>
      </w:pPr>
      <w:r w:rsidRPr="0012059F">
        <w:rPr>
          <w:rFonts w:ascii="Times New Roman" w:hAnsi="Times New Roman"/>
          <w:sz w:val="28"/>
        </w:rPr>
        <w:t xml:space="preserve">Кроме того, необходимо обращать внимание, что </w:t>
      </w:r>
      <w:r w:rsidRPr="0012059F">
        <w:rPr>
          <w:rFonts w:ascii="Times New Roman" w:hAnsi="Times New Roman"/>
          <w:color w:val="000000"/>
          <w:sz w:val="28"/>
          <w:szCs w:val="28"/>
        </w:rPr>
        <w:t>в настоящее время операторы сотовой связи, например ПАО "МТС-Банк", открывают своим клиентам банковские счета, которые могут предусматривать необходимость отражения сведений о них в настоящем разделе справки.</w:t>
      </w:r>
    </w:p>
    <w:p w:rsidR="00367B5D" w:rsidRPr="0012059F" w:rsidRDefault="00367B5D" w:rsidP="00367B5D">
      <w:pPr>
        <w:pStyle w:val="aa"/>
        <w:ind w:left="0" w:firstLine="567"/>
        <w:rPr>
          <w:rFonts w:ascii="Times New Roman" w:hAnsi="Times New Roman"/>
          <w:sz w:val="28"/>
          <w:szCs w:val="28"/>
        </w:rPr>
      </w:pPr>
      <w:r w:rsidRPr="0012059F">
        <w:rPr>
          <w:rFonts w:ascii="Times New Roman" w:hAnsi="Times New Roman"/>
          <w:color w:val="000000"/>
          <w:sz w:val="28"/>
          <w:szCs w:val="28"/>
        </w:rPr>
        <w:t xml:space="preserve">Информация о наличии банковских счетов, открытых с 1 июля 2014 года, может быть получена в ФНС России. Информацией о ранее открытых счетах в банках (если такие счета не закрывались либо по ним не было изменений) налоговые органы не располагают. Порядок обращения за данными сведениями изложен на официальном сайте ФНС России по ссылке: </w:t>
      </w:r>
      <w:hyperlink r:id="rId21" w:history="1">
        <w:r w:rsidRPr="0012059F">
          <w:rPr>
            <w:rStyle w:val="af8"/>
            <w:rFonts w:ascii="Times New Roman" w:hAnsi="Times New Roman"/>
            <w:sz w:val="28"/>
            <w:szCs w:val="28"/>
          </w:rPr>
          <w:t>https://www.nalog.ru/rn77/related_activities/accounting/bank_account/</w:t>
        </w:r>
      </w:hyperlink>
      <w:r w:rsidRPr="0012059F">
        <w:rPr>
          <w:rFonts w:ascii="Times New Roman" w:hAnsi="Times New Roman"/>
          <w:sz w:val="28"/>
          <w:szCs w:val="28"/>
        </w:rPr>
        <w:t>.</w:t>
      </w:r>
    </w:p>
    <w:p w:rsidR="00367B5D" w:rsidRPr="0012059F" w:rsidRDefault="00367B5D" w:rsidP="00367B5D">
      <w:pPr>
        <w:pStyle w:val="aa"/>
        <w:ind w:left="0" w:firstLine="567"/>
        <w:rPr>
          <w:rFonts w:ascii="Times New Roman" w:hAnsi="Times New Roman"/>
          <w:color w:val="000000"/>
          <w:sz w:val="28"/>
          <w:szCs w:val="28"/>
        </w:rPr>
      </w:pPr>
      <w:r w:rsidRPr="00716240">
        <w:rPr>
          <w:rFonts w:ascii="Times New Roman" w:hAnsi="Times New Roman"/>
          <w:color w:val="000000"/>
          <w:sz w:val="28"/>
          <w:szCs w:val="28"/>
          <w:highlight w:val="yellow"/>
        </w:rPr>
        <w:t>Приоритет необходимо отдавать информации, полученной в рамках Указания Банка России № 5798-У.</w:t>
      </w:r>
    </w:p>
    <w:p w:rsidR="00367B5D" w:rsidRPr="00FC681C" w:rsidRDefault="00367B5D" w:rsidP="00367B5D">
      <w:pPr>
        <w:pStyle w:val="aa"/>
        <w:numPr>
          <w:ilvl w:val="0"/>
          <w:numId w:val="1"/>
        </w:numPr>
        <w:ind w:left="0" w:firstLine="567"/>
        <w:rPr>
          <w:rFonts w:ascii="Times New Roman" w:hAnsi="Times New Roman"/>
          <w:b/>
          <w:sz w:val="28"/>
        </w:rPr>
      </w:pPr>
      <w:r w:rsidRPr="00FC681C">
        <w:rPr>
          <w:rFonts w:ascii="Times New Roman" w:hAnsi="Times New Roman"/>
          <w:b/>
          <w:sz w:val="28"/>
        </w:rPr>
        <w:t>В случае, если предоставленный кредит (израсходованный овердрафт) по расчетной (дебетовой) карте равен или превышает 500 000 руб., то возникшее в этой связи обязательство финансового характера необходимо указать в подразделе 6.2 раздела 6 справки.</w:t>
      </w:r>
    </w:p>
    <w:p w:rsidR="00367B5D" w:rsidRPr="00FC681C" w:rsidRDefault="00367B5D" w:rsidP="00367B5D">
      <w:pPr>
        <w:pStyle w:val="aa"/>
        <w:numPr>
          <w:ilvl w:val="0"/>
          <w:numId w:val="1"/>
        </w:numPr>
        <w:ind w:left="0" w:firstLine="567"/>
        <w:rPr>
          <w:rFonts w:ascii="Times New Roman" w:hAnsi="Times New Roman"/>
          <w:b/>
          <w:sz w:val="28"/>
        </w:rPr>
      </w:pPr>
      <w:r w:rsidRPr="00FC681C">
        <w:rPr>
          <w:rFonts w:ascii="Times New Roman" w:hAnsi="Times New Roman"/>
          <w:b/>
          <w:sz w:val="28"/>
        </w:rPr>
        <w:t>В случае, если расходный лимит кредитной карты равен или превышает 500 000 руб., то возникшее в этой связи обязательство финансового характера, равное или превышающее 500 000 руб., необходимо указать в подразделе 6.2 раздела 6 справки.</w:t>
      </w:r>
    </w:p>
    <w:p w:rsidR="00367B5D" w:rsidRPr="0012059F" w:rsidRDefault="00367B5D" w:rsidP="00367B5D">
      <w:pPr>
        <w:pStyle w:val="aa"/>
        <w:numPr>
          <w:ilvl w:val="0"/>
          <w:numId w:val="1"/>
        </w:numPr>
        <w:ind w:left="0" w:firstLine="567"/>
        <w:rPr>
          <w:rFonts w:ascii="Times New Roman" w:hAnsi="Times New Roman"/>
          <w:sz w:val="28"/>
        </w:rPr>
      </w:pPr>
      <w:r w:rsidRPr="0012059F">
        <w:rPr>
          <w:rFonts w:ascii="Times New Roman" w:hAnsi="Times New Roman"/>
          <w:sz w:val="28"/>
        </w:rPr>
        <w:t>Информацию об остатке на счете, к которому эмитирована (выпущена) расчетная (дебетовая карта) или кредитная карта, необходимо получать у банка (иной кредитной организации) - эмитента.</w:t>
      </w:r>
    </w:p>
    <w:p w:rsidR="00367B5D" w:rsidRPr="00FC681C" w:rsidRDefault="00367B5D" w:rsidP="00367B5D">
      <w:pPr>
        <w:pStyle w:val="aa"/>
        <w:numPr>
          <w:ilvl w:val="0"/>
          <w:numId w:val="1"/>
        </w:numPr>
        <w:ind w:left="0" w:firstLine="567"/>
        <w:rPr>
          <w:rFonts w:ascii="Times New Roman" w:hAnsi="Times New Roman"/>
          <w:b/>
          <w:sz w:val="28"/>
          <w:szCs w:val="28"/>
        </w:rPr>
      </w:pPr>
      <w:r w:rsidRPr="00FC681C">
        <w:rPr>
          <w:rFonts w:ascii="Times New Roman" w:hAnsi="Times New Roman"/>
          <w:b/>
          <w:sz w:val="28"/>
        </w:rPr>
        <w:t xml:space="preserve">При отсутствии на отчетную дату денежных средств на счете, к которому эмитирована (выпущена) расчетная или кредитная карта, и </w:t>
      </w:r>
      <w:r w:rsidRPr="00FC681C">
        <w:rPr>
          <w:rFonts w:ascii="Times New Roman" w:hAnsi="Times New Roman"/>
          <w:b/>
          <w:sz w:val="28"/>
          <w:szCs w:val="28"/>
        </w:rPr>
        <w:t>наличия только денежных обязательств владельца счета, относящихся к овердрафту или к расходному лимиту соответственно, указывается остаток на соответствующем счете равный нолю ("0").</w:t>
      </w:r>
    </w:p>
    <w:p w:rsidR="00367B5D" w:rsidRPr="0012059F" w:rsidRDefault="00367B5D" w:rsidP="00367B5D">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разделе </w:t>
      </w:r>
      <w:r w:rsidRPr="0012059F">
        <w:rPr>
          <w:rFonts w:ascii="Times New Roman" w:hAnsi="Times New Roman"/>
          <w:b/>
          <w:sz w:val="28"/>
          <w:szCs w:val="28"/>
        </w:rPr>
        <w:t>не указываются счета</w:t>
      </w:r>
      <w:r w:rsidRPr="0012059F">
        <w:rPr>
          <w:rFonts w:ascii="Times New Roman" w:hAnsi="Times New Roman"/>
          <w:sz w:val="28"/>
          <w:szCs w:val="28"/>
        </w:rPr>
        <w:t>,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 соответствии с Федеральным законом от 30 апреля 2008 г. № 56-ФЗ "О дополнительных страховых взносах на накопительную часть трудовой пенсии и государственной поддержке формирования пенсионных накоплений",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"электронных кошельков" (например "ЮMoney", "</w:t>
      </w:r>
      <w:r w:rsidRPr="0012059F">
        <w:rPr>
          <w:rFonts w:ascii="Times New Roman" w:hAnsi="Times New Roman"/>
          <w:sz w:val="28"/>
          <w:szCs w:val="28"/>
          <w:lang w:val="en-US"/>
        </w:rPr>
        <w:t>Qiwi</w:t>
      </w:r>
      <w:r w:rsidRPr="0012059F">
        <w:rPr>
          <w:rFonts w:ascii="Times New Roman" w:hAnsi="Times New Roman"/>
          <w:sz w:val="28"/>
          <w:szCs w:val="28"/>
        </w:rPr>
        <w:t xml:space="preserve"> кошелек" и др.).</w:t>
      </w:r>
    </w:p>
    <w:p w:rsidR="00367B5D" w:rsidRPr="0012059F" w:rsidRDefault="00367B5D" w:rsidP="00367B5D">
      <w:pPr>
        <w:pStyle w:val="aa"/>
        <w:ind w:left="0" w:firstLine="567"/>
        <w:rPr>
          <w:rFonts w:ascii="Times New Roman" w:hAnsi="Times New Roman"/>
          <w:sz w:val="28"/>
          <w:szCs w:val="28"/>
        </w:rPr>
      </w:pPr>
      <w:r w:rsidRPr="0012059F">
        <w:rPr>
          <w:rFonts w:ascii="Times New Roman" w:hAnsi="Times New Roman"/>
          <w:b/>
          <w:sz w:val="28"/>
          <w:szCs w:val="28"/>
        </w:rPr>
        <w:lastRenderedPageBreak/>
        <w:t xml:space="preserve">Отзыв лицензии у кредитной организации </w:t>
      </w:r>
    </w:p>
    <w:p w:rsidR="00367B5D" w:rsidRPr="0012059F" w:rsidRDefault="00367B5D" w:rsidP="00367B5D">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rsidR="00367B5D" w:rsidRPr="0012059F" w:rsidRDefault="00367B5D" w:rsidP="00367B5D">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Для закрытия счета в кредитной организации, у которой отозвана лицензия на осуществление банковских операций, необходимо представить заявление временной администрации (ее представителю), конкурсному управляющему. При наличии денежных средств на счете закрытие счета производится после списания денежных средств с такого счета (при наличии остатка договор счета соответствующего вида расторгается, но счет при этом не закрывается).</w:t>
      </w:r>
    </w:p>
    <w:p w:rsidR="00367B5D" w:rsidRPr="0012059F" w:rsidRDefault="00367B5D" w:rsidP="00367B5D">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rsidR="00367B5D" w:rsidRPr="0012059F" w:rsidRDefault="00367B5D" w:rsidP="00367B5D">
      <w:pPr>
        <w:pStyle w:val="aa"/>
        <w:autoSpaceDE w:val="0"/>
        <w:autoSpaceDN w:val="0"/>
        <w:adjustRightInd w:val="0"/>
        <w:ind w:left="0" w:firstLine="567"/>
        <w:rPr>
          <w:rFonts w:ascii="Times New Roman" w:hAnsi="Times New Roman"/>
          <w:b/>
          <w:sz w:val="28"/>
          <w:szCs w:val="28"/>
        </w:rPr>
      </w:pPr>
      <w:r w:rsidRPr="0012059F">
        <w:rPr>
          <w:rFonts w:ascii="Times New Roman" w:hAnsi="Times New Roman"/>
          <w:b/>
          <w:sz w:val="28"/>
          <w:szCs w:val="28"/>
        </w:rPr>
        <w:t>Ликвидация кредитной организации</w:t>
      </w:r>
    </w:p>
    <w:p w:rsidR="00367B5D" w:rsidRPr="0012059F" w:rsidRDefault="00367B5D" w:rsidP="00367B5D">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rsidR="00367B5D" w:rsidRPr="0012059F" w:rsidRDefault="00367B5D" w:rsidP="00367B5D">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rsidR="00367B5D" w:rsidRPr="0012059F" w:rsidRDefault="00367B5D" w:rsidP="00367B5D">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Сведения об отзыве у кредитной организации лицензии, о ликвидации кредитной организации можно также получить на официальном сайте Банка России по ссылке: </w:t>
      </w:r>
      <w:hyperlink r:id="rId22" w:history="1">
        <w:r w:rsidRPr="0012059F">
          <w:rPr>
            <w:rStyle w:val="af8"/>
            <w:rFonts w:ascii="Times New Roman" w:hAnsi="Times New Roman"/>
            <w:sz w:val="28"/>
            <w:szCs w:val="28"/>
          </w:rPr>
          <w:t>https://www.cbr.ru/banking_sector/likvidbase/</w:t>
        </w:r>
      </w:hyperlink>
      <w:r w:rsidRPr="0012059F">
        <w:rPr>
          <w:rFonts w:ascii="Times New Roman" w:hAnsi="Times New Roman"/>
          <w:sz w:val="28"/>
          <w:szCs w:val="28"/>
        </w:rPr>
        <w:t xml:space="preserve">. </w:t>
      </w:r>
    </w:p>
    <w:p w:rsidR="00367B5D" w:rsidRPr="0012059F" w:rsidRDefault="00367B5D" w:rsidP="00367B5D">
      <w:pPr>
        <w:ind w:firstLine="851"/>
        <w:jc w:val="center"/>
        <w:rPr>
          <w:rFonts w:ascii="Times New Roman" w:hAnsi="Times New Roman"/>
          <w:sz w:val="28"/>
          <w:szCs w:val="28"/>
        </w:rPr>
      </w:pPr>
    </w:p>
    <w:p w:rsidR="00367B5D" w:rsidRPr="0012059F" w:rsidRDefault="00367B5D" w:rsidP="00367B5D">
      <w:pPr>
        <w:ind w:firstLine="851"/>
        <w:jc w:val="center"/>
        <w:rPr>
          <w:rFonts w:ascii="Times New Roman" w:hAnsi="Times New Roman"/>
          <w:b/>
          <w:sz w:val="28"/>
          <w:szCs w:val="28"/>
        </w:rPr>
      </w:pPr>
      <w:r w:rsidRPr="0012059F">
        <w:rPr>
          <w:rFonts w:ascii="Times New Roman" w:hAnsi="Times New Roman"/>
          <w:b/>
          <w:sz w:val="28"/>
          <w:szCs w:val="28"/>
        </w:rPr>
        <w:t>РАЗДЕЛ 5. СВЕДЕНИЯ О ЦЕННЫХ БУМАГАХ</w:t>
      </w:r>
    </w:p>
    <w:p w:rsidR="00367B5D" w:rsidRPr="0012059F" w:rsidRDefault="00367B5D" w:rsidP="00367B5D">
      <w:pPr>
        <w:ind w:firstLine="851"/>
        <w:jc w:val="center"/>
        <w:rPr>
          <w:rFonts w:ascii="Times New Roman" w:hAnsi="Times New Roman"/>
          <w:sz w:val="28"/>
          <w:szCs w:val="28"/>
        </w:rPr>
      </w:pPr>
    </w:p>
    <w:p w:rsidR="00367B5D" w:rsidRPr="0012059F" w:rsidRDefault="00367B5D" w:rsidP="00367B5D">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справки (строка 5 "Доход от ценных бумаг и долей участия в коммерческих организациях").</w:t>
      </w:r>
    </w:p>
    <w:p w:rsidR="00367B5D" w:rsidRPr="00716240" w:rsidRDefault="00367B5D" w:rsidP="00367B5D">
      <w:pPr>
        <w:pStyle w:val="aa"/>
        <w:ind w:left="0" w:firstLine="567"/>
        <w:rPr>
          <w:rFonts w:ascii="Times New Roman" w:hAnsi="Times New Roman"/>
          <w:sz w:val="28"/>
          <w:szCs w:val="28"/>
          <w:highlight w:val="yellow"/>
        </w:rPr>
      </w:pPr>
      <w:r w:rsidRPr="00716240">
        <w:rPr>
          <w:rFonts w:ascii="Times New Roman" w:hAnsi="Times New Roman"/>
          <w:sz w:val="28"/>
          <w:szCs w:val="28"/>
          <w:highlight w:val="yellow"/>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цифровое свидетельство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rsidR="00367B5D" w:rsidRPr="0012059F" w:rsidRDefault="00367B5D" w:rsidP="00367B5D">
      <w:pPr>
        <w:pStyle w:val="aa"/>
        <w:ind w:left="0" w:firstLine="567"/>
        <w:rPr>
          <w:rFonts w:ascii="Times New Roman" w:hAnsi="Times New Roman"/>
          <w:sz w:val="28"/>
          <w:szCs w:val="28"/>
        </w:rPr>
      </w:pPr>
      <w:r w:rsidRPr="00716240">
        <w:rPr>
          <w:rFonts w:ascii="Times New Roman" w:hAnsi="Times New Roman"/>
          <w:sz w:val="28"/>
          <w:szCs w:val="28"/>
          <w:highlight w:val="yellow"/>
        </w:rPr>
        <w:t>Государственный сертификат на материнский (семейный) капитал не является ценной бумагой и не подлежит указанию в разделе 5 справки.</w:t>
      </w:r>
    </w:p>
    <w:p w:rsidR="00367B5D" w:rsidRPr="0012059F" w:rsidRDefault="00367B5D" w:rsidP="00367B5D">
      <w:pPr>
        <w:pStyle w:val="aa"/>
        <w:ind w:left="0" w:firstLine="567"/>
        <w:rPr>
          <w:rFonts w:ascii="Times New Roman" w:hAnsi="Times New Roman"/>
          <w:sz w:val="28"/>
          <w:szCs w:val="28"/>
        </w:rPr>
      </w:pPr>
      <w:r w:rsidRPr="0012059F">
        <w:rPr>
          <w:rFonts w:ascii="Times New Roman" w:hAnsi="Times New Roman"/>
          <w:sz w:val="28"/>
          <w:szCs w:val="28"/>
        </w:rPr>
        <w:t xml:space="preserve">Ценные бумаги, приобретенные в рамках договора на брокерское обслуживание и (или) договора доверительного управления ценными бумагами (включая договор на ведение индивидуального инвестиционного счета) и собственником которых является служащий (работник), его супруга (супруг) или </w:t>
      </w:r>
      <w:r w:rsidRPr="0012059F">
        <w:rPr>
          <w:rFonts w:ascii="Times New Roman" w:hAnsi="Times New Roman"/>
          <w:sz w:val="28"/>
          <w:szCs w:val="28"/>
        </w:rPr>
        <w:lastRenderedPageBreak/>
        <w:t>несовершеннолетние дети, также подлежат отражению в подразделе 5.1 или 5.2 раздела 5 справки соответственно.</w:t>
      </w:r>
    </w:p>
    <w:p w:rsidR="00367B5D" w:rsidRPr="0012059F" w:rsidRDefault="00367B5D" w:rsidP="00367B5D">
      <w:pPr>
        <w:pStyle w:val="aa"/>
        <w:ind w:left="0" w:firstLine="567"/>
        <w:rPr>
          <w:rFonts w:ascii="Times New Roman" w:hAnsi="Times New Roman"/>
          <w:sz w:val="28"/>
          <w:szCs w:val="28"/>
        </w:rPr>
      </w:pPr>
      <w:r w:rsidRPr="0012059F">
        <w:rPr>
          <w:rFonts w:ascii="Times New Roman" w:hAnsi="Times New Roman"/>
          <w:sz w:val="28"/>
          <w:szCs w:val="28"/>
        </w:rPr>
        <w:t>В соответствии с пунктом 1 статьи 1012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связи переданные в доверительное управление ценные бумаги подлежат отражению в разделе 5 справки.</w:t>
      </w:r>
    </w:p>
    <w:p w:rsidR="00367B5D" w:rsidRPr="0012059F" w:rsidRDefault="00367B5D" w:rsidP="00367B5D">
      <w:pPr>
        <w:pStyle w:val="aa"/>
        <w:ind w:left="0" w:firstLine="567"/>
        <w:rPr>
          <w:rFonts w:ascii="Times New Roman" w:hAnsi="Times New Roman"/>
          <w:sz w:val="28"/>
          <w:szCs w:val="28"/>
        </w:rPr>
      </w:pPr>
      <w:r w:rsidRPr="0012059F">
        <w:rPr>
          <w:rFonts w:ascii="Times New Roman" w:hAnsi="Times New Roman"/>
          <w:sz w:val="28"/>
          <w:szCs w:val="28"/>
        </w:rP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rsidR="00367B5D" w:rsidRPr="00716240" w:rsidRDefault="00367B5D" w:rsidP="00367B5D">
      <w:pPr>
        <w:pStyle w:val="aa"/>
        <w:ind w:left="0" w:firstLine="567"/>
        <w:rPr>
          <w:rFonts w:ascii="Times New Roman" w:hAnsi="Times New Roman"/>
          <w:sz w:val="28"/>
          <w:szCs w:val="28"/>
          <w:highlight w:val="yellow"/>
        </w:rPr>
      </w:pPr>
      <w:r w:rsidRPr="00716240">
        <w:rPr>
          <w:rFonts w:ascii="Times New Roman" w:hAnsi="Times New Roman"/>
          <w:sz w:val="28"/>
          <w:szCs w:val="28"/>
          <w:highlight w:val="yellow"/>
        </w:rPr>
        <w:t>Отдельная информация, необходимая для заполнения раздела 5 справки, может быть получена в рамках Указания Банка России № 5798-У. При этом необходимо учитывать, что самостоятельные юридические лица, входящие в т.н. "группу компаний", могут не обладать единой базой данных и в этой связи потребуется обращаться в несколько применимых юридических лиц.</w:t>
      </w:r>
    </w:p>
    <w:p w:rsidR="00367B5D" w:rsidRPr="0012059F" w:rsidRDefault="00367B5D" w:rsidP="00367B5D">
      <w:pPr>
        <w:pStyle w:val="aa"/>
        <w:ind w:left="0" w:firstLine="567"/>
        <w:rPr>
          <w:rFonts w:ascii="Times New Roman" w:hAnsi="Times New Roman"/>
          <w:sz w:val="28"/>
          <w:szCs w:val="28"/>
        </w:rPr>
      </w:pPr>
      <w:r w:rsidRPr="00716240">
        <w:rPr>
          <w:rFonts w:ascii="Times New Roman" w:hAnsi="Times New Roman"/>
          <w:sz w:val="28"/>
          <w:szCs w:val="28"/>
          <w:highlight w:val="yellow"/>
        </w:rPr>
        <w:t>Также при отсутствии информации в отношении отдельных граф организация в соответствии с Указанием Банка России № 5798-У проставляет прочерк. При этом данное обстоятельство не свидетельствует об отсутствии указанной информации в целом, а исключительно характеризует тот факт, что организация, в которую обратились, данной информацией не располагает и в этой связи необходимо обратиться в другую организацию.</w:t>
      </w:r>
      <w:r w:rsidRPr="0012059F">
        <w:rPr>
          <w:rFonts w:ascii="Times New Roman" w:hAnsi="Times New Roman"/>
          <w:sz w:val="28"/>
          <w:szCs w:val="28"/>
        </w:rPr>
        <w:t xml:space="preserve"> </w:t>
      </w:r>
    </w:p>
    <w:p w:rsidR="00367B5D" w:rsidRPr="0012059F" w:rsidRDefault="00367B5D" w:rsidP="00367B5D">
      <w:pPr>
        <w:ind w:firstLine="567"/>
        <w:rPr>
          <w:rFonts w:ascii="Times New Roman" w:hAnsi="Times New Roman"/>
          <w:b/>
          <w:sz w:val="28"/>
          <w:szCs w:val="28"/>
        </w:rPr>
      </w:pPr>
      <w:r w:rsidRPr="0012059F">
        <w:rPr>
          <w:rFonts w:ascii="Times New Roman" w:hAnsi="Times New Roman"/>
          <w:b/>
          <w:sz w:val="28"/>
          <w:szCs w:val="28"/>
        </w:rPr>
        <w:t xml:space="preserve">Подраздел 5.1. Акции и иное участие в коммерческих организациях и фондах </w:t>
      </w:r>
    </w:p>
    <w:p w:rsidR="00367B5D" w:rsidRPr="0012059F" w:rsidRDefault="00367B5D" w:rsidP="00367B5D">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соответствии с Федеральным законом от 22 апреля 1996 г. </w:t>
      </w:r>
      <w:r w:rsidRPr="0012059F">
        <w:rPr>
          <w:rFonts w:ascii="Times New Roman" w:hAnsi="Times New Roman"/>
          <w:sz w:val="28"/>
          <w:szCs w:val="28"/>
        </w:rPr>
        <w:br/>
        <w:t xml:space="preserve">№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rsidR="00367B5D" w:rsidRPr="0012059F" w:rsidRDefault="00367B5D" w:rsidP="00367B5D">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Pr="0012059F">
        <w:rPr>
          <w:rFonts w:ascii="Times New Roman" w:hAnsi="Times New Roman"/>
          <w:b/>
          <w:sz w:val="28"/>
          <w:szCs w:val="28"/>
        </w:rPr>
        <w:t>"Наименование и организационно-правовая форма организации</w:t>
      </w:r>
      <w:r w:rsidRPr="0012059F">
        <w:rPr>
          <w:rFonts w:ascii="Times New Roman" w:hAnsi="Times New Roman"/>
          <w:sz w:val="28"/>
          <w:szCs w:val="28"/>
        </w:rPr>
        <w: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крестьянско-фермерское хозяйство и др.).</w:t>
      </w:r>
    </w:p>
    <w:p w:rsidR="00367B5D" w:rsidRPr="0012059F" w:rsidRDefault="00367B5D" w:rsidP="00367B5D">
      <w:pPr>
        <w:tabs>
          <w:tab w:val="left" w:pos="426"/>
        </w:tabs>
        <w:ind w:firstLine="567"/>
        <w:rPr>
          <w:rFonts w:ascii="Times New Roman" w:hAnsi="Times New Roman"/>
          <w:sz w:val="28"/>
          <w:szCs w:val="28"/>
        </w:rPr>
      </w:pPr>
      <w:r w:rsidRPr="0012059F">
        <w:rPr>
          <w:rFonts w:ascii="Times New Roman" w:hAnsi="Times New Roman"/>
          <w:sz w:val="28"/>
          <w:szCs w:val="28"/>
        </w:rPr>
        <w:t>В случае если служащий (работник), его супруг (супруга) и (или) несовершеннолетние дети являются учредителем коммерческой организации, то данную информацию также необходимо отразить.</w:t>
      </w:r>
      <w:bookmarkStart w:id="2" w:name="Par619"/>
      <w:bookmarkEnd w:id="2"/>
      <w:r w:rsidRPr="0012059F">
        <w:rPr>
          <w:rFonts w:ascii="Times New Roman" w:hAnsi="Times New Roman"/>
          <w:sz w:val="28"/>
          <w:szCs w:val="28"/>
        </w:rPr>
        <w:t xml:space="preserve"> </w:t>
      </w:r>
      <w:r w:rsidRPr="00716240">
        <w:rPr>
          <w:rFonts w:ascii="Times New Roman" w:hAnsi="Times New Roman"/>
          <w:sz w:val="28"/>
          <w:szCs w:val="28"/>
          <w:highlight w:val="yellow"/>
        </w:rPr>
        <w:t>Информация об учреждении некоммерческих организаций не отражается, за исключением информации об учреждении некоммерческой организации в организационно-правовой форме фонда, которая подлежит отражению.</w:t>
      </w:r>
      <w:r w:rsidRPr="0012059F">
        <w:rPr>
          <w:rFonts w:ascii="Times New Roman" w:hAnsi="Times New Roman"/>
          <w:sz w:val="28"/>
          <w:szCs w:val="28"/>
        </w:rPr>
        <w:t xml:space="preserve"> </w:t>
      </w:r>
    </w:p>
    <w:p w:rsidR="00367B5D" w:rsidRPr="0012059F" w:rsidRDefault="00367B5D" w:rsidP="00367B5D">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графе "</w:t>
      </w:r>
      <w:r w:rsidRPr="0012059F">
        <w:rPr>
          <w:rFonts w:ascii="Times New Roman" w:hAnsi="Times New Roman"/>
          <w:b/>
          <w:sz w:val="28"/>
          <w:szCs w:val="28"/>
        </w:rPr>
        <w:t>Место нахождения</w:t>
      </w:r>
      <w:r w:rsidRPr="0012059F">
        <w:rPr>
          <w:rFonts w:ascii="Times New Roman" w:hAnsi="Times New Roman"/>
          <w:sz w:val="28"/>
          <w:szCs w:val="28"/>
        </w:rPr>
        <w:t xml:space="preserve">" указывается место нахождения эмитента акций (иностранных акций). В отношении юридического лица, созданного в соответствии с законодательством Российской Федерации, место нахождения указывается в соответствии с Единым государственным реестром юридических лиц, </w:t>
      </w:r>
      <w:r w:rsidRPr="0012059F">
        <w:rPr>
          <w:rFonts w:ascii="Times New Roman" w:hAnsi="Times New Roman"/>
          <w:sz w:val="28"/>
          <w:szCs w:val="28"/>
        </w:rPr>
        <w:lastRenderedPageBreak/>
        <w:t>а в отношении юридического лица, созданного в соответствии с законодательством иностранного государства, - место нахождения, определяемое в соответствии с законодательством страны, где указанное юридическое лицо создано.</w:t>
      </w:r>
    </w:p>
    <w:p w:rsidR="00367B5D" w:rsidRPr="0012059F" w:rsidRDefault="00367B5D" w:rsidP="00367B5D">
      <w:pPr>
        <w:pStyle w:val="aa"/>
        <w:numPr>
          <w:ilvl w:val="0"/>
          <w:numId w:val="1"/>
        </w:numPr>
        <w:ind w:left="0" w:firstLine="567"/>
        <w:rPr>
          <w:rFonts w:ascii="Times New Roman" w:hAnsi="Times New Roman"/>
          <w:sz w:val="28"/>
          <w:szCs w:val="28"/>
        </w:rPr>
      </w:pPr>
      <w:r w:rsidRPr="0012059F">
        <w:rPr>
          <w:rFonts w:ascii="Times New Roman" w:hAnsi="Times New Roman"/>
          <w:b/>
          <w:sz w:val="28"/>
          <w:szCs w:val="28"/>
        </w:rPr>
        <w:t>Уставный капитал</w:t>
      </w:r>
      <w:r w:rsidRPr="0012059F">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устанавливаемых Центральным банком Российской Федерации, размещены на его официальном сайте: </w:t>
      </w:r>
      <w:hyperlink r:id="rId23" w:history="1">
        <w:r w:rsidRPr="0012059F">
          <w:rPr>
            <w:rStyle w:val="af8"/>
            <w:rFonts w:ascii="Times New Roman" w:hAnsi="Times New Roman"/>
            <w:sz w:val="28"/>
            <w:szCs w:val="28"/>
          </w:rPr>
          <w:t>https://www.cbr.ru/currency_base/daily/</w:t>
        </w:r>
      </w:hyperlink>
      <w:r w:rsidRPr="0012059F">
        <w:rPr>
          <w:rFonts w:ascii="Times New Roman" w:hAnsi="Times New Roman"/>
          <w:sz w:val="28"/>
          <w:szCs w:val="28"/>
        </w:rPr>
        <w:t>.</w:t>
      </w:r>
    </w:p>
    <w:p w:rsidR="00367B5D" w:rsidRPr="0012059F" w:rsidRDefault="00367B5D" w:rsidP="00367B5D">
      <w:pPr>
        <w:pStyle w:val="aa"/>
        <w:ind w:left="0" w:firstLine="567"/>
        <w:rPr>
          <w:rFonts w:ascii="Times New Roman" w:hAnsi="Times New Roman"/>
          <w:sz w:val="28"/>
          <w:szCs w:val="28"/>
        </w:rPr>
      </w:pPr>
      <w:r w:rsidRPr="0012059F">
        <w:rPr>
          <w:rFonts w:ascii="Times New Roman" w:hAnsi="Times New Roman"/>
          <w:sz w:val="28"/>
          <w:szCs w:val="28"/>
        </w:rPr>
        <w:t>Если законодательством не предусмотрено формирование уставного капитала, то указывается "0 руб.".</w:t>
      </w:r>
    </w:p>
    <w:p w:rsidR="00367B5D" w:rsidRPr="0012059F" w:rsidRDefault="00367B5D" w:rsidP="00367B5D">
      <w:pPr>
        <w:pStyle w:val="aa"/>
        <w:ind w:left="0" w:firstLine="567"/>
        <w:rPr>
          <w:rFonts w:ascii="Times New Roman" w:hAnsi="Times New Roman"/>
          <w:sz w:val="28"/>
          <w:szCs w:val="28"/>
        </w:rPr>
      </w:pPr>
      <w:r w:rsidRPr="00716240">
        <w:rPr>
          <w:rFonts w:ascii="Times New Roman" w:hAnsi="Times New Roman"/>
          <w:sz w:val="28"/>
          <w:szCs w:val="28"/>
          <w:highlight w:val="yellow"/>
        </w:rPr>
        <w:t>Уставный капитал зарубежных организаций необходимо устанавливать в соответствии с применимым правом (допускается использование данных из официальных источников в информационно-телекоммуникационной сети "Интернет").</w:t>
      </w:r>
    </w:p>
    <w:p w:rsidR="00367B5D" w:rsidRPr="0012059F" w:rsidRDefault="00367B5D" w:rsidP="00367B5D">
      <w:pPr>
        <w:pStyle w:val="aa"/>
        <w:numPr>
          <w:ilvl w:val="0"/>
          <w:numId w:val="1"/>
        </w:numPr>
        <w:ind w:left="0" w:firstLine="567"/>
        <w:rPr>
          <w:rFonts w:ascii="Times New Roman" w:hAnsi="Times New Roman"/>
          <w:sz w:val="28"/>
          <w:szCs w:val="28"/>
        </w:rPr>
      </w:pPr>
      <w:bookmarkStart w:id="3" w:name="Par620"/>
      <w:bookmarkEnd w:id="3"/>
      <w:r w:rsidRPr="0012059F">
        <w:rPr>
          <w:rFonts w:ascii="Times New Roman" w:hAnsi="Times New Roman"/>
          <w:b/>
          <w:sz w:val="28"/>
          <w:szCs w:val="28"/>
        </w:rPr>
        <w:t xml:space="preserve">Доля участия </w:t>
      </w:r>
      <w:r w:rsidRPr="0012059F">
        <w:rPr>
          <w:rFonts w:ascii="Times New Roman" w:hAnsi="Times New Roman"/>
          <w:sz w:val="28"/>
          <w:szCs w:val="28"/>
        </w:rPr>
        <w:t>выражается в процентах от уставного капитала. Для акционерных обществ указываются также номинальная стоимость и количество акций.</w:t>
      </w:r>
    </w:p>
    <w:p w:rsidR="00367B5D" w:rsidRPr="00A609E7" w:rsidRDefault="00367B5D" w:rsidP="00367B5D">
      <w:pPr>
        <w:pStyle w:val="aa"/>
        <w:numPr>
          <w:ilvl w:val="0"/>
          <w:numId w:val="1"/>
        </w:numPr>
        <w:ind w:left="0" w:firstLine="567"/>
        <w:rPr>
          <w:rFonts w:ascii="Times New Roman" w:hAnsi="Times New Roman"/>
          <w:sz w:val="28"/>
          <w:szCs w:val="28"/>
          <w:highlight w:val="yellow"/>
        </w:rPr>
      </w:pPr>
      <w:r w:rsidRPr="00A609E7">
        <w:rPr>
          <w:rFonts w:ascii="Times New Roman" w:hAnsi="Times New Roman"/>
          <w:sz w:val="28"/>
          <w:szCs w:val="28"/>
          <w:highlight w:val="yellow"/>
        </w:rPr>
        <w:t xml:space="preserve">В СПО "Справки БК" предусмотрена графа "Общая стоимость", в которой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w:t>
      </w:r>
    </w:p>
    <w:p w:rsidR="00367B5D" w:rsidRPr="0012059F" w:rsidRDefault="00367B5D" w:rsidP="00367B5D">
      <w:pPr>
        <w:pStyle w:val="aa"/>
        <w:ind w:left="0" w:firstLine="567"/>
        <w:rPr>
          <w:rFonts w:ascii="Times New Roman" w:hAnsi="Times New Roman"/>
          <w:sz w:val="28"/>
          <w:szCs w:val="28"/>
        </w:rPr>
      </w:pPr>
      <w:r w:rsidRPr="0012059F">
        <w:rPr>
          <w:rFonts w:ascii="Times New Roman" w:hAnsi="Times New Roman"/>
          <w:sz w:val="28"/>
          <w:szCs w:val="28"/>
        </w:rPr>
        <w:t xml:space="preserve">Для обязательств, выраженных в иностранной валюте, стоимость указывается в рублях по курсу Банка России на отчетную дату. </w:t>
      </w:r>
    </w:p>
    <w:p w:rsidR="00367B5D" w:rsidRPr="0012059F" w:rsidRDefault="00367B5D" w:rsidP="00367B5D">
      <w:pPr>
        <w:pStyle w:val="aa"/>
        <w:ind w:left="0" w:firstLine="567"/>
        <w:rPr>
          <w:rFonts w:ascii="Times New Roman" w:hAnsi="Times New Roman"/>
          <w:sz w:val="28"/>
          <w:szCs w:val="28"/>
        </w:rPr>
      </w:pPr>
      <w:r w:rsidRPr="00A609E7">
        <w:rPr>
          <w:rFonts w:ascii="Times New Roman" w:hAnsi="Times New Roman"/>
          <w:sz w:val="28"/>
          <w:szCs w:val="28"/>
          <w:highlight w:val="yellow"/>
        </w:rPr>
        <w:t>Данное поле может не отображаться в распечатанной справке, но его заполнение является необходимым для корректного отображения в разделе 5 справки суммарной декларированной стоимости ценных бумаг, включая доли участия в коммерческих организациях. Таким образом, сумма, указанная в данном поле, будет автоматически включена в итоговую сумму по разделу 5 справки.</w:t>
      </w:r>
    </w:p>
    <w:p w:rsidR="00367B5D" w:rsidRPr="0012059F" w:rsidRDefault="00367B5D" w:rsidP="00367B5D">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графе "</w:t>
      </w:r>
      <w:r w:rsidRPr="0012059F">
        <w:rPr>
          <w:rFonts w:ascii="Times New Roman" w:hAnsi="Times New Roman"/>
          <w:b/>
          <w:sz w:val="28"/>
          <w:szCs w:val="28"/>
        </w:rPr>
        <w:t>Основание участия</w:t>
      </w:r>
      <w:r w:rsidRPr="0012059F">
        <w:rPr>
          <w:rFonts w:ascii="Times New Roman" w:hAnsi="Times New Roman"/>
          <w:sz w:val="28"/>
          <w:szCs w:val="28"/>
        </w:rPr>
        <w:t>"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 а не наименование и реквизиты договора,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rsidR="00367B5D" w:rsidRPr="0012059F" w:rsidRDefault="00367B5D" w:rsidP="00367B5D">
      <w:pPr>
        <w:pStyle w:val="aa"/>
        <w:ind w:left="0" w:firstLine="567"/>
        <w:rPr>
          <w:rFonts w:ascii="Times New Roman" w:hAnsi="Times New Roman"/>
          <w:sz w:val="28"/>
          <w:szCs w:val="28"/>
        </w:rPr>
      </w:pPr>
      <w:r w:rsidRPr="00A609E7">
        <w:rPr>
          <w:rFonts w:ascii="Times New Roman" w:hAnsi="Times New Roman"/>
          <w:sz w:val="28"/>
          <w:szCs w:val="28"/>
          <w:highlight w:val="yellow"/>
        </w:rPr>
        <w:t xml:space="preserve">В случае, когда сделка по приобретению акций (иностранных акций) заключена на организованных торгах, на которых информация, позволяющая идентифицировать подавших заявки участников торгов, не раскрывается в ходе </w:t>
      </w:r>
      <w:r w:rsidRPr="00A609E7">
        <w:rPr>
          <w:rFonts w:ascii="Times New Roman" w:hAnsi="Times New Roman"/>
          <w:sz w:val="28"/>
          <w:szCs w:val="28"/>
          <w:highlight w:val="yellow"/>
        </w:rPr>
        <w:lastRenderedPageBreak/>
        <w:t>торгов другим участникам, в графе "Основание участия" указывается "приобретено на организованных торгах", а также указывается дата приобретения.</w:t>
      </w:r>
    </w:p>
    <w:p w:rsidR="00367B5D" w:rsidRPr="0012059F" w:rsidRDefault="00367B5D" w:rsidP="00367B5D">
      <w:pPr>
        <w:pStyle w:val="aa"/>
        <w:ind w:left="567" w:firstLine="0"/>
        <w:rPr>
          <w:rFonts w:ascii="Times New Roman" w:hAnsi="Times New Roman"/>
          <w:b/>
          <w:sz w:val="28"/>
          <w:szCs w:val="28"/>
        </w:rPr>
      </w:pPr>
      <w:r w:rsidRPr="0012059F">
        <w:rPr>
          <w:rFonts w:ascii="Times New Roman" w:hAnsi="Times New Roman"/>
          <w:b/>
          <w:sz w:val="28"/>
          <w:szCs w:val="28"/>
        </w:rPr>
        <w:t>Подраздел 5.2. Иные ценные бумаги</w:t>
      </w:r>
    </w:p>
    <w:p w:rsidR="00367B5D" w:rsidRPr="0012059F" w:rsidRDefault="00367B5D" w:rsidP="00367B5D">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подразделе 5.2 раздела 5 справки указываются все ценные бумаги по видам (облигации, векселя и другие), за исключением акций, указанных в подразделе 5.1 раздела 5 справки.</w:t>
      </w:r>
    </w:p>
    <w:p w:rsidR="00367B5D" w:rsidRPr="0012059F" w:rsidRDefault="00367B5D" w:rsidP="00367B5D">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графе "</w:t>
      </w:r>
      <w:r w:rsidRPr="0012059F">
        <w:rPr>
          <w:rFonts w:ascii="Times New Roman" w:hAnsi="Times New Roman"/>
          <w:b/>
          <w:sz w:val="28"/>
          <w:szCs w:val="28"/>
        </w:rPr>
        <w:t>Номинальная величина обязательства</w:t>
      </w:r>
      <w:r w:rsidRPr="0012059F">
        <w:rPr>
          <w:rFonts w:ascii="Times New Roman" w:hAnsi="Times New Roman"/>
          <w:sz w:val="28"/>
          <w:szCs w:val="28"/>
        </w:rPr>
        <w:t xml:space="preserve">" отражается номинальная стоимость на отчетную дату. В данной графе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цифровое свидетельство) не имеют номинальной стоимости. В этой связи данная графа не заполняется. </w:t>
      </w:r>
    </w:p>
    <w:p w:rsidR="00367B5D" w:rsidRPr="0012059F" w:rsidRDefault="00367B5D" w:rsidP="00367B5D">
      <w:pPr>
        <w:pStyle w:val="aa"/>
        <w:ind w:left="0" w:firstLine="567"/>
        <w:rPr>
          <w:rFonts w:ascii="Times New Roman" w:hAnsi="Times New Roman"/>
          <w:sz w:val="28"/>
          <w:szCs w:val="28"/>
        </w:rPr>
      </w:pPr>
      <w:r w:rsidRPr="0012059F">
        <w:rPr>
          <w:rFonts w:ascii="Times New Roman" w:hAnsi="Times New Roman"/>
          <w:sz w:val="28"/>
          <w:szCs w:val="28"/>
        </w:rPr>
        <w:t>Амортизация облигации, под которой понимается частичное погашение номинала облигации, то есть возврат части вложенных денежных средств, влечет уменьшение номинальной стоимости такой облигации на отчетную дату. Выплата купонного дохода не свидетельствует об амортизации облигации.</w:t>
      </w:r>
    </w:p>
    <w:p w:rsidR="00367B5D" w:rsidRPr="0012059F" w:rsidRDefault="00367B5D" w:rsidP="00367B5D">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графе "</w:t>
      </w:r>
      <w:r w:rsidRPr="0012059F">
        <w:rPr>
          <w:rFonts w:ascii="Times New Roman" w:hAnsi="Times New Roman"/>
          <w:b/>
          <w:sz w:val="28"/>
          <w:szCs w:val="28"/>
        </w:rPr>
        <w:t>Общая стоимость</w:t>
      </w:r>
      <w:r w:rsidRPr="0012059F">
        <w:rPr>
          <w:rFonts w:ascii="Times New Roman" w:hAnsi="Times New Roman"/>
          <w:sz w:val="28"/>
          <w:szCs w:val="28"/>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на дату приобретения).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устанавливаемых Центральным банком Российской Федерации, размещены на его официальном сайте: </w:t>
      </w:r>
      <w:hyperlink r:id="rId24" w:history="1">
        <w:r w:rsidRPr="0012059F">
          <w:rPr>
            <w:rStyle w:val="af8"/>
            <w:rFonts w:ascii="Times New Roman" w:hAnsi="Times New Roman"/>
            <w:sz w:val="28"/>
            <w:szCs w:val="28"/>
          </w:rPr>
          <w:t>https://www.cbr.ru/currency_base/daily/</w:t>
        </w:r>
      </w:hyperlink>
      <w:r w:rsidRPr="0012059F">
        <w:rPr>
          <w:rFonts w:ascii="Times New Roman" w:hAnsi="Times New Roman"/>
          <w:sz w:val="28"/>
          <w:szCs w:val="28"/>
        </w:rPr>
        <w:t>.</w:t>
      </w:r>
    </w:p>
    <w:p w:rsidR="00367B5D" w:rsidRPr="0012059F" w:rsidRDefault="00367B5D" w:rsidP="00367B5D">
      <w:pPr>
        <w:pStyle w:val="aa"/>
        <w:ind w:left="0"/>
        <w:rPr>
          <w:rFonts w:ascii="Times New Roman" w:hAnsi="Times New Roman"/>
          <w:sz w:val="24"/>
          <w:szCs w:val="28"/>
        </w:rPr>
      </w:pPr>
    </w:p>
    <w:p w:rsidR="00367B5D" w:rsidRPr="0012059F" w:rsidRDefault="00367B5D" w:rsidP="00367B5D">
      <w:pPr>
        <w:ind w:firstLine="0"/>
        <w:jc w:val="center"/>
        <w:rPr>
          <w:rFonts w:ascii="Times New Roman" w:hAnsi="Times New Roman"/>
          <w:b/>
          <w:sz w:val="28"/>
          <w:szCs w:val="28"/>
        </w:rPr>
      </w:pPr>
      <w:r w:rsidRPr="0012059F">
        <w:rPr>
          <w:rFonts w:ascii="Times New Roman" w:hAnsi="Times New Roman"/>
          <w:b/>
          <w:sz w:val="28"/>
          <w:szCs w:val="28"/>
        </w:rPr>
        <w:t>РАЗДЕЛ 6. СВЕДЕНИЯ ОБ ОБЯЗАТЕЛЬСТВАХ ИМУЩЕСТВЕННОГО ХАРАКТЕРА</w:t>
      </w:r>
    </w:p>
    <w:p w:rsidR="00367B5D" w:rsidRPr="0012059F" w:rsidRDefault="00367B5D" w:rsidP="00367B5D">
      <w:pPr>
        <w:ind w:firstLine="851"/>
        <w:jc w:val="center"/>
        <w:rPr>
          <w:rFonts w:ascii="Times New Roman" w:hAnsi="Times New Roman"/>
          <w:sz w:val="24"/>
          <w:szCs w:val="28"/>
        </w:rPr>
      </w:pPr>
    </w:p>
    <w:p w:rsidR="00367B5D" w:rsidRPr="0012059F" w:rsidRDefault="00367B5D" w:rsidP="00367B5D">
      <w:pPr>
        <w:ind w:firstLine="567"/>
        <w:rPr>
          <w:rFonts w:ascii="Times New Roman" w:hAnsi="Times New Roman"/>
          <w:b/>
          <w:sz w:val="28"/>
          <w:szCs w:val="28"/>
        </w:rPr>
      </w:pPr>
      <w:r w:rsidRPr="0012059F">
        <w:rPr>
          <w:rFonts w:ascii="Times New Roman" w:hAnsi="Times New Roman"/>
          <w:b/>
          <w:sz w:val="28"/>
          <w:szCs w:val="28"/>
        </w:rPr>
        <w:t>Подраздел 6.1. Объекты недвижимого имущества, находящиеся в пользовании</w:t>
      </w:r>
    </w:p>
    <w:p w:rsidR="00367B5D" w:rsidRPr="0012059F" w:rsidRDefault="00367B5D" w:rsidP="00367B5D">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rsidR="00367B5D" w:rsidRPr="0012059F" w:rsidRDefault="00367B5D" w:rsidP="00367B5D">
      <w:pPr>
        <w:pStyle w:val="aa"/>
        <w:ind w:left="0" w:firstLine="567"/>
        <w:rPr>
          <w:rFonts w:ascii="Times New Roman" w:hAnsi="Times New Roman"/>
          <w:sz w:val="28"/>
          <w:szCs w:val="28"/>
        </w:rPr>
      </w:pPr>
      <w:r w:rsidRPr="0012059F">
        <w:rPr>
          <w:rFonts w:ascii="Times New Roman" w:hAnsi="Times New Roman"/>
          <w:sz w:val="28"/>
          <w:szCs w:val="28"/>
        </w:rPr>
        <w:t>В данном подразделе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rsidR="00367B5D" w:rsidRPr="0012059F" w:rsidRDefault="00367B5D" w:rsidP="00367B5D">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При заполнении данного подраздела требуется указывать объекты недвижимого имущества, которые непосредственно находятся в пользовании служащего (работника) и (или) его супруги (супруга), несовершеннолетнего ребенка на основании заключенных договоров (аренда, безвозмездное пользование и т.д.) или в результате фактического предоставления в пользование.</w:t>
      </w:r>
    </w:p>
    <w:p w:rsidR="00367B5D" w:rsidRPr="0012059F" w:rsidRDefault="00367B5D" w:rsidP="00367B5D">
      <w:pPr>
        <w:pStyle w:val="aa"/>
        <w:ind w:left="0" w:firstLine="567"/>
        <w:rPr>
          <w:rFonts w:ascii="Times New Roman" w:hAnsi="Times New Roman"/>
          <w:sz w:val="28"/>
          <w:szCs w:val="28"/>
        </w:rPr>
      </w:pPr>
      <w:r w:rsidRPr="0012059F">
        <w:rPr>
          <w:rFonts w:ascii="Times New Roman" w:hAnsi="Times New Roman"/>
          <w:sz w:val="28"/>
          <w:szCs w:val="28"/>
        </w:rPr>
        <w:lastRenderedPageBreak/>
        <w:t xml:space="preserve">Не требуется в данном подразделе справки одного из супругов указывать все объекты недвижимости, находящиеся в собственности другого супруга, при следующих условиях: </w:t>
      </w:r>
    </w:p>
    <w:p w:rsidR="00367B5D" w:rsidRPr="0012059F" w:rsidRDefault="00367B5D" w:rsidP="00367B5D">
      <w:pPr>
        <w:pStyle w:val="aa"/>
        <w:numPr>
          <w:ilvl w:val="0"/>
          <w:numId w:val="22"/>
        </w:numPr>
        <w:ind w:left="142" w:firstLine="425"/>
        <w:rPr>
          <w:rFonts w:ascii="Times New Roman" w:hAnsi="Times New Roman"/>
          <w:sz w:val="28"/>
          <w:szCs w:val="28"/>
        </w:rPr>
      </w:pPr>
      <w:r w:rsidRPr="0012059F">
        <w:rPr>
          <w:rFonts w:ascii="Times New Roman" w:hAnsi="Times New Roman"/>
          <w:sz w:val="28"/>
          <w:szCs w:val="28"/>
        </w:rPr>
        <w:t xml:space="preserve">отсутствует фактическое пользование этим объектом супругом; </w:t>
      </w:r>
    </w:p>
    <w:p w:rsidR="00367B5D" w:rsidRPr="0012059F" w:rsidRDefault="00367B5D" w:rsidP="00367B5D">
      <w:pPr>
        <w:pStyle w:val="aa"/>
        <w:numPr>
          <w:ilvl w:val="0"/>
          <w:numId w:val="22"/>
        </w:numPr>
        <w:ind w:left="142" w:firstLine="425"/>
        <w:rPr>
          <w:rFonts w:ascii="Times New Roman" w:hAnsi="Times New Roman"/>
          <w:sz w:val="28"/>
          <w:szCs w:val="28"/>
        </w:rPr>
      </w:pPr>
      <w:r w:rsidRPr="0012059F">
        <w:rPr>
          <w:rFonts w:ascii="Times New Roman" w:hAnsi="Times New Roman"/>
          <w:sz w:val="28"/>
          <w:szCs w:val="28"/>
        </w:rPr>
        <w:t xml:space="preserve">эти объекты указаны в подразделе 3.1 раздела 3 справки соответствующей справки </w:t>
      </w:r>
    </w:p>
    <w:p w:rsidR="00367B5D" w:rsidRPr="0012059F" w:rsidRDefault="00367B5D" w:rsidP="00367B5D">
      <w:pPr>
        <w:pStyle w:val="aa"/>
        <w:ind w:left="567" w:firstLine="0"/>
        <w:rPr>
          <w:rFonts w:ascii="Times New Roman" w:hAnsi="Times New Roman"/>
          <w:sz w:val="28"/>
          <w:szCs w:val="28"/>
        </w:rPr>
      </w:pPr>
      <w:r w:rsidRPr="0012059F">
        <w:rPr>
          <w:rFonts w:ascii="Times New Roman" w:hAnsi="Times New Roman"/>
          <w:sz w:val="28"/>
          <w:szCs w:val="28"/>
        </w:rPr>
        <w:t>Аналогично в отношении несовершеннолетних детей.</w:t>
      </w:r>
    </w:p>
    <w:p w:rsidR="00367B5D" w:rsidRPr="0012059F" w:rsidRDefault="00367B5D" w:rsidP="00367B5D">
      <w:pPr>
        <w:pStyle w:val="aa"/>
        <w:ind w:left="0" w:firstLine="567"/>
        <w:rPr>
          <w:rFonts w:ascii="Times New Roman" w:hAnsi="Times New Roman"/>
          <w:sz w:val="28"/>
          <w:szCs w:val="28"/>
        </w:rPr>
      </w:pPr>
      <w:r w:rsidRPr="0012059F">
        <w:rPr>
          <w:rFonts w:ascii="Times New Roman" w:hAnsi="Times New Roman"/>
          <w:sz w:val="28"/>
          <w:szCs w:val="28"/>
        </w:rPr>
        <w:t>Так, например, жилое помещение, в котором зарегистрировано лицо, в отношении которого представляется справка, подлежит обязательному отражению в подразделе 3.1 раздела 3 (в случае наличия у такого лица права собственности) или в настоящем подразделе справки.</w:t>
      </w:r>
    </w:p>
    <w:p w:rsidR="00367B5D" w:rsidRPr="0012059F" w:rsidRDefault="00367B5D" w:rsidP="00367B5D">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Данный подраздел заполняется в обязательном порядке в отношении тех служащих (работников), их супруги (супруга) и несовершеннолетних детей, которые по месту прохождения службы или месту работы (например, в соответствующем субъекте Российской Федерации) имеют временную регистрацию.</w:t>
      </w:r>
    </w:p>
    <w:p w:rsidR="00367B5D" w:rsidRPr="0012059F" w:rsidRDefault="00367B5D" w:rsidP="00367B5D">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rsidR="00367B5D" w:rsidRPr="0012059F" w:rsidRDefault="00367B5D" w:rsidP="00367B5D">
      <w:pPr>
        <w:ind w:firstLine="567"/>
        <w:rPr>
          <w:rFonts w:ascii="Times New Roman" w:hAnsi="Times New Roman"/>
          <w:sz w:val="28"/>
          <w:szCs w:val="28"/>
        </w:rPr>
      </w:pPr>
      <w:r w:rsidRPr="0012059F">
        <w:rPr>
          <w:rFonts w:ascii="Times New Roman" w:hAnsi="Times New Roman"/>
          <w:sz w:val="28"/>
          <w:szCs w:val="28"/>
        </w:rPr>
        <w:t>1) не принадлежащих служащему (работнику) или членам его семьи на праве собственности или на праве нанимателя, но в которых у служащего (работника), членов его семьи имеется регистрация (постоянная или временная),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p>
    <w:p w:rsidR="00367B5D" w:rsidRPr="0012059F" w:rsidRDefault="00367B5D" w:rsidP="00367B5D">
      <w:pPr>
        <w:ind w:firstLine="567"/>
        <w:rPr>
          <w:rFonts w:ascii="Times New Roman" w:hAnsi="Times New Roman"/>
          <w:sz w:val="28"/>
          <w:szCs w:val="28"/>
        </w:rPr>
      </w:pPr>
      <w:r w:rsidRPr="0012059F">
        <w:rPr>
          <w:rFonts w:ascii="Times New Roman" w:hAnsi="Times New Roman"/>
          <w:sz w:val="28"/>
          <w:szCs w:val="28"/>
        </w:rPr>
        <w:t>2) где служащий (работник), члены его семьи фактически проживают без заключения договора аренды, безвозмездного пользования или социального найма;</w:t>
      </w:r>
    </w:p>
    <w:p w:rsidR="00367B5D" w:rsidRPr="0012059F" w:rsidRDefault="00367B5D" w:rsidP="00367B5D">
      <w:pPr>
        <w:ind w:firstLine="567"/>
        <w:rPr>
          <w:rFonts w:ascii="Times New Roman" w:hAnsi="Times New Roman"/>
          <w:sz w:val="28"/>
          <w:szCs w:val="28"/>
        </w:rPr>
      </w:pPr>
      <w:r w:rsidRPr="0012059F">
        <w:rPr>
          <w:rFonts w:ascii="Times New Roman" w:hAnsi="Times New Roman"/>
          <w:sz w:val="28"/>
          <w:szCs w:val="28"/>
        </w:rPr>
        <w:t>3) занимаемых по договору аренды (найма, поднайма);</w:t>
      </w:r>
    </w:p>
    <w:p w:rsidR="00367B5D" w:rsidRPr="0012059F" w:rsidRDefault="00367B5D" w:rsidP="00367B5D">
      <w:pPr>
        <w:ind w:firstLine="567"/>
        <w:rPr>
          <w:rFonts w:ascii="Times New Roman" w:hAnsi="Times New Roman"/>
          <w:sz w:val="28"/>
          <w:szCs w:val="28"/>
        </w:rPr>
      </w:pPr>
      <w:r w:rsidRPr="0012059F">
        <w:rPr>
          <w:rFonts w:ascii="Times New Roman" w:hAnsi="Times New Roman"/>
          <w:sz w:val="28"/>
          <w:szCs w:val="28"/>
        </w:rPr>
        <w:t>4) занимаемых по договорам социального найма;</w:t>
      </w:r>
    </w:p>
    <w:p w:rsidR="00367B5D" w:rsidRPr="0012059F" w:rsidRDefault="00367B5D" w:rsidP="00367B5D">
      <w:pPr>
        <w:ind w:firstLine="567"/>
        <w:rPr>
          <w:rFonts w:ascii="Times New Roman" w:hAnsi="Times New Roman"/>
          <w:sz w:val="28"/>
          <w:szCs w:val="28"/>
        </w:rPr>
      </w:pPr>
      <w:r w:rsidRPr="0012059F">
        <w:rPr>
          <w:rFonts w:ascii="Times New Roman" w:hAnsi="Times New Roman"/>
          <w:sz w:val="28"/>
          <w:szCs w:val="28"/>
        </w:rPr>
        <w:t>5) используемых для бытовых нужд, но не зарегистрированных в установленном порядке органами Росреестра, а также об объектах незавершенного строительства;</w:t>
      </w:r>
    </w:p>
    <w:p w:rsidR="00367B5D" w:rsidRPr="0012059F" w:rsidRDefault="00367B5D" w:rsidP="00367B5D">
      <w:pPr>
        <w:ind w:firstLine="567"/>
        <w:rPr>
          <w:rFonts w:ascii="Times New Roman" w:hAnsi="Times New Roman"/>
          <w:sz w:val="28"/>
          <w:szCs w:val="28"/>
        </w:rPr>
      </w:pPr>
      <w:r w:rsidRPr="0012059F">
        <w:rPr>
          <w:rFonts w:ascii="Times New Roman" w:hAnsi="Times New Roman"/>
          <w:sz w:val="28"/>
          <w:szCs w:val="28"/>
        </w:rPr>
        <w:t>6) принадлежащих на праве пожизненного наследуемого владения земельным участком;</w:t>
      </w:r>
    </w:p>
    <w:p w:rsidR="00367B5D" w:rsidRPr="0012059F" w:rsidRDefault="00367B5D" w:rsidP="00367B5D">
      <w:pPr>
        <w:ind w:firstLine="567"/>
        <w:rPr>
          <w:rFonts w:ascii="Times New Roman" w:hAnsi="Times New Roman"/>
          <w:sz w:val="28"/>
          <w:szCs w:val="28"/>
        </w:rPr>
      </w:pPr>
      <w:r w:rsidRPr="0012059F">
        <w:rPr>
          <w:rFonts w:ascii="Times New Roman" w:hAnsi="Times New Roman"/>
          <w:sz w:val="28"/>
          <w:szCs w:val="28"/>
        </w:rPr>
        <w:t>7) переданных объектах по договору или иному акту, но не зарегистрированных в установленном законодательством Российской Федерации порядке.</w:t>
      </w:r>
    </w:p>
    <w:p w:rsidR="00367B5D" w:rsidRPr="0012059F" w:rsidRDefault="00367B5D" w:rsidP="00367B5D">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При этом указывается общая площадь объекта недвижимого имущества, находящегося в пользовании.</w:t>
      </w:r>
    </w:p>
    <w:p w:rsidR="00367B5D" w:rsidRPr="0012059F" w:rsidRDefault="00367B5D" w:rsidP="00367B5D">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rsidR="00367B5D" w:rsidRPr="0012059F" w:rsidRDefault="00367B5D" w:rsidP="00367B5D">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Pr="0012059F">
        <w:rPr>
          <w:rFonts w:ascii="Times New Roman" w:hAnsi="Times New Roman"/>
          <w:b/>
          <w:sz w:val="28"/>
          <w:szCs w:val="28"/>
        </w:rPr>
        <w:t>"Вид имущества</w:t>
      </w:r>
      <w:r w:rsidRPr="0012059F">
        <w:rPr>
          <w:rFonts w:ascii="Times New Roman" w:hAnsi="Times New Roman"/>
          <w:sz w:val="28"/>
          <w:szCs w:val="28"/>
        </w:rPr>
        <w:t>" указывается вид недвижимого имущества (земельный участок, жилой дом, дача, квартира, комната и др.).</w:t>
      </w:r>
    </w:p>
    <w:p w:rsidR="00367B5D" w:rsidRPr="0012059F" w:rsidRDefault="00367B5D" w:rsidP="00367B5D">
      <w:pPr>
        <w:pStyle w:val="aa"/>
        <w:widowControl w:val="0"/>
        <w:numPr>
          <w:ilvl w:val="0"/>
          <w:numId w:val="1"/>
        </w:numPr>
        <w:autoSpaceDE w:val="0"/>
        <w:autoSpaceDN w:val="0"/>
        <w:adjustRightInd w:val="0"/>
        <w:ind w:left="0" w:firstLine="567"/>
        <w:rPr>
          <w:rFonts w:ascii="Times New Roman" w:hAnsi="Times New Roman"/>
          <w:sz w:val="28"/>
          <w:szCs w:val="28"/>
        </w:rPr>
      </w:pPr>
      <w:bookmarkStart w:id="4" w:name="Par626"/>
      <w:bookmarkEnd w:id="4"/>
      <w:r w:rsidRPr="0012059F">
        <w:rPr>
          <w:rFonts w:ascii="Times New Roman" w:hAnsi="Times New Roman"/>
          <w:sz w:val="28"/>
          <w:szCs w:val="28"/>
        </w:rPr>
        <w:t>В графе "</w:t>
      </w:r>
      <w:r w:rsidRPr="0012059F">
        <w:rPr>
          <w:rFonts w:ascii="Times New Roman" w:hAnsi="Times New Roman"/>
          <w:b/>
          <w:sz w:val="28"/>
          <w:szCs w:val="28"/>
        </w:rPr>
        <w:t>Вид и сроки пользования</w:t>
      </w:r>
      <w:r w:rsidRPr="0012059F">
        <w:rPr>
          <w:rFonts w:ascii="Times New Roman" w:hAnsi="Times New Roman"/>
          <w:sz w:val="28"/>
          <w:szCs w:val="28"/>
        </w:rPr>
        <w:t>" указываются вид пользования (аренда, безвозмездное пользование и др.) и сроки пользования.</w:t>
      </w:r>
    </w:p>
    <w:p w:rsidR="00367B5D" w:rsidRPr="0012059F" w:rsidRDefault="00367B5D" w:rsidP="00367B5D">
      <w:pPr>
        <w:pStyle w:val="aa"/>
        <w:numPr>
          <w:ilvl w:val="0"/>
          <w:numId w:val="1"/>
        </w:numPr>
        <w:ind w:left="0" w:firstLine="567"/>
        <w:rPr>
          <w:rFonts w:ascii="Times New Roman" w:hAnsi="Times New Roman"/>
          <w:sz w:val="28"/>
          <w:szCs w:val="28"/>
        </w:rPr>
      </w:pPr>
      <w:bookmarkStart w:id="5" w:name="Par627"/>
      <w:bookmarkEnd w:id="5"/>
      <w:r w:rsidRPr="0012059F">
        <w:rPr>
          <w:rFonts w:ascii="Times New Roman" w:hAnsi="Times New Roman"/>
          <w:sz w:val="28"/>
          <w:szCs w:val="28"/>
        </w:rPr>
        <w:t>В графе "</w:t>
      </w:r>
      <w:r w:rsidRPr="0012059F">
        <w:rPr>
          <w:rFonts w:ascii="Times New Roman" w:hAnsi="Times New Roman"/>
          <w:b/>
          <w:sz w:val="28"/>
          <w:szCs w:val="28"/>
        </w:rPr>
        <w:t>Основание пользования</w:t>
      </w:r>
      <w:r w:rsidRPr="0012059F">
        <w:rPr>
          <w:rFonts w:ascii="Times New Roman" w:hAnsi="Times New Roman"/>
          <w:sz w:val="28"/>
          <w:szCs w:val="28"/>
        </w:rPr>
        <w:t xml:space="preserve">" указываются основание пользования (договор, фактическое предоставление и др.), а также реквизиты (дата, номер) соответствующего договора или акта. Если имущество предоставлено в </w:t>
      </w:r>
      <w:r w:rsidRPr="0012059F">
        <w:rPr>
          <w:rFonts w:ascii="Times New Roman" w:hAnsi="Times New Roman"/>
          <w:sz w:val="28"/>
          <w:szCs w:val="28"/>
        </w:rPr>
        <w:lastRenderedPageBreak/>
        <w:t>безвозмездное пользование или как фактическое предоставление, рекомендуется указывать фамилию, имя и отчество лица, предоставившего объект недвижимого имущества.</w:t>
      </w:r>
    </w:p>
    <w:p w:rsidR="00367B5D" w:rsidRPr="0012059F" w:rsidRDefault="00367B5D" w:rsidP="00367B5D">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подразделе </w:t>
      </w:r>
      <w:r w:rsidRPr="0012059F">
        <w:rPr>
          <w:rFonts w:ascii="Times New Roman" w:hAnsi="Times New Roman"/>
          <w:b/>
          <w:sz w:val="28"/>
          <w:szCs w:val="28"/>
        </w:rPr>
        <w:t>не указывается</w:t>
      </w:r>
      <w:r w:rsidRPr="0012059F">
        <w:rPr>
          <w:rFonts w:ascii="Times New Roman" w:hAnsi="Times New Roman"/>
          <w:sz w:val="28"/>
          <w:szCs w:val="28"/>
        </w:rPr>
        <w:t xml:space="preserve"> недвижимое имущество, которое находится в собственности и уже отражено в подразделе 3.1раздела 3 справки. </w:t>
      </w:r>
    </w:p>
    <w:p w:rsidR="00367B5D" w:rsidRPr="0012059F" w:rsidRDefault="00367B5D" w:rsidP="00367B5D">
      <w:pPr>
        <w:pStyle w:val="aa"/>
        <w:ind w:left="0" w:firstLine="567"/>
        <w:rPr>
          <w:rFonts w:ascii="Times New Roman" w:hAnsi="Times New Roman"/>
          <w:sz w:val="28"/>
          <w:szCs w:val="28"/>
        </w:rPr>
      </w:pPr>
      <w:r w:rsidRPr="0012059F">
        <w:rPr>
          <w:rFonts w:ascii="Times New Roman" w:hAnsi="Times New Roman"/>
          <w:sz w:val="28"/>
          <w:szCs w:val="28"/>
        </w:rPr>
        <w:t>Также не подлежат указанию земельные участки, расположенные под многоквартирными домами,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гаражно-строительного и иных кооперативов.</w:t>
      </w:r>
    </w:p>
    <w:p w:rsidR="00367B5D" w:rsidRPr="0012059F" w:rsidRDefault="00367B5D" w:rsidP="00367B5D">
      <w:pPr>
        <w:pStyle w:val="10"/>
        <w:numPr>
          <w:ilvl w:val="0"/>
          <w:numId w:val="1"/>
        </w:numPr>
        <w:shd w:val="clear" w:color="auto" w:fill="auto"/>
        <w:spacing w:after="0" w:line="240" w:lineRule="auto"/>
        <w:ind w:left="0" w:firstLine="567"/>
        <w:jc w:val="both"/>
        <w:rPr>
          <w:rFonts w:ascii="Times New Roman" w:hAnsi="Times New Roman"/>
        </w:rPr>
      </w:pPr>
      <w:r w:rsidRPr="0012059F">
        <w:rPr>
          <w:rFonts w:ascii="Times New Roman" w:hAnsi="Times New Roman"/>
        </w:rPr>
        <w:t xml:space="preserve">В случае, если объект недвижимого имущества находится в долевой собственности у служащего (работника) и его супруги (супруга), сведения о том, что служащий (работник) пользуется долей объекта недвижимого имущества, принадлежащей на праве собственности его супруге, в подраздел 6.1. раздела 6 справки не вносятся. </w:t>
      </w:r>
    </w:p>
    <w:p w:rsidR="00367B5D" w:rsidRPr="0012059F" w:rsidRDefault="00367B5D" w:rsidP="00367B5D">
      <w:pPr>
        <w:pStyle w:val="10"/>
        <w:shd w:val="clear" w:color="auto" w:fill="auto"/>
        <w:spacing w:after="0" w:line="240" w:lineRule="auto"/>
        <w:ind w:firstLine="567"/>
        <w:jc w:val="both"/>
        <w:rPr>
          <w:rFonts w:ascii="Times New Roman" w:hAnsi="Times New Roman"/>
        </w:rPr>
      </w:pPr>
      <w:r w:rsidRPr="0012059F">
        <w:rPr>
          <w:rFonts w:ascii="Times New Roman" w:hAnsi="Times New Roman"/>
        </w:rPr>
        <w:t>При этом данные доли собственности должны быть отражены в подразделе 3.1. раздела 3 справок служащего (работника) и его супруги (супруга).</w:t>
      </w:r>
    </w:p>
    <w:p w:rsidR="00367B5D" w:rsidRPr="0012059F" w:rsidRDefault="00367B5D" w:rsidP="00367B5D">
      <w:pPr>
        <w:pStyle w:val="10"/>
        <w:shd w:val="clear" w:color="auto" w:fill="auto"/>
        <w:spacing w:after="0" w:line="240" w:lineRule="auto"/>
        <w:ind w:firstLine="567"/>
        <w:jc w:val="both"/>
        <w:rPr>
          <w:rFonts w:ascii="Times New Roman" w:hAnsi="Times New Roman"/>
        </w:rPr>
      </w:pPr>
      <w:r w:rsidRPr="0012059F">
        <w:rPr>
          <w:rFonts w:ascii="Times New Roman" w:hAnsi="Times New Roman"/>
        </w:rPr>
        <w:t>Аналогично в отношении несовершеннолетних детей.</w:t>
      </w:r>
    </w:p>
    <w:p w:rsidR="00367B5D" w:rsidRPr="0012059F" w:rsidRDefault="00367B5D" w:rsidP="00367B5D">
      <w:pPr>
        <w:pStyle w:val="10"/>
        <w:shd w:val="clear" w:color="auto" w:fill="auto"/>
        <w:spacing w:after="0" w:line="240" w:lineRule="auto"/>
        <w:ind w:firstLine="567"/>
        <w:jc w:val="both"/>
        <w:rPr>
          <w:rFonts w:ascii="Times New Roman" w:hAnsi="Times New Roman"/>
        </w:rPr>
      </w:pPr>
      <w:r w:rsidRPr="0012059F">
        <w:rPr>
          <w:rFonts w:ascii="Times New Roman" w:hAnsi="Times New Roman"/>
        </w:rPr>
        <w:t>В иных случаях, при которых доля собственности находится у лица, в отношении которого справка не представляется, в зависимости от наличия фактов пользования такая доля подлежит отражению в данном подразделе.</w:t>
      </w:r>
    </w:p>
    <w:p w:rsidR="00367B5D" w:rsidRPr="0012059F" w:rsidRDefault="00367B5D" w:rsidP="00367B5D">
      <w:pPr>
        <w:pStyle w:val="10"/>
        <w:shd w:val="clear" w:color="auto" w:fill="auto"/>
        <w:spacing w:after="0" w:line="240" w:lineRule="auto"/>
        <w:ind w:firstLine="567"/>
        <w:jc w:val="both"/>
        <w:rPr>
          <w:rFonts w:ascii="Times New Roman" w:hAnsi="Times New Roman"/>
        </w:rPr>
      </w:pPr>
      <w:r w:rsidRPr="0012059F">
        <w:rPr>
          <w:rFonts w:ascii="Times New Roman" w:hAnsi="Times New Roman"/>
        </w:rPr>
        <w:t>При этом не требуется на официальных сайтах соответствующих органов и организаций в информационно-телекоммуникационной сети "Интернет" размещать информацию о пользовании служащим (работником), его супругой (супругом) и несовершеннолетними детьми долями такого объекта недвижимого имущества.</w:t>
      </w:r>
    </w:p>
    <w:p w:rsidR="00367B5D" w:rsidRPr="0012059F" w:rsidRDefault="00367B5D" w:rsidP="00367B5D">
      <w:pPr>
        <w:pStyle w:val="aa"/>
        <w:ind w:left="0" w:firstLine="567"/>
        <w:rPr>
          <w:rFonts w:ascii="Times New Roman" w:hAnsi="Times New Roman"/>
          <w:b/>
          <w:sz w:val="28"/>
          <w:szCs w:val="28"/>
        </w:rPr>
      </w:pPr>
      <w:r w:rsidRPr="0012059F">
        <w:rPr>
          <w:rFonts w:ascii="Times New Roman" w:hAnsi="Times New Roman"/>
          <w:b/>
          <w:sz w:val="28"/>
          <w:szCs w:val="28"/>
        </w:rPr>
        <w:t>Подраздел 6.2. Срочные обязательства финансового характера</w:t>
      </w:r>
    </w:p>
    <w:p w:rsidR="00367B5D" w:rsidRPr="00FC681C" w:rsidRDefault="00367B5D" w:rsidP="00367B5D">
      <w:pPr>
        <w:pStyle w:val="aa"/>
        <w:widowControl w:val="0"/>
        <w:numPr>
          <w:ilvl w:val="0"/>
          <w:numId w:val="1"/>
        </w:numPr>
        <w:autoSpaceDE w:val="0"/>
        <w:autoSpaceDN w:val="0"/>
        <w:adjustRightInd w:val="0"/>
        <w:ind w:left="0" w:firstLine="567"/>
        <w:rPr>
          <w:rFonts w:ascii="Times New Roman" w:hAnsi="Times New Roman"/>
          <w:b/>
          <w:sz w:val="28"/>
          <w:szCs w:val="28"/>
        </w:rPr>
      </w:pPr>
      <w:r w:rsidRPr="00FC681C">
        <w:rPr>
          <w:rFonts w:ascii="Times New Roman" w:hAnsi="Times New Roman"/>
          <w:b/>
          <w:sz w:val="28"/>
          <w:szCs w:val="28"/>
        </w:rPr>
        <w:t>В данном подразделе указывается каждое имеющееся на отчетную дату срочное обязательство финансового характера на сумму, равную или превышающую 500 000 руб., кредитором или должником по которому является служащий (работник), его супруга (супруг), несовершеннолетний ребенок.</w:t>
      </w:r>
    </w:p>
    <w:p w:rsidR="00367B5D" w:rsidRPr="0012059F" w:rsidRDefault="00367B5D" w:rsidP="00367B5D">
      <w:pPr>
        <w:pStyle w:val="aa"/>
        <w:ind w:left="0" w:firstLine="567"/>
        <w:rPr>
          <w:rFonts w:ascii="Times New Roman" w:hAnsi="Times New Roman"/>
          <w:sz w:val="28"/>
          <w:szCs w:val="28"/>
        </w:rPr>
      </w:pPr>
      <w:r w:rsidRPr="0012059F">
        <w:rPr>
          <w:rFonts w:ascii="Times New Roman" w:hAnsi="Times New Roman"/>
          <w:sz w:val="28"/>
          <w:szCs w:val="28"/>
        </w:rPr>
        <w:t>В данном подразделе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rsidR="00367B5D" w:rsidRPr="0012059F" w:rsidRDefault="00367B5D" w:rsidP="00367B5D">
      <w:pPr>
        <w:ind w:firstLine="567"/>
        <w:rPr>
          <w:rFonts w:ascii="Times New Roman" w:hAnsi="Times New Roman"/>
          <w:sz w:val="28"/>
          <w:szCs w:val="28"/>
        </w:rPr>
      </w:pPr>
      <w:r w:rsidRPr="0012059F">
        <w:rPr>
          <w:rFonts w:ascii="Times New Roman" w:hAnsi="Times New Roman"/>
          <w:sz w:val="28"/>
          <w:szCs w:val="28"/>
        </w:rPr>
        <w:t>Данный подраздел также подлежит заполнению в случае, если лицо, в отношении которого представляются сведения, является созаемщиком.</w:t>
      </w:r>
    </w:p>
    <w:p w:rsidR="00367B5D" w:rsidRPr="0012059F" w:rsidRDefault="00367B5D" w:rsidP="00367B5D">
      <w:pPr>
        <w:pStyle w:val="aa"/>
        <w:widowControl w:val="0"/>
        <w:numPr>
          <w:ilvl w:val="0"/>
          <w:numId w:val="1"/>
        </w:numPr>
        <w:autoSpaceDE w:val="0"/>
        <w:autoSpaceDN w:val="0"/>
        <w:adjustRightInd w:val="0"/>
        <w:ind w:left="0" w:firstLine="709"/>
        <w:rPr>
          <w:rFonts w:ascii="Times New Roman" w:hAnsi="Times New Roman"/>
          <w:sz w:val="28"/>
          <w:szCs w:val="28"/>
        </w:rPr>
      </w:pPr>
      <w:bookmarkStart w:id="6" w:name="Par629"/>
      <w:bookmarkEnd w:id="6"/>
      <w:r w:rsidRPr="0012059F">
        <w:rPr>
          <w:rFonts w:ascii="Times New Roman" w:hAnsi="Times New Roman"/>
          <w:sz w:val="28"/>
          <w:szCs w:val="28"/>
        </w:rPr>
        <w:t>В графе "</w:t>
      </w:r>
      <w:r w:rsidRPr="0012059F">
        <w:rPr>
          <w:rFonts w:ascii="Times New Roman" w:hAnsi="Times New Roman"/>
          <w:b/>
          <w:sz w:val="28"/>
          <w:szCs w:val="28"/>
        </w:rPr>
        <w:t>Содержание обязательства</w:t>
      </w:r>
      <w:r w:rsidRPr="0012059F">
        <w:rPr>
          <w:rFonts w:ascii="Times New Roman" w:hAnsi="Times New Roman"/>
          <w:sz w:val="28"/>
          <w:szCs w:val="28"/>
        </w:rPr>
        <w:t>"</w:t>
      </w:r>
      <w:r w:rsidRPr="00FC681C">
        <w:rPr>
          <w:rFonts w:ascii="Times New Roman" w:hAnsi="Times New Roman"/>
          <w:b/>
          <w:sz w:val="28"/>
          <w:szCs w:val="28"/>
        </w:rPr>
        <w:t xml:space="preserve"> указывается существо обязательства (заем, кредит, в том числе предоставленный кредитной организацией для расчетов по операциям, совершаемым с использованием расчетных (дебетовых) и кредитных карт, и другое).</w:t>
      </w:r>
    </w:p>
    <w:p w:rsidR="00367B5D" w:rsidRPr="0012059F" w:rsidRDefault="00367B5D" w:rsidP="00367B5D">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графе "</w:t>
      </w:r>
      <w:r w:rsidRPr="0012059F">
        <w:rPr>
          <w:rFonts w:ascii="Times New Roman" w:hAnsi="Times New Roman"/>
          <w:b/>
          <w:sz w:val="28"/>
          <w:szCs w:val="28"/>
        </w:rPr>
        <w:t>Кредитор (должник)</w:t>
      </w:r>
      <w:r w:rsidRPr="0012059F">
        <w:rPr>
          <w:rFonts w:ascii="Times New Roman" w:hAnsi="Times New Roman"/>
          <w:sz w:val="28"/>
          <w:szCs w:val="28"/>
        </w:rPr>
        <w:t>"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rsidR="00367B5D" w:rsidRPr="00A76F28" w:rsidRDefault="00367B5D" w:rsidP="00367B5D">
      <w:pPr>
        <w:pStyle w:val="aa"/>
        <w:widowControl w:val="0"/>
        <w:autoSpaceDE w:val="0"/>
        <w:autoSpaceDN w:val="0"/>
        <w:adjustRightInd w:val="0"/>
        <w:ind w:left="0" w:firstLine="567"/>
        <w:rPr>
          <w:rFonts w:ascii="Times New Roman" w:hAnsi="Times New Roman"/>
          <w:b/>
          <w:sz w:val="28"/>
          <w:szCs w:val="28"/>
        </w:rPr>
      </w:pPr>
      <w:r w:rsidRPr="00A76F28">
        <w:rPr>
          <w:rFonts w:ascii="Times New Roman" w:hAnsi="Times New Roman"/>
          <w:b/>
          <w:sz w:val="28"/>
          <w:szCs w:val="28"/>
        </w:rPr>
        <w:t xml:space="preserve">Например, </w:t>
      </w:r>
    </w:p>
    <w:p w:rsidR="00367B5D" w:rsidRPr="00A76F28" w:rsidRDefault="00367B5D" w:rsidP="00367B5D">
      <w:pPr>
        <w:widowControl w:val="0"/>
        <w:autoSpaceDE w:val="0"/>
        <w:autoSpaceDN w:val="0"/>
        <w:adjustRightInd w:val="0"/>
        <w:ind w:firstLine="567"/>
        <w:rPr>
          <w:rFonts w:ascii="Times New Roman" w:hAnsi="Times New Roman"/>
          <w:b/>
          <w:sz w:val="28"/>
          <w:szCs w:val="28"/>
        </w:rPr>
      </w:pPr>
      <w:r w:rsidRPr="00A76F28">
        <w:rPr>
          <w:rFonts w:ascii="Times New Roman" w:hAnsi="Times New Roman"/>
          <w:b/>
          <w:sz w:val="28"/>
          <w:szCs w:val="28"/>
        </w:rPr>
        <w:t xml:space="preserve">1) если служащий (работник) или его супруга (супруг) взял(-а) кредит в ПАО Сбербанк и является должником, то в графе "Кредитор (должник)" </w:t>
      </w:r>
      <w:r w:rsidRPr="00A76F28">
        <w:rPr>
          <w:rFonts w:ascii="Times New Roman" w:hAnsi="Times New Roman"/>
          <w:b/>
          <w:sz w:val="28"/>
          <w:szCs w:val="28"/>
        </w:rPr>
        <w:lastRenderedPageBreak/>
        <w:t>указывается вторая сторона обязательства: кредитор ПАО Сбербанк;</w:t>
      </w:r>
    </w:p>
    <w:p w:rsidR="00367B5D" w:rsidRPr="0012059F" w:rsidRDefault="00367B5D" w:rsidP="00367B5D">
      <w:pPr>
        <w:ind w:firstLine="567"/>
        <w:rPr>
          <w:rFonts w:ascii="Times New Roman" w:hAnsi="Times New Roman"/>
          <w:sz w:val="28"/>
          <w:szCs w:val="28"/>
        </w:rPr>
      </w:pPr>
      <w:r w:rsidRPr="0012059F">
        <w:rPr>
          <w:rFonts w:ascii="Times New Roman" w:hAnsi="Times New Roman"/>
          <w:sz w:val="28"/>
          <w:szCs w:val="28"/>
        </w:rPr>
        <w:t xml:space="preserve">2) если служащий (работник) или его супруга (супруг) заключил(-а) договор займа денежных средств и является займодавцем, то в графе "Кредитор (должник)" указываются фамилия, имя, отчество и адрес должника: должник Иванов Иван Иванович, г. Москва, Ленинский пр-т, д. 8, кв. 1. Основанием возникновения обязательства в этом случае является договор займа с указанием даты подписания. </w:t>
      </w:r>
    </w:p>
    <w:p w:rsidR="00367B5D" w:rsidRPr="00A76F28" w:rsidRDefault="00367B5D" w:rsidP="00367B5D">
      <w:pPr>
        <w:pStyle w:val="aa"/>
        <w:widowControl w:val="0"/>
        <w:numPr>
          <w:ilvl w:val="0"/>
          <w:numId w:val="1"/>
        </w:numPr>
        <w:autoSpaceDE w:val="0"/>
        <w:autoSpaceDN w:val="0"/>
        <w:adjustRightInd w:val="0"/>
        <w:ind w:left="0" w:firstLine="567"/>
        <w:rPr>
          <w:rFonts w:ascii="Times New Roman" w:hAnsi="Times New Roman"/>
          <w:b/>
          <w:sz w:val="28"/>
          <w:szCs w:val="28"/>
        </w:rPr>
      </w:pPr>
      <w:bookmarkStart w:id="7" w:name="Par631"/>
      <w:bookmarkEnd w:id="7"/>
      <w:r w:rsidRPr="00A76F28">
        <w:rPr>
          <w:rFonts w:ascii="Times New Roman" w:hAnsi="Times New Roman"/>
          <w:b/>
          <w:sz w:val="28"/>
          <w:szCs w:val="28"/>
        </w:rPr>
        <w:t>В графе "Основание возникновения" указываются основание возникновения обязательства, а также реквизиты (дата, номер) соответствующего договора или акта.</w:t>
      </w:r>
    </w:p>
    <w:p w:rsidR="00367B5D" w:rsidRPr="0012059F" w:rsidRDefault="00367B5D" w:rsidP="00367B5D">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графе "</w:t>
      </w:r>
      <w:r w:rsidRPr="0012059F">
        <w:rPr>
          <w:rFonts w:ascii="Times New Roman" w:hAnsi="Times New Roman"/>
          <w:b/>
          <w:sz w:val="28"/>
          <w:szCs w:val="28"/>
        </w:rPr>
        <w:t>Сумма обязательства / размер обязательства по состоянию на отчетную дату</w:t>
      </w:r>
      <w:r w:rsidRPr="0012059F">
        <w:rPr>
          <w:rFonts w:ascii="Times New Roman" w:hAnsi="Times New Roman"/>
          <w:sz w:val="28"/>
          <w:szCs w:val="28"/>
        </w:rPr>
        <w:t>" указываются</w:t>
      </w:r>
      <w:r>
        <w:rPr>
          <w:rFonts w:ascii="Times New Roman" w:hAnsi="Times New Roman"/>
          <w:sz w:val="28"/>
          <w:szCs w:val="28"/>
        </w:rPr>
        <w:t>:</w:t>
      </w:r>
      <w:r w:rsidRPr="0012059F">
        <w:rPr>
          <w:rFonts w:ascii="Times New Roman" w:hAnsi="Times New Roman"/>
          <w:sz w:val="28"/>
          <w:szCs w:val="28"/>
        </w:rPr>
        <w:t xml:space="preserve"> </w:t>
      </w:r>
    </w:p>
    <w:p w:rsidR="00367B5D" w:rsidRPr="00A76F28" w:rsidRDefault="00367B5D" w:rsidP="00367B5D">
      <w:pPr>
        <w:pStyle w:val="aa"/>
        <w:widowControl w:val="0"/>
        <w:autoSpaceDE w:val="0"/>
        <w:autoSpaceDN w:val="0"/>
        <w:adjustRightInd w:val="0"/>
        <w:ind w:left="0" w:firstLine="567"/>
        <w:rPr>
          <w:rFonts w:ascii="Times New Roman" w:hAnsi="Times New Roman"/>
          <w:b/>
          <w:sz w:val="28"/>
          <w:szCs w:val="28"/>
          <w:highlight w:val="yellow"/>
        </w:rPr>
      </w:pPr>
      <w:r w:rsidRPr="00A76F28">
        <w:rPr>
          <w:rFonts w:ascii="Times New Roman" w:hAnsi="Times New Roman"/>
          <w:b/>
          <w:sz w:val="28"/>
          <w:szCs w:val="28"/>
          <w:highlight w:val="yellow"/>
        </w:rPr>
        <w:t xml:space="preserve">сумма обязательства, определяемая как сумма основного долга при заключении договора (сумма основного долга на дату перехода права требования по договору) без суммы процентов; и </w:t>
      </w:r>
    </w:p>
    <w:p w:rsidR="00367B5D" w:rsidRPr="00A76F28" w:rsidRDefault="00367B5D" w:rsidP="00367B5D">
      <w:pPr>
        <w:pStyle w:val="aa"/>
        <w:widowControl w:val="0"/>
        <w:autoSpaceDE w:val="0"/>
        <w:autoSpaceDN w:val="0"/>
        <w:adjustRightInd w:val="0"/>
        <w:ind w:left="0" w:firstLine="567"/>
        <w:rPr>
          <w:rFonts w:ascii="Times New Roman" w:hAnsi="Times New Roman"/>
          <w:b/>
          <w:sz w:val="28"/>
          <w:szCs w:val="28"/>
        </w:rPr>
      </w:pPr>
      <w:r w:rsidRPr="00A76F28">
        <w:rPr>
          <w:rFonts w:ascii="Times New Roman" w:hAnsi="Times New Roman"/>
          <w:b/>
          <w:sz w:val="28"/>
          <w:szCs w:val="28"/>
          <w:highlight w:val="yellow"/>
        </w:rPr>
        <w:t>размер обязательства по состоянию на отчетную дату, определяемый как сумма основного долга и начисленных процентов на отчетную дату (в начисленные проценты не включаются суммы, являющиеся способами обеспечения обязательств по договору (в том числе неустойка).</w:t>
      </w:r>
      <w:r w:rsidRPr="00A76F28">
        <w:rPr>
          <w:rFonts w:ascii="Times New Roman" w:hAnsi="Times New Roman"/>
          <w:b/>
          <w:sz w:val="28"/>
          <w:szCs w:val="28"/>
        </w:rPr>
        <w:t xml:space="preserve"> </w:t>
      </w:r>
    </w:p>
    <w:p w:rsidR="00367B5D" w:rsidRPr="0012059F" w:rsidRDefault="00367B5D" w:rsidP="00367B5D">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Для обязательств, выраженных в иностранной валюте, сумма указывается в рублях по курсу Банка России на отчетную дату. </w:t>
      </w:r>
    </w:p>
    <w:p w:rsidR="00367B5D" w:rsidRPr="0012059F" w:rsidRDefault="00367B5D" w:rsidP="00367B5D">
      <w:pPr>
        <w:widowControl w:val="0"/>
        <w:autoSpaceDE w:val="0"/>
        <w:autoSpaceDN w:val="0"/>
        <w:adjustRightInd w:val="0"/>
        <w:ind w:firstLine="567"/>
        <w:rPr>
          <w:rFonts w:ascii="Times New Roman" w:hAnsi="Times New Roman"/>
          <w:sz w:val="28"/>
          <w:szCs w:val="28"/>
        </w:rPr>
      </w:pPr>
      <w:r w:rsidRPr="0012059F">
        <w:rPr>
          <w:rFonts w:ascii="Times New Roman" w:hAnsi="Times New Roman"/>
          <w:sz w:val="28"/>
          <w:szCs w:val="28"/>
        </w:rPr>
        <w:t xml:space="preserve">Сведения об официальных курсах валют на заданную дату, устанавливаемых Центральным банком Российской Федерации, размещены на его официальном сайте: </w:t>
      </w:r>
      <w:hyperlink r:id="rId25" w:history="1">
        <w:r w:rsidRPr="0012059F">
          <w:rPr>
            <w:rStyle w:val="af8"/>
            <w:rFonts w:ascii="Times New Roman" w:hAnsi="Times New Roman"/>
            <w:sz w:val="28"/>
            <w:szCs w:val="28"/>
          </w:rPr>
          <w:t>https://www.cbr.ru/currency_base/daily/</w:t>
        </w:r>
      </w:hyperlink>
      <w:r w:rsidRPr="0012059F">
        <w:rPr>
          <w:rFonts w:ascii="Times New Roman" w:hAnsi="Times New Roman"/>
          <w:sz w:val="28"/>
          <w:szCs w:val="28"/>
        </w:rPr>
        <w:t>.</w:t>
      </w:r>
    </w:p>
    <w:p w:rsidR="00367B5D" w:rsidRPr="0012059F" w:rsidRDefault="00367B5D" w:rsidP="00367B5D">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случае если на отчетную дату размер обязательства (оставшийся непогашенным долг с суммой процентов) составил менее 500 000 рублей, то такое финансовое обязательство в справке не указывается. При этом отражение такого обязательства в справке не является нарушением.</w:t>
      </w:r>
    </w:p>
    <w:p w:rsidR="00367B5D" w:rsidRPr="0012059F" w:rsidRDefault="00367B5D" w:rsidP="00367B5D">
      <w:pPr>
        <w:pStyle w:val="aa"/>
        <w:widowControl w:val="0"/>
        <w:numPr>
          <w:ilvl w:val="0"/>
          <w:numId w:val="1"/>
        </w:numPr>
        <w:autoSpaceDE w:val="0"/>
        <w:autoSpaceDN w:val="0"/>
        <w:adjustRightInd w:val="0"/>
        <w:ind w:left="0" w:firstLine="567"/>
        <w:rPr>
          <w:rFonts w:ascii="Times New Roman" w:hAnsi="Times New Roman"/>
          <w:sz w:val="28"/>
          <w:szCs w:val="28"/>
        </w:rPr>
      </w:pPr>
      <w:bookmarkStart w:id="8" w:name="Par633"/>
      <w:bookmarkEnd w:id="8"/>
      <w:r w:rsidRPr="00A76F28">
        <w:rPr>
          <w:rFonts w:ascii="Times New Roman" w:hAnsi="Times New Roman"/>
          <w:b/>
          <w:sz w:val="28"/>
          <w:szCs w:val="28"/>
        </w:rPr>
        <w:t xml:space="preserve">В графе "Условия обязательства" указываются годовая процентная ставка обязательства, </w:t>
      </w:r>
      <w:r w:rsidRPr="0012059F">
        <w:rPr>
          <w:rFonts w:ascii="Times New Roman" w:hAnsi="Times New Roman"/>
          <w:sz w:val="28"/>
          <w:szCs w:val="28"/>
        </w:rPr>
        <w:t>заложенное в обеспечение обязательства имущество, выданные в обеспечение исполнения</w:t>
      </w:r>
      <w:r w:rsidRPr="0012059F">
        <w:rPr>
          <w:rFonts w:ascii="Times New Roman" w:hAnsi="Times New Roman"/>
          <w:color w:val="FF0000"/>
          <w:sz w:val="28"/>
          <w:szCs w:val="28"/>
        </w:rPr>
        <w:t xml:space="preserve"> </w:t>
      </w:r>
      <w:r w:rsidRPr="0012059F">
        <w:rPr>
          <w:rFonts w:ascii="Times New Roman" w:hAnsi="Times New Roman"/>
          <w:sz w:val="28"/>
          <w:szCs w:val="28"/>
        </w:rPr>
        <w:t>обязательства гарантии и поручительства.</w:t>
      </w:r>
    </w:p>
    <w:p w:rsidR="00367B5D" w:rsidRPr="0012059F" w:rsidRDefault="00367B5D" w:rsidP="00367B5D">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Помимо прочего подлежат указанию:</w:t>
      </w:r>
    </w:p>
    <w:p w:rsidR="00367B5D" w:rsidRPr="0012059F" w:rsidRDefault="00367B5D" w:rsidP="00367B5D">
      <w:pPr>
        <w:ind w:firstLine="567"/>
        <w:rPr>
          <w:rFonts w:ascii="Times New Roman" w:hAnsi="Times New Roman"/>
          <w:sz w:val="28"/>
          <w:szCs w:val="28"/>
        </w:rPr>
      </w:pPr>
      <w:r w:rsidRPr="0012059F">
        <w:rPr>
          <w:rFonts w:ascii="Times New Roman" w:hAnsi="Times New Roman"/>
          <w:sz w:val="28"/>
          <w:szCs w:val="28"/>
        </w:rPr>
        <w:t>1) </w:t>
      </w:r>
      <w:r w:rsidRPr="00A76F28">
        <w:rPr>
          <w:rFonts w:ascii="Times New Roman" w:hAnsi="Times New Roman"/>
          <w:b/>
          <w:sz w:val="28"/>
          <w:szCs w:val="28"/>
        </w:rPr>
        <w:t>договор о предоставлении кредита,</w:t>
      </w:r>
      <w:r w:rsidRPr="0012059F">
        <w:rPr>
          <w:rFonts w:ascii="Times New Roman" w:hAnsi="Times New Roman"/>
          <w:sz w:val="28"/>
          <w:szCs w:val="28"/>
        </w:rPr>
        <w:t xml:space="preserve">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p>
    <w:p w:rsidR="00367B5D" w:rsidRPr="0012059F" w:rsidRDefault="00367B5D" w:rsidP="00367B5D">
      <w:pPr>
        <w:ind w:firstLine="567"/>
        <w:rPr>
          <w:rFonts w:ascii="Times New Roman" w:hAnsi="Times New Roman"/>
          <w:sz w:val="28"/>
          <w:szCs w:val="28"/>
        </w:rPr>
      </w:pPr>
      <w:r w:rsidRPr="0012059F">
        <w:rPr>
          <w:rFonts w:ascii="Times New Roman" w:hAnsi="Times New Roman"/>
          <w:sz w:val="28"/>
          <w:szCs w:val="28"/>
        </w:rPr>
        <w:t>2) договор финансовой аренды (лизинг);</w:t>
      </w:r>
    </w:p>
    <w:p w:rsidR="00367B5D" w:rsidRPr="0012059F" w:rsidRDefault="00367B5D" w:rsidP="00367B5D">
      <w:pPr>
        <w:ind w:firstLine="567"/>
        <w:rPr>
          <w:rFonts w:ascii="Times New Roman" w:hAnsi="Times New Roman"/>
          <w:sz w:val="28"/>
          <w:szCs w:val="28"/>
        </w:rPr>
      </w:pPr>
      <w:r w:rsidRPr="0012059F">
        <w:rPr>
          <w:rFonts w:ascii="Times New Roman" w:hAnsi="Times New Roman"/>
          <w:sz w:val="28"/>
          <w:szCs w:val="28"/>
        </w:rPr>
        <w:t>3) договор займа;</w:t>
      </w:r>
    </w:p>
    <w:p w:rsidR="00367B5D" w:rsidRPr="0012059F" w:rsidRDefault="00367B5D" w:rsidP="00367B5D">
      <w:pPr>
        <w:pStyle w:val="aa"/>
        <w:ind w:left="0" w:firstLine="567"/>
        <w:rPr>
          <w:rFonts w:ascii="Times New Roman" w:hAnsi="Times New Roman"/>
          <w:sz w:val="28"/>
          <w:szCs w:val="28"/>
        </w:rPr>
      </w:pPr>
      <w:r w:rsidRPr="0012059F">
        <w:rPr>
          <w:rFonts w:ascii="Times New Roman" w:hAnsi="Times New Roman"/>
          <w:sz w:val="28"/>
          <w:szCs w:val="28"/>
        </w:rPr>
        <w:t>4) договор финансирования под уступку денежного требования;</w:t>
      </w:r>
    </w:p>
    <w:p w:rsidR="00367B5D" w:rsidRPr="0012059F" w:rsidRDefault="00367B5D" w:rsidP="00367B5D">
      <w:pPr>
        <w:pStyle w:val="aa"/>
        <w:ind w:left="0" w:firstLine="567"/>
        <w:rPr>
          <w:rFonts w:ascii="Times New Roman" w:hAnsi="Times New Roman"/>
          <w:sz w:val="28"/>
          <w:szCs w:val="28"/>
        </w:rPr>
      </w:pPr>
      <w:r w:rsidRPr="0012059F">
        <w:rPr>
          <w:rFonts w:ascii="Times New Roman" w:hAnsi="Times New Roman"/>
          <w:sz w:val="28"/>
          <w:szCs w:val="28"/>
        </w:rPr>
        <w:t>5) обязательства, связанные с заключением договора об уступке права требования;</w:t>
      </w:r>
    </w:p>
    <w:p w:rsidR="00367B5D" w:rsidRPr="0012059F" w:rsidRDefault="00367B5D" w:rsidP="00367B5D">
      <w:pPr>
        <w:ind w:firstLine="567"/>
        <w:rPr>
          <w:rFonts w:ascii="Times New Roman" w:hAnsi="Times New Roman"/>
          <w:sz w:val="28"/>
          <w:szCs w:val="28"/>
        </w:rPr>
      </w:pPr>
      <w:r w:rsidRPr="0012059F">
        <w:rPr>
          <w:rFonts w:ascii="Times New Roman" w:hAnsi="Times New Roman"/>
          <w:sz w:val="28"/>
          <w:szCs w:val="28"/>
        </w:rPr>
        <w:t>6) обязательства вследствие причинения вреда (финансовые);</w:t>
      </w:r>
    </w:p>
    <w:p w:rsidR="00367B5D" w:rsidRPr="0012059F" w:rsidRDefault="00367B5D" w:rsidP="00367B5D">
      <w:pPr>
        <w:ind w:firstLine="567"/>
        <w:rPr>
          <w:rFonts w:ascii="Times New Roman" w:hAnsi="Times New Roman"/>
          <w:sz w:val="28"/>
          <w:szCs w:val="28"/>
        </w:rPr>
      </w:pPr>
      <w:r w:rsidRPr="0012059F">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367B5D" w:rsidRPr="0012059F" w:rsidRDefault="00367B5D" w:rsidP="00367B5D">
      <w:pPr>
        <w:ind w:firstLine="567"/>
        <w:rPr>
          <w:rFonts w:ascii="Times New Roman" w:hAnsi="Times New Roman"/>
          <w:sz w:val="28"/>
          <w:szCs w:val="28"/>
        </w:rPr>
      </w:pPr>
      <w:r w:rsidRPr="0012059F">
        <w:rPr>
          <w:rFonts w:ascii="Times New Roman" w:hAnsi="Times New Roman"/>
          <w:sz w:val="28"/>
          <w:szCs w:val="28"/>
        </w:rPr>
        <w:lastRenderedPageBreak/>
        <w:t>8) обязательства по уплате алиментов (если по состоянию на отчетную дату сумма невыплаченных алиментов равна или превышает 500 000 руб.);</w:t>
      </w:r>
    </w:p>
    <w:p w:rsidR="00367B5D" w:rsidRPr="0012059F" w:rsidRDefault="00367B5D" w:rsidP="00367B5D">
      <w:pPr>
        <w:ind w:firstLine="567"/>
        <w:rPr>
          <w:rFonts w:ascii="Times New Roman" w:hAnsi="Times New Roman"/>
          <w:sz w:val="28"/>
          <w:szCs w:val="28"/>
        </w:rPr>
      </w:pPr>
      <w:r w:rsidRPr="0012059F">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367B5D" w:rsidRPr="0012059F" w:rsidRDefault="00367B5D" w:rsidP="00367B5D">
      <w:pPr>
        <w:ind w:firstLine="567"/>
        <w:rPr>
          <w:rFonts w:ascii="Times New Roman" w:hAnsi="Times New Roman"/>
          <w:sz w:val="28"/>
          <w:szCs w:val="28"/>
        </w:rPr>
      </w:pPr>
      <w:r w:rsidRPr="0012059F">
        <w:rPr>
          <w:rFonts w:ascii="Times New Roman" w:hAnsi="Times New Roman"/>
          <w:sz w:val="28"/>
          <w:szCs w:val="28"/>
        </w:rPr>
        <w:t>10) выкупленная дебиторская задолженность;</w:t>
      </w:r>
    </w:p>
    <w:p w:rsidR="00367B5D" w:rsidRPr="0012059F" w:rsidRDefault="00367B5D" w:rsidP="00367B5D">
      <w:pPr>
        <w:ind w:firstLine="567"/>
        <w:rPr>
          <w:rFonts w:ascii="Times New Roman" w:hAnsi="Times New Roman"/>
          <w:sz w:val="28"/>
          <w:szCs w:val="28"/>
        </w:rPr>
      </w:pPr>
      <w:r w:rsidRPr="0012059F">
        <w:rPr>
          <w:rFonts w:ascii="Times New Roman" w:hAnsi="Times New Roman"/>
          <w:sz w:val="28"/>
          <w:szCs w:val="28"/>
        </w:rPr>
        <w:t>11) финансовые обязательства, участником которых в силу Федерального закона от 23 декабря 2003 г. № 177-ФЗ "О страховании вкладов в банках Российской Федерации" является</w:t>
      </w:r>
      <w:r w:rsidRPr="0012059F">
        <w:t xml:space="preserve"> </w:t>
      </w:r>
      <w:r w:rsidRPr="0012059F">
        <w:rPr>
          <w:rFonts w:ascii="Times New Roman" w:hAnsi="Times New Roman"/>
          <w:sz w:val="28"/>
          <w:szCs w:val="28"/>
        </w:rPr>
        <w:t>государственная корпорация "Агентство по страхованию вкладов";</w:t>
      </w:r>
    </w:p>
    <w:p w:rsidR="00367B5D" w:rsidRPr="0012059F" w:rsidRDefault="00367B5D" w:rsidP="00367B5D">
      <w:pPr>
        <w:ind w:firstLine="567"/>
        <w:rPr>
          <w:rFonts w:ascii="Times New Roman" w:hAnsi="Times New Roman"/>
          <w:sz w:val="28"/>
          <w:szCs w:val="28"/>
        </w:rPr>
      </w:pPr>
      <w:r w:rsidRPr="0012059F">
        <w:rPr>
          <w:rFonts w:ascii="Times New Roman" w:hAnsi="Times New Roman"/>
          <w:sz w:val="28"/>
          <w:szCs w:val="28"/>
        </w:rPr>
        <w:t>12) предоставленные брокером займы (т.н. "маржинальные сделки");</w:t>
      </w:r>
    </w:p>
    <w:p w:rsidR="00367B5D" w:rsidRPr="0012059F" w:rsidRDefault="00367B5D" w:rsidP="00367B5D">
      <w:pPr>
        <w:ind w:firstLine="567"/>
        <w:rPr>
          <w:rFonts w:ascii="Times New Roman" w:hAnsi="Times New Roman"/>
          <w:sz w:val="28"/>
          <w:szCs w:val="28"/>
        </w:rPr>
      </w:pPr>
      <w:r w:rsidRPr="0012059F">
        <w:rPr>
          <w:rFonts w:ascii="Times New Roman" w:hAnsi="Times New Roman"/>
          <w:sz w:val="28"/>
          <w:szCs w:val="28"/>
        </w:rPr>
        <w:t>13) обязательства по незакрытым сделкам РЕПО и СВОП (у клиента имеются требования и обязательства по этим сделкам);</w:t>
      </w:r>
    </w:p>
    <w:p w:rsidR="00367B5D" w:rsidRPr="0012059F" w:rsidRDefault="00367B5D" w:rsidP="00367B5D">
      <w:pPr>
        <w:ind w:firstLine="567"/>
        <w:rPr>
          <w:rFonts w:ascii="Times New Roman" w:hAnsi="Times New Roman"/>
          <w:sz w:val="28"/>
          <w:szCs w:val="28"/>
        </w:rPr>
      </w:pPr>
      <w:r w:rsidRPr="0012059F">
        <w:rPr>
          <w:rFonts w:ascii="Times New Roman" w:hAnsi="Times New Roman"/>
          <w:sz w:val="28"/>
          <w:szCs w:val="28"/>
        </w:rPr>
        <w:t>Срочные обязательства финансового характера по неисполненной на отчетную дату второй части договора РЕПО подлежат отражению в размере обязательства гражданина по уплате денежных средств.</w:t>
      </w:r>
    </w:p>
    <w:p w:rsidR="00367B5D" w:rsidRPr="0012059F" w:rsidRDefault="00367B5D" w:rsidP="00367B5D">
      <w:pPr>
        <w:ind w:firstLine="567"/>
        <w:rPr>
          <w:rFonts w:ascii="Times New Roman" w:hAnsi="Times New Roman"/>
          <w:sz w:val="28"/>
          <w:szCs w:val="28"/>
        </w:rPr>
      </w:pPr>
      <w:r w:rsidRPr="0012059F">
        <w:rPr>
          <w:rFonts w:ascii="Times New Roman" w:hAnsi="Times New Roman"/>
          <w:sz w:val="28"/>
          <w:szCs w:val="28"/>
        </w:rPr>
        <w:t>14) </w:t>
      </w:r>
      <w:r w:rsidRPr="00A609E7">
        <w:rPr>
          <w:rFonts w:ascii="Times New Roman" w:hAnsi="Times New Roman"/>
          <w:sz w:val="28"/>
          <w:szCs w:val="28"/>
          <w:highlight w:val="yellow"/>
        </w:rPr>
        <w:t>фьючерсный договор</w:t>
      </w:r>
      <w:r w:rsidRPr="0012059F">
        <w:rPr>
          <w:rFonts w:ascii="Times New Roman" w:hAnsi="Times New Roman"/>
          <w:sz w:val="28"/>
          <w:szCs w:val="28"/>
        </w:rPr>
        <w:t>;</w:t>
      </w:r>
    </w:p>
    <w:p w:rsidR="00367B5D" w:rsidRPr="0012059F" w:rsidRDefault="00367B5D" w:rsidP="00367B5D">
      <w:pPr>
        <w:ind w:firstLine="567"/>
        <w:rPr>
          <w:rFonts w:ascii="Times New Roman" w:hAnsi="Times New Roman"/>
          <w:sz w:val="28"/>
          <w:szCs w:val="28"/>
        </w:rPr>
      </w:pPr>
      <w:r w:rsidRPr="0012059F">
        <w:rPr>
          <w:rFonts w:ascii="Times New Roman" w:hAnsi="Times New Roman"/>
          <w:sz w:val="28"/>
          <w:szCs w:val="28"/>
        </w:rPr>
        <w:t>15) иные обязательства, в том числе установленные решением суда.</w:t>
      </w:r>
    </w:p>
    <w:p w:rsidR="00367B5D" w:rsidRPr="0012059F" w:rsidRDefault="00367B5D" w:rsidP="00367B5D">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При этом в данном подразделе не указываются, например, договор срочного банковского вклада. </w:t>
      </w:r>
    </w:p>
    <w:p w:rsidR="00367B5D" w:rsidRPr="0012059F" w:rsidRDefault="00367B5D" w:rsidP="00367B5D">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Для заполнения данного подраздела в отношении срочных обязательств финансового характера, возникших в рамках договорных отношений с кредитными организациями и некредитными финансовыми организациями, рекомендуется получать информацию в рамках Указания Банка России № 5798-У.</w:t>
      </w:r>
    </w:p>
    <w:p w:rsidR="00367B5D" w:rsidRPr="0012059F" w:rsidRDefault="00367B5D" w:rsidP="00367B5D">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b/>
          <w:sz w:val="28"/>
          <w:szCs w:val="28"/>
        </w:rPr>
        <w:t>Отдельные виды срочных обязательств финансового характера</w:t>
      </w:r>
      <w:r w:rsidRPr="0012059F">
        <w:rPr>
          <w:rFonts w:ascii="Times New Roman" w:hAnsi="Times New Roman"/>
          <w:sz w:val="28"/>
          <w:szCs w:val="28"/>
        </w:rPr>
        <w:t>:</w:t>
      </w:r>
    </w:p>
    <w:p w:rsidR="00367B5D" w:rsidRPr="0012059F" w:rsidRDefault="00367B5D" w:rsidP="00367B5D">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b/>
          <w:sz w:val="28"/>
          <w:szCs w:val="28"/>
        </w:rPr>
        <w:t xml:space="preserve">1) участие в долевом строительстве объекта недвижимости. </w:t>
      </w:r>
      <w:r w:rsidRPr="0012059F">
        <w:rPr>
          <w:rFonts w:ascii="Times New Roman" w:hAnsi="Times New Roman"/>
          <w:sz w:val="28"/>
          <w:szCs w:val="28"/>
        </w:rPr>
        <w:t>До 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rsidR="00367B5D" w:rsidRPr="0012059F" w:rsidRDefault="00367B5D" w:rsidP="00367B5D">
      <w:pPr>
        <w:ind w:firstLine="567"/>
        <w:rPr>
          <w:rFonts w:ascii="Times New Roman" w:hAnsi="Times New Roman"/>
          <w:sz w:val="28"/>
          <w:szCs w:val="28"/>
        </w:rPr>
      </w:pPr>
      <w:r w:rsidRPr="0012059F">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раздела 6 справки. В этом случае в графе 3 подраздела 6.2 раздела 6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подразделу справки, при этом в графе "Условие обязательства" можно </w:t>
      </w:r>
      <w:r w:rsidRPr="0012059F">
        <w:rPr>
          <w:rFonts w:ascii="Times New Roman" w:hAnsi="Times New Roman"/>
          <w:sz w:val="28"/>
          <w:szCs w:val="28"/>
        </w:rPr>
        <w:lastRenderedPageBreak/>
        <w:t>отразить,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367B5D" w:rsidRPr="0012059F" w:rsidRDefault="00367B5D" w:rsidP="00367B5D">
      <w:pPr>
        <w:ind w:firstLine="567"/>
        <w:rPr>
          <w:rFonts w:ascii="Times New Roman" w:hAnsi="Times New Roman"/>
          <w:sz w:val="28"/>
          <w:szCs w:val="28"/>
        </w:rPr>
      </w:pPr>
      <w:r w:rsidRPr="005615ED">
        <w:rPr>
          <w:rFonts w:ascii="Times New Roman" w:hAnsi="Times New Roman"/>
          <w:sz w:val="28"/>
          <w:szCs w:val="28"/>
          <w:highlight w:val="yellow"/>
        </w:rPr>
        <w:t>Данный порядок применяется также в случае использования счетов эскроу</w:t>
      </w:r>
      <w:r w:rsidRPr="0012059F">
        <w:rPr>
          <w:rFonts w:ascii="Times New Roman" w:hAnsi="Times New Roman"/>
          <w:sz w:val="28"/>
          <w:szCs w:val="28"/>
        </w:rPr>
        <w:t>.</w:t>
      </w:r>
    </w:p>
    <w:p w:rsidR="00367B5D" w:rsidRPr="0012059F" w:rsidRDefault="00367B5D" w:rsidP="00367B5D">
      <w:pPr>
        <w:ind w:firstLine="567"/>
        <w:rPr>
          <w:rFonts w:ascii="Times New Roman" w:hAnsi="Times New Roman"/>
          <w:sz w:val="28"/>
          <w:szCs w:val="28"/>
        </w:rPr>
      </w:pPr>
      <w:r w:rsidRPr="0012059F">
        <w:rPr>
          <w:rFonts w:ascii="Times New Roman" w:hAnsi="Times New Roman"/>
          <w:b/>
          <w:sz w:val="28"/>
          <w:szCs w:val="28"/>
        </w:rPr>
        <w:t>2) обязательства по ипотеке в случае разделения суммы кредита между супругами.</w:t>
      </w:r>
      <w:r w:rsidRPr="0012059F">
        <w:rPr>
          <w:rFonts w:ascii="Times New Roman" w:hAnsi="Times New Roman"/>
          <w:sz w:val="28"/>
          <w:szCs w:val="28"/>
        </w:rPr>
        <w:t xml:space="preserve"> Согласно пунктам 4 и 5 статьи 9 Федерального закона от 16 июля 1998 г. №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367B5D" w:rsidRPr="0012059F" w:rsidRDefault="00367B5D" w:rsidP="00367B5D">
      <w:pPr>
        <w:pStyle w:val="aa"/>
        <w:ind w:left="0" w:firstLine="567"/>
        <w:rPr>
          <w:rFonts w:ascii="Times New Roman" w:hAnsi="Times New Roman"/>
          <w:sz w:val="24"/>
          <w:szCs w:val="28"/>
        </w:rPr>
      </w:pPr>
      <w:r w:rsidRPr="0012059F">
        <w:rPr>
          <w:rFonts w:ascii="Times New Roman" w:hAnsi="Times New Roman"/>
          <w:sz w:val="28"/>
          <w:szCs w:val="28"/>
        </w:rPr>
        <w:t>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созаемщиков.</w:t>
      </w:r>
      <w:r w:rsidRPr="0012059F">
        <w:rPr>
          <w:rFonts w:ascii="Times New Roman" w:hAnsi="Times New Roman"/>
          <w:sz w:val="24"/>
          <w:szCs w:val="28"/>
        </w:rPr>
        <w:t xml:space="preserve"> </w:t>
      </w:r>
    </w:p>
    <w:p w:rsidR="00367B5D" w:rsidRPr="0012059F" w:rsidRDefault="00367B5D" w:rsidP="00367B5D">
      <w:pPr>
        <w:ind w:firstLine="567"/>
        <w:rPr>
          <w:rFonts w:ascii="Times New Roman" w:hAnsi="Times New Roman"/>
          <w:sz w:val="28"/>
          <w:szCs w:val="28"/>
        </w:rPr>
      </w:pPr>
      <w:r w:rsidRPr="0012059F">
        <w:rPr>
          <w:rFonts w:ascii="Times New Roman" w:hAnsi="Times New Roman"/>
          <w:b/>
          <w:sz w:val="28"/>
          <w:szCs w:val="28"/>
        </w:rPr>
        <w:t>3) обязательства в соответствии с Законом Российской Федерации от 27 ноября 1992 г. № 4015-</w:t>
      </w:r>
      <w:r w:rsidRPr="0012059F">
        <w:rPr>
          <w:rFonts w:ascii="Times New Roman" w:hAnsi="Times New Roman"/>
          <w:b/>
          <w:sz w:val="28"/>
          <w:szCs w:val="28"/>
          <w:lang w:val="en-US"/>
        </w:rPr>
        <w:t>I</w:t>
      </w:r>
      <w:r w:rsidRPr="0012059F">
        <w:rPr>
          <w:rFonts w:ascii="Times New Roman" w:hAnsi="Times New Roman"/>
          <w:b/>
          <w:sz w:val="28"/>
          <w:szCs w:val="28"/>
        </w:rPr>
        <w:t xml:space="preserve"> "Об организации страхового дела в Российской Федерации", то есть обязательства, возникающие исходя из условий договора со страховой организацией или иностранной страховой организацией, имеющей право в соответствии с обозначенным Законом Российской Федерации осуществлять страховую деятельность на территории Российской Федерации (далее – страховщик) (а не пенсионным фондом), по договорам страхования жизни на случай смерти, дожития до определенного возраста или срока либо наступления иного события; пенсионного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 по которым служащий (работник), его супруг (супруга), несовершеннолетние дети являются страхователями. </w:t>
      </w:r>
      <w:r w:rsidRPr="0012059F">
        <w:rPr>
          <w:rFonts w:ascii="Times New Roman" w:hAnsi="Times New Roman"/>
          <w:sz w:val="28"/>
          <w:szCs w:val="28"/>
        </w:rPr>
        <w:t>Данные договоры страхования предполагают накопление средств к определенному возрасту страхователя (застрахованного лица)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рассматриваются в качестве дохода лица, в отношении которого представляется справка.</w:t>
      </w:r>
    </w:p>
    <w:p w:rsidR="00367B5D" w:rsidRPr="0012059F" w:rsidRDefault="00367B5D" w:rsidP="00367B5D">
      <w:pPr>
        <w:ind w:firstLine="567"/>
        <w:rPr>
          <w:rFonts w:ascii="Times New Roman" w:hAnsi="Times New Roman"/>
          <w:sz w:val="28"/>
          <w:szCs w:val="28"/>
        </w:rPr>
      </w:pPr>
      <w:r w:rsidRPr="005615ED">
        <w:rPr>
          <w:rFonts w:ascii="Times New Roman" w:hAnsi="Times New Roman"/>
          <w:sz w:val="28"/>
          <w:szCs w:val="28"/>
          <w:highlight w:val="yellow"/>
        </w:rPr>
        <w:t>Обязательства, возникающие исходя из условий договора страхования, по иным видам страхования (непоименованным в абзаце первом рассматриваемого подпункта) не подлежат отражению в подразделе 6.2 раздела 6 справки.</w:t>
      </w:r>
    </w:p>
    <w:p w:rsidR="00367B5D" w:rsidRPr="0012059F" w:rsidRDefault="00367B5D" w:rsidP="00367B5D">
      <w:pPr>
        <w:ind w:firstLine="567"/>
        <w:rPr>
          <w:rFonts w:ascii="Times New Roman" w:hAnsi="Times New Roman"/>
          <w:sz w:val="28"/>
          <w:szCs w:val="28"/>
        </w:rPr>
      </w:pPr>
      <w:r w:rsidRPr="0012059F">
        <w:rPr>
          <w:rFonts w:ascii="Times New Roman" w:hAnsi="Times New Roman"/>
          <w:sz w:val="28"/>
          <w:szCs w:val="28"/>
        </w:rPr>
        <w:t>До осуществления страховщиком страховой выплаты информация об имеющихся на отчетную дату обязательствах страховщика по договору страхования подлежит отражению в данном подразделе.</w:t>
      </w:r>
    </w:p>
    <w:p w:rsidR="00367B5D" w:rsidRPr="005615ED" w:rsidRDefault="00367B5D" w:rsidP="00367B5D">
      <w:pPr>
        <w:ind w:firstLine="567"/>
        <w:rPr>
          <w:rFonts w:ascii="Times New Roman" w:hAnsi="Times New Roman"/>
          <w:sz w:val="28"/>
          <w:szCs w:val="28"/>
          <w:highlight w:val="yellow"/>
        </w:rPr>
      </w:pPr>
      <w:r w:rsidRPr="005615ED">
        <w:rPr>
          <w:rFonts w:ascii="Times New Roman" w:hAnsi="Times New Roman"/>
          <w:sz w:val="28"/>
          <w:szCs w:val="28"/>
          <w:highlight w:val="yellow"/>
        </w:rPr>
        <w:lastRenderedPageBreak/>
        <w:t>В графе "Содержание обязательства" указывается вид страхования, в графе "</w:t>
      </w:r>
      <w:r w:rsidRPr="005615ED">
        <w:rPr>
          <w:highlight w:val="yellow"/>
        </w:rPr>
        <w:t xml:space="preserve"> </w:t>
      </w:r>
      <w:r w:rsidRPr="005615ED">
        <w:rPr>
          <w:rFonts w:ascii="Times New Roman" w:hAnsi="Times New Roman"/>
          <w:sz w:val="28"/>
          <w:szCs w:val="28"/>
          <w:highlight w:val="yellow"/>
        </w:rPr>
        <w:t>Кредитор (должник)" указывается вторая сторона обязательства: "должник", наименование юридического лица (наименование страховщика), адрес (место нахождения) страховщика, с которым заключен соответствующий договор страхования, остальные графы заполняются также согласно ссылкам к данному разделу справки. В графе "Сумма обязательства" указывается страховая премия по договору. В графе "Условия обязательства" могут быть указаны сроки окончания договора страхования.</w:t>
      </w:r>
    </w:p>
    <w:p w:rsidR="00367B5D" w:rsidRPr="005615ED" w:rsidRDefault="00367B5D" w:rsidP="00367B5D">
      <w:pPr>
        <w:ind w:firstLine="567"/>
        <w:rPr>
          <w:rFonts w:ascii="Times New Roman" w:hAnsi="Times New Roman"/>
          <w:sz w:val="28"/>
          <w:szCs w:val="28"/>
          <w:highlight w:val="yellow"/>
        </w:rPr>
      </w:pPr>
      <w:r w:rsidRPr="005615ED">
        <w:rPr>
          <w:rFonts w:ascii="Times New Roman" w:hAnsi="Times New Roman"/>
          <w:sz w:val="28"/>
          <w:szCs w:val="28"/>
          <w:highlight w:val="yellow"/>
        </w:rPr>
        <w:t xml:space="preserve">Справку рекомендуется заполнять с учетом сведений, полученных от страховщика в рамках Указания Банка России № 5798-У. </w:t>
      </w:r>
    </w:p>
    <w:p w:rsidR="00367B5D" w:rsidRPr="005615ED" w:rsidRDefault="00367B5D" w:rsidP="00367B5D">
      <w:pPr>
        <w:ind w:firstLine="567"/>
        <w:rPr>
          <w:rFonts w:ascii="Times New Roman" w:hAnsi="Times New Roman"/>
          <w:sz w:val="28"/>
          <w:szCs w:val="28"/>
          <w:highlight w:val="yellow"/>
        </w:rPr>
      </w:pPr>
      <w:r w:rsidRPr="005615ED">
        <w:rPr>
          <w:rFonts w:ascii="Times New Roman" w:hAnsi="Times New Roman"/>
          <w:sz w:val="28"/>
          <w:szCs w:val="28"/>
          <w:highlight w:val="yellow"/>
        </w:rPr>
        <w:t>Также в Указании Банка России № 5798-У предусмотрено, что кредитная организация указывает информацию о договорах страхования, заключенных кредитной организацией в отчетном периоде в качестве агента (посредника) с гражданином, являющимся или являвшимся клиентом кредитной организации: наименования страховых организаций и даты заключения договоров страхования. Иную необходимую информацию для заполнения справки требуется получать непосредственно от страховщика.</w:t>
      </w:r>
    </w:p>
    <w:p w:rsidR="00367B5D" w:rsidRPr="0012059F" w:rsidRDefault="00367B5D" w:rsidP="00367B5D">
      <w:pPr>
        <w:ind w:firstLine="567"/>
        <w:rPr>
          <w:rFonts w:ascii="Times New Roman" w:hAnsi="Times New Roman"/>
          <w:sz w:val="28"/>
          <w:szCs w:val="28"/>
        </w:rPr>
      </w:pPr>
      <w:r w:rsidRPr="005615ED">
        <w:rPr>
          <w:rFonts w:ascii="Times New Roman" w:hAnsi="Times New Roman"/>
          <w:sz w:val="28"/>
          <w:szCs w:val="28"/>
          <w:highlight w:val="yellow"/>
        </w:rPr>
        <w:t>Обязательное пенсионное страхование не подпадает под регулирование Законом Российской Федерации от 27 ноября 1992 г. № 4015-1 "Об организации страхового дела в Российской Федерации".</w:t>
      </w:r>
      <w:r w:rsidRPr="0012059F">
        <w:rPr>
          <w:rFonts w:ascii="Times New Roman" w:hAnsi="Times New Roman"/>
          <w:sz w:val="28"/>
          <w:szCs w:val="28"/>
        </w:rPr>
        <w:t xml:space="preserve"> </w:t>
      </w:r>
    </w:p>
    <w:p w:rsidR="00367B5D" w:rsidRPr="0012059F" w:rsidRDefault="00367B5D" w:rsidP="00367B5D">
      <w:pPr>
        <w:ind w:firstLine="567"/>
        <w:rPr>
          <w:rFonts w:ascii="Times New Roman" w:hAnsi="Times New Roman"/>
          <w:sz w:val="28"/>
          <w:szCs w:val="28"/>
        </w:rPr>
      </w:pPr>
      <w:r w:rsidRPr="0012059F">
        <w:rPr>
          <w:rFonts w:ascii="Times New Roman" w:hAnsi="Times New Roman"/>
          <w:b/>
          <w:sz w:val="28"/>
          <w:szCs w:val="28"/>
        </w:rPr>
        <w:t xml:space="preserve">4)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w:t>
      </w:r>
      <w:r w:rsidRPr="0012059F">
        <w:rPr>
          <w:rFonts w:ascii="Times New Roman" w:hAnsi="Times New Roman"/>
          <w:sz w:val="28"/>
          <w:szCs w:val="28"/>
        </w:rPr>
        <w:t xml:space="preserve">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 – обязательства по оплате вознаграждения, у профессионального участника – обязательства вернуть по требованию клиента переданные денежные средства). </w:t>
      </w:r>
    </w:p>
    <w:p w:rsidR="00367B5D" w:rsidRPr="0012059F" w:rsidRDefault="00367B5D" w:rsidP="00367B5D">
      <w:pPr>
        <w:ind w:firstLine="567"/>
        <w:rPr>
          <w:rFonts w:ascii="Times New Roman" w:hAnsi="Times New Roman"/>
          <w:sz w:val="28"/>
          <w:szCs w:val="28"/>
        </w:rPr>
      </w:pPr>
      <w:r w:rsidRPr="0012059F">
        <w:rPr>
          <w:rFonts w:ascii="Times New Roman" w:hAnsi="Times New Roman"/>
          <w:sz w:val="28"/>
          <w:szCs w:val="28"/>
        </w:rPr>
        <w:t>В подразделе 6.2 раздела 6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 Денежные обязательства профессионального участника рынка ценных бумаг указываются на отчетную дату за вычетом стоимости приобретенных в рамках договора на брокерское обслуживание либо договора доверительного управления ценных бумаг. Для обязательств, выраженных в иностранной валюте, сумма указывается в рублях по курсу Банка России на отчетную дату.</w:t>
      </w:r>
    </w:p>
    <w:p w:rsidR="00367B5D" w:rsidRDefault="00367B5D" w:rsidP="00367B5D">
      <w:pPr>
        <w:ind w:firstLine="0"/>
        <w:jc w:val="left"/>
        <w:rPr>
          <w:rFonts w:ascii="Times New Roman" w:hAnsi="Times New Roman"/>
          <w:sz w:val="24"/>
          <w:szCs w:val="28"/>
        </w:rPr>
      </w:pPr>
      <w:r>
        <w:rPr>
          <w:rFonts w:ascii="Times New Roman" w:hAnsi="Times New Roman"/>
          <w:sz w:val="24"/>
          <w:szCs w:val="28"/>
        </w:rPr>
        <w:br w:type="page"/>
      </w:r>
    </w:p>
    <w:p w:rsidR="00367B5D" w:rsidRPr="0012059F" w:rsidRDefault="00367B5D" w:rsidP="00367B5D">
      <w:pPr>
        <w:ind w:firstLine="0"/>
        <w:jc w:val="center"/>
        <w:rPr>
          <w:rFonts w:ascii="Times New Roman" w:hAnsi="Times New Roman"/>
          <w:b/>
          <w:sz w:val="28"/>
          <w:szCs w:val="28"/>
        </w:rPr>
      </w:pPr>
      <w:r w:rsidRPr="0012059F">
        <w:rPr>
          <w:rFonts w:ascii="Times New Roman" w:hAnsi="Times New Roman"/>
          <w:b/>
          <w:sz w:val="28"/>
          <w:szCs w:val="28"/>
        </w:rPr>
        <w:lastRenderedPageBreak/>
        <w:t>РАЗДЕЛ 7.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ОТЧЕТНОГО ПЕРИОДА В РЕЗУЛЬТАТЕ БЕЗВОЗМЕЗДНОЙ СДЕЛКИ</w:t>
      </w:r>
    </w:p>
    <w:p w:rsidR="00367B5D" w:rsidRPr="0012059F" w:rsidRDefault="00367B5D" w:rsidP="00367B5D">
      <w:pPr>
        <w:ind w:firstLine="851"/>
        <w:jc w:val="center"/>
        <w:rPr>
          <w:rFonts w:ascii="Times New Roman" w:hAnsi="Times New Roman"/>
          <w:sz w:val="24"/>
          <w:szCs w:val="28"/>
        </w:rPr>
      </w:pPr>
    </w:p>
    <w:p w:rsidR="00367B5D" w:rsidRPr="0012059F" w:rsidRDefault="00367B5D" w:rsidP="00367B5D">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данном разделе указываются сведения о недвижимом имуществе (в т.ч. доли в праве собственности), транспортных средствах, ценных бумагах (в т.ч. долях участия в уставном капитале общества), цифровых финансовых активах, цифровых правах, включающих одновременно цифровые финансовые активы и иные цифровые права, и утилитарных цифровых правах, отчужденных в течение отчетного периода в результате безвозмездной сделки, а также, например, сведения об утилизации автомобиля. </w:t>
      </w:r>
    </w:p>
    <w:p w:rsidR="00367B5D" w:rsidRPr="0012059F" w:rsidRDefault="00367B5D" w:rsidP="00367B5D">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Безвозмездной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367B5D" w:rsidRPr="0012059F" w:rsidRDefault="00367B5D" w:rsidP="00367B5D">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К безвозмездной сделке можно отнести договор дарения, соглашение о разделе имущества,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rsidR="00367B5D" w:rsidRPr="0012059F" w:rsidRDefault="00367B5D" w:rsidP="00367B5D">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rsidR="00367B5D" w:rsidRPr="0012059F" w:rsidRDefault="00367B5D" w:rsidP="00367B5D">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Уничтоженные объекты имущества не подлежат отражению в данном разделе справки.</w:t>
      </w:r>
    </w:p>
    <w:p w:rsidR="00367B5D" w:rsidRPr="0012059F" w:rsidRDefault="00367B5D" w:rsidP="00367B5D">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Договор мены не подлежит отражению в данном разделе справки, так как он является возмездным.</w:t>
      </w:r>
    </w:p>
    <w:p w:rsidR="00367B5D" w:rsidRPr="0012059F" w:rsidRDefault="00367B5D" w:rsidP="00367B5D">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Каждый объект безвозмездной сделки указывается отдельно.</w:t>
      </w:r>
    </w:p>
    <w:p w:rsidR="00367B5D" w:rsidRPr="0012059F" w:rsidRDefault="00367B5D" w:rsidP="00367B5D">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строках "Земельные участки" и "Иное недвижимое имущество" рекомендуется указывать вид недвижимого имущества (в отношении земельных участков следует руководствоваться пунктом 89 настоящих Методических рекомендаций), местонахождение (адрес) в соответствии с пунктами 97 и 98 настоящих Методических рекомендаций, площадь (кв. м) в соответствии с пунктом 99 настоящих Методических рекомендаций.</w:t>
      </w:r>
    </w:p>
    <w:p w:rsidR="00367B5D" w:rsidRPr="0012059F" w:rsidRDefault="00367B5D" w:rsidP="00367B5D">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строке "Транспортные средства" рекомендуется указывать вид, марку, модель транспортного средства, год изготовления, место регистрации.</w:t>
      </w:r>
    </w:p>
    <w:p w:rsidR="00367B5D" w:rsidRPr="0012059F" w:rsidRDefault="00367B5D" w:rsidP="00367B5D">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строке "Ценные бумаги" рекомендуется указывать вид ценной бумаги, лицо, выпустившее ценную бумагу, общее количество ценных бумаг, отчужденных в результате безвозмездной сделки, а также номинальную стоимость в рублях, а если стоимость выражена в иностранной валюте, то в рублях по курсу Банка России </w:t>
      </w:r>
      <w:r w:rsidRPr="0012059F">
        <w:rPr>
          <w:rFonts w:ascii="Times New Roman" w:hAnsi="Times New Roman"/>
          <w:sz w:val="28"/>
          <w:szCs w:val="28"/>
        </w:rPr>
        <w:lastRenderedPageBreak/>
        <w:t xml:space="preserve">на дату совершения безвозмездной сделки. </w:t>
      </w:r>
    </w:p>
    <w:p w:rsidR="00367B5D" w:rsidRPr="0012059F" w:rsidRDefault="00367B5D" w:rsidP="00367B5D">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Для долей участия в уставных капиталах коммерческих организаций и фондах</w:t>
      </w:r>
      <w:r w:rsidRPr="0012059F" w:rsidDel="00B2437B">
        <w:rPr>
          <w:rFonts w:ascii="Times New Roman" w:hAnsi="Times New Roman"/>
          <w:sz w:val="28"/>
          <w:szCs w:val="28"/>
        </w:rPr>
        <w:t xml:space="preserve"> </w:t>
      </w:r>
      <w:r w:rsidRPr="0012059F">
        <w:rPr>
          <w:rFonts w:ascii="Times New Roman" w:hAnsi="Times New Roman"/>
          <w:sz w:val="28"/>
          <w:szCs w:val="28"/>
        </w:rPr>
        <w:t>рекомендуется указывать наименование и организационно-правовую форму организации в соответствии с пунктом 153 настоящих Методических рекомендаций, местонахождение организации (адрес), уставный капитал в соответствии с пунктом</w:t>
      </w:r>
      <w:r>
        <w:rPr>
          <w:rFonts w:ascii="Times New Roman" w:hAnsi="Times New Roman"/>
          <w:sz w:val="28"/>
          <w:szCs w:val="28"/>
        </w:rPr>
        <w:t> </w:t>
      </w:r>
      <w:r w:rsidRPr="0012059F">
        <w:rPr>
          <w:rFonts w:ascii="Times New Roman" w:hAnsi="Times New Roman"/>
          <w:sz w:val="28"/>
          <w:szCs w:val="28"/>
        </w:rPr>
        <w:t>154 настоящих Методических рекомендаций, доли участия в соответствии с пунктом 155 настоящих Методических рекомендаций.</w:t>
      </w:r>
    </w:p>
    <w:p w:rsidR="00367B5D" w:rsidRPr="005615ED" w:rsidRDefault="00367B5D" w:rsidP="00367B5D">
      <w:pPr>
        <w:pStyle w:val="aa"/>
        <w:widowControl w:val="0"/>
        <w:numPr>
          <w:ilvl w:val="0"/>
          <w:numId w:val="1"/>
        </w:numPr>
        <w:autoSpaceDE w:val="0"/>
        <w:autoSpaceDN w:val="0"/>
        <w:adjustRightInd w:val="0"/>
        <w:ind w:left="0" w:firstLine="567"/>
        <w:rPr>
          <w:rFonts w:ascii="Times New Roman" w:hAnsi="Times New Roman"/>
          <w:sz w:val="28"/>
          <w:szCs w:val="28"/>
          <w:highlight w:val="yellow"/>
        </w:rPr>
      </w:pPr>
      <w:r w:rsidRPr="005615ED">
        <w:rPr>
          <w:rFonts w:ascii="Times New Roman" w:hAnsi="Times New Roman"/>
          <w:sz w:val="28"/>
          <w:szCs w:val="28"/>
          <w:highlight w:val="yellow"/>
        </w:rPr>
        <w:t>В строке "Цифровые финансовые активы" рекомендуется указывать наименование цифрового финансового актива (если его нельзя определить, указываются вид и объем прав, удостоверяемых выпускаемым цифровым финансовым активом).</w:t>
      </w:r>
    </w:p>
    <w:p w:rsidR="00367B5D" w:rsidRPr="005615ED" w:rsidRDefault="00367B5D" w:rsidP="00367B5D">
      <w:pPr>
        <w:pStyle w:val="aa"/>
        <w:widowControl w:val="0"/>
        <w:numPr>
          <w:ilvl w:val="0"/>
          <w:numId w:val="1"/>
        </w:numPr>
        <w:autoSpaceDE w:val="0"/>
        <w:autoSpaceDN w:val="0"/>
        <w:adjustRightInd w:val="0"/>
        <w:ind w:left="0" w:firstLine="567"/>
        <w:rPr>
          <w:rFonts w:ascii="Times New Roman" w:hAnsi="Times New Roman"/>
          <w:sz w:val="28"/>
          <w:szCs w:val="28"/>
          <w:highlight w:val="yellow"/>
        </w:rPr>
      </w:pPr>
      <w:r w:rsidRPr="005615ED">
        <w:rPr>
          <w:rFonts w:ascii="Times New Roman" w:hAnsi="Times New Roman"/>
          <w:sz w:val="28"/>
          <w:szCs w:val="28"/>
          <w:highlight w:val="yellow"/>
        </w:rPr>
        <w:t>В строке "Цифровые права, включающие одновременно цифровые финансовые активы и иные цифровые права" рекомендуется указывать наименование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rsidR="00367B5D" w:rsidRPr="005615ED" w:rsidRDefault="00367B5D" w:rsidP="00367B5D">
      <w:pPr>
        <w:pStyle w:val="aa"/>
        <w:widowControl w:val="0"/>
        <w:numPr>
          <w:ilvl w:val="0"/>
          <w:numId w:val="1"/>
        </w:numPr>
        <w:autoSpaceDE w:val="0"/>
        <w:autoSpaceDN w:val="0"/>
        <w:adjustRightInd w:val="0"/>
        <w:ind w:left="0" w:firstLine="567"/>
        <w:rPr>
          <w:rFonts w:ascii="Times New Roman" w:hAnsi="Times New Roman"/>
          <w:sz w:val="28"/>
          <w:szCs w:val="28"/>
          <w:highlight w:val="yellow"/>
        </w:rPr>
      </w:pPr>
      <w:r w:rsidRPr="005615ED">
        <w:rPr>
          <w:rFonts w:ascii="Times New Roman" w:hAnsi="Times New Roman"/>
          <w:sz w:val="28"/>
          <w:szCs w:val="28"/>
          <w:highlight w:val="yellow"/>
        </w:rPr>
        <w:t>В строке "Утилитарные цифровые права" рекомендуется указывать уникальное условное обозначение, идентифицирующее утилитарное цифровое право.</w:t>
      </w:r>
    </w:p>
    <w:p w:rsidR="00367B5D" w:rsidRPr="005615ED" w:rsidRDefault="00367B5D" w:rsidP="00367B5D">
      <w:pPr>
        <w:pStyle w:val="aa"/>
        <w:widowControl w:val="0"/>
        <w:numPr>
          <w:ilvl w:val="0"/>
          <w:numId w:val="1"/>
        </w:numPr>
        <w:autoSpaceDE w:val="0"/>
        <w:autoSpaceDN w:val="0"/>
        <w:adjustRightInd w:val="0"/>
        <w:ind w:left="0" w:firstLine="567"/>
        <w:rPr>
          <w:rFonts w:ascii="Times New Roman" w:hAnsi="Times New Roman"/>
          <w:sz w:val="28"/>
          <w:szCs w:val="28"/>
          <w:highlight w:val="yellow"/>
        </w:rPr>
      </w:pPr>
      <w:r w:rsidRPr="005615ED">
        <w:rPr>
          <w:rFonts w:ascii="Times New Roman" w:hAnsi="Times New Roman"/>
          <w:sz w:val="28"/>
          <w:szCs w:val="28"/>
          <w:highlight w:val="yellow"/>
        </w:rPr>
        <w:t>В строке "Цифровая валюта" указывается наименование цифровой валюты в соответствии с применимыми документами (без произвольной транслитерации).</w:t>
      </w:r>
    </w:p>
    <w:p w:rsidR="00367B5D" w:rsidRPr="0012059F" w:rsidRDefault="00367B5D" w:rsidP="00367B5D">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bCs/>
          <w:sz w:val="28"/>
          <w:szCs w:val="28"/>
        </w:rPr>
        <w:t xml:space="preserve">В графе "Приобретатель имущества по сделке" в случае безвозмездной сделки с физическим лицом указываются </w:t>
      </w:r>
      <w:r w:rsidRPr="0012059F">
        <w:rPr>
          <w:rFonts w:ascii="Times New Roman" w:hAnsi="Times New Roman"/>
          <w:sz w:val="28"/>
          <w:szCs w:val="28"/>
        </w:rPr>
        <w:t>его</w:t>
      </w:r>
      <w:r w:rsidRPr="0012059F">
        <w:rPr>
          <w:rFonts w:ascii="Times New Roman" w:hAnsi="Times New Roman"/>
          <w:bCs/>
          <w:sz w:val="28"/>
          <w:szCs w:val="28"/>
        </w:rPr>
        <w:t xml:space="preserve"> </w:t>
      </w:r>
      <w:r w:rsidRPr="0012059F">
        <w:rPr>
          <w:rFonts w:ascii="Times New Roman" w:hAnsi="Times New Roman"/>
          <w:sz w:val="28"/>
          <w:szCs w:val="28"/>
        </w:rPr>
        <w:t xml:space="preserve">фамилия, имя и отчество (при наличии) (в именительном падеже) полностью, без сокращений в соответствии с документом, удостоверяющим личность, а также серия и номер паспорта. </w:t>
      </w:r>
      <w:r w:rsidRPr="0012059F">
        <w:rPr>
          <w:rStyle w:val="a8"/>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12059F">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rsidR="00367B5D" w:rsidRPr="0012059F" w:rsidRDefault="00367B5D" w:rsidP="00367B5D">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Pr="0012059F">
        <w:rPr>
          <w:rFonts w:ascii="Times New Roman" w:hAnsi="Times New Roman"/>
          <w:sz w:val="28"/>
          <w:szCs w:val="28"/>
        </w:rPr>
        <w:t>аименование, идентификационный номер налогоплательщика и основной государственный регистрационный номер юридического лица.</w:t>
      </w:r>
    </w:p>
    <w:p w:rsidR="00367B5D" w:rsidRPr="005615ED" w:rsidRDefault="00367B5D" w:rsidP="00367B5D">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highlight w:val="yellow"/>
          <w:shd w:val="clear" w:color="auto" w:fill="auto"/>
        </w:rPr>
      </w:pPr>
      <w:r w:rsidRPr="0012059F">
        <w:rPr>
          <w:rStyle w:val="a8"/>
          <w:rFonts w:ascii="Times New Roman" w:hAnsi="Times New Roman" w:cs="Times New Roman"/>
          <w:sz w:val="28"/>
          <w:szCs w:val="28"/>
          <w:shd w:val="clear" w:color="auto" w:fill="auto"/>
        </w:rPr>
        <w:t>В графе "Основание отчуждения имущества" указываются основания прекращения права собственности (наименование и реквизиты (дата, номер) соответствующего договора или акта).</w:t>
      </w:r>
      <w:r w:rsidRPr="0012059F">
        <w:t xml:space="preserve"> </w:t>
      </w:r>
      <w:bookmarkStart w:id="9" w:name="_GoBack"/>
      <w:bookmarkEnd w:id="9"/>
      <w:r w:rsidRPr="005615ED">
        <w:rPr>
          <w:rStyle w:val="a8"/>
          <w:rFonts w:ascii="Times New Roman" w:hAnsi="Times New Roman" w:cs="Times New Roman"/>
          <w:sz w:val="28"/>
          <w:szCs w:val="28"/>
          <w:highlight w:val="yellow"/>
          <w:shd w:val="clear" w:color="auto" w:fill="auto"/>
        </w:rPr>
        <w:t>Для цифровых финансовых активов, цифровых прав и цифровой валюты также указывается дата их отчуждения.</w:t>
      </w:r>
    </w:p>
    <w:p w:rsidR="00367B5D" w:rsidRDefault="00367B5D" w:rsidP="00367B5D">
      <w:pPr>
        <w:widowControl w:val="0"/>
        <w:autoSpaceDE w:val="0"/>
        <w:autoSpaceDN w:val="0"/>
        <w:adjustRightInd w:val="0"/>
        <w:rPr>
          <w:rStyle w:val="a8"/>
          <w:rFonts w:ascii="Times New Roman" w:hAnsi="Times New Roman" w:cs="Times New Roman"/>
          <w:b/>
          <w:sz w:val="28"/>
          <w:szCs w:val="28"/>
          <w:shd w:val="clear" w:color="auto" w:fill="auto"/>
        </w:rPr>
      </w:pPr>
    </w:p>
    <w:p w:rsidR="0015608F" w:rsidRDefault="0015608F"/>
    <w:sectPr w:rsidR="0015608F" w:rsidSect="003B2EB5">
      <w:headerReference w:type="default" r:id="rId26"/>
      <w:pgSz w:w="11906" w:h="16838"/>
      <w:pgMar w:top="1134" w:right="567" w:bottom="1134" w:left="1134" w:header="426" w:footer="709"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3574" w:rsidRDefault="00367B5D">
    <w:pPr>
      <w:pStyle w:val="a3"/>
      <w:jc w:val="center"/>
    </w:pPr>
    <w:r w:rsidRPr="00204BB5">
      <w:rPr>
        <w:rFonts w:ascii="Times New Roman" w:hAnsi="Times New Roman"/>
        <w:sz w:val="28"/>
        <w:szCs w:val="28"/>
      </w:rPr>
      <w:fldChar w:fldCharType="begin"/>
    </w:r>
    <w:r w:rsidRPr="00204BB5">
      <w:rPr>
        <w:rFonts w:ascii="Times New Roman" w:hAnsi="Times New Roman"/>
        <w:sz w:val="28"/>
        <w:szCs w:val="28"/>
      </w:rPr>
      <w:instrText xml:space="preserve"> PAGE   \* MERGEFORMAT </w:instrText>
    </w:r>
    <w:r w:rsidRPr="00204BB5">
      <w:rPr>
        <w:rFonts w:ascii="Times New Roman" w:hAnsi="Times New Roman"/>
        <w:sz w:val="28"/>
        <w:szCs w:val="28"/>
      </w:rPr>
      <w:fldChar w:fldCharType="separate"/>
    </w:r>
    <w:r>
      <w:rPr>
        <w:rFonts w:ascii="Times New Roman" w:hAnsi="Times New Roman"/>
        <w:noProof/>
        <w:sz w:val="28"/>
        <w:szCs w:val="28"/>
      </w:rPr>
      <w:t>2</w:t>
    </w:r>
    <w:r w:rsidRPr="00204BB5">
      <w:rPr>
        <w:rFonts w:ascii="Times New Roman" w:hAnsi="Times New Roman"/>
        <w:sz w:val="28"/>
        <w:szCs w:val="28"/>
      </w:rPr>
      <w:fldChar w:fldCharType="end"/>
    </w:r>
  </w:p>
  <w:p w:rsidR="00E03574" w:rsidRDefault="00367B5D">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F0558"/>
    <w:multiLevelType w:val="hybridMultilevel"/>
    <w:tmpl w:val="A2E839A4"/>
    <w:lvl w:ilvl="0" w:tplc="F51CF5D8">
      <w:start w:val="1"/>
      <w:numFmt w:val="decimal"/>
      <w:lvlText w:val="%1."/>
      <w:lvlJc w:val="center"/>
      <w:pPr>
        <w:ind w:left="1288" w:hanging="720"/>
      </w:pPr>
      <w:rPr>
        <w:rFonts w:hint="default"/>
        <w:b w:val="0"/>
        <w:color w:val="auto"/>
        <w:sz w:val="28"/>
        <w:szCs w:val="28"/>
      </w:rPr>
    </w:lvl>
    <w:lvl w:ilvl="1" w:tplc="04190011">
      <w:start w:val="1"/>
      <w:numFmt w:val="decimal"/>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
    <w:nsid w:val="06C44180"/>
    <w:multiLevelType w:val="hybridMultilevel"/>
    <w:tmpl w:val="C82E0064"/>
    <w:lvl w:ilvl="0" w:tplc="80BC271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B4D3B8F"/>
    <w:multiLevelType w:val="hybridMultilevel"/>
    <w:tmpl w:val="32E60A7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A852005"/>
    <w:multiLevelType w:val="hybridMultilevel"/>
    <w:tmpl w:val="81ECA566"/>
    <w:lvl w:ilvl="0" w:tplc="E6FC0428">
      <w:start w:val="1"/>
      <w:numFmt w:val="decimal"/>
      <w:lvlText w:val="%1."/>
      <w:lvlJc w:val="left"/>
      <w:pPr>
        <w:ind w:left="928" w:hanging="360"/>
      </w:pPr>
      <w:rPr>
        <w:rFonts w:ascii="Times New Roman" w:hAnsi="Times New Roman" w:cs="Times New Roman" w:hint="default"/>
        <w:sz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nsid w:val="1AD174C7"/>
    <w:multiLevelType w:val="hybridMultilevel"/>
    <w:tmpl w:val="D16CBB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E4149EF"/>
    <w:multiLevelType w:val="hybridMultilevel"/>
    <w:tmpl w:val="D2D4CE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AE837A1"/>
    <w:multiLevelType w:val="hybridMultilevel"/>
    <w:tmpl w:val="24261FE8"/>
    <w:lvl w:ilvl="0" w:tplc="9DB8118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2F713B45"/>
    <w:multiLevelType w:val="hybridMultilevel"/>
    <w:tmpl w:val="6310E590"/>
    <w:lvl w:ilvl="0" w:tplc="6050416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2407908"/>
    <w:multiLevelType w:val="hybridMultilevel"/>
    <w:tmpl w:val="9DB238B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42C2533E"/>
    <w:multiLevelType w:val="hybridMultilevel"/>
    <w:tmpl w:val="1A1A9F5E"/>
    <w:lvl w:ilvl="0" w:tplc="498CFD62">
      <w:start w:val="1"/>
      <w:numFmt w:val="decimal"/>
      <w:lvlText w:val="%1)"/>
      <w:lvlJc w:val="left"/>
      <w:pPr>
        <w:ind w:left="1065" w:hanging="360"/>
      </w:pPr>
      <w:rPr>
        <w:rFonts w:ascii="Times New Roman" w:eastAsia="Calibri" w:hAnsi="Times New Roman" w:cs="Times New Roman"/>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4B2D3993"/>
    <w:multiLevelType w:val="hybridMultilevel"/>
    <w:tmpl w:val="4A96B31E"/>
    <w:lvl w:ilvl="0" w:tplc="04190011">
      <w:start w:val="1"/>
      <w:numFmt w:val="decimal"/>
      <w:lvlText w:val="%1)"/>
      <w:lvlJc w:val="left"/>
      <w:pPr>
        <w:ind w:left="928" w:hanging="360"/>
      </w:p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11">
    <w:nsid w:val="51C10EB9"/>
    <w:multiLevelType w:val="hybridMultilevel"/>
    <w:tmpl w:val="F858E8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7D711E0"/>
    <w:multiLevelType w:val="multilevel"/>
    <w:tmpl w:val="BF1625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5B674FE7"/>
    <w:multiLevelType w:val="hybridMultilevel"/>
    <w:tmpl w:val="0E1243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7DE337F3"/>
    <w:multiLevelType w:val="hybridMultilevel"/>
    <w:tmpl w:val="F3FA7AD4"/>
    <w:lvl w:ilvl="0" w:tplc="060C6AEA">
      <w:start w:val="1"/>
      <w:numFmt w:val="decimal"/>
      <w:lvlText w:val="%1)"/>
      <w:lvlJc w:val="left"/>
      <w:pPr>
        <w:ind w:left="1070" w:hanging="360"/>
      </w:pPr>
      <w:rPr>
        <w:rFonts w:ascii="Times New Roman" w:hAnsi="Times New Roman" w:cs="Times New Roman" w:hint="default"/>
        <w:b w:val="0"/>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0"/>
  </w:num>
  <w:num w:numId="2">
    <w:abstractNumId w:val="14"/>
  </w:num>
  <w:num w:numId="3">
    <w:abstractNumId w:val="10"/>
  </w:num>
  <w:num w:numId="4">
    <w:abstractNumId w:val="4"/>
  </w:num>
  <w:num w:numId="5">
    <w:abstractNumId w:val="13"/>
  </w:num>
  <w:num w:numId="6">
    <w:abstractNumId w:val="5"/>
  </w:num>
  <w:num w:numId="7">
    <w:abstractNumId w:val="2"/>
  </w:num>
  <w:num w:numId="8">
    <w:abstractNumId w:val="9"/>
  </w:num>
  <w:num w:numId="9">
    <w:abstractNumId w:val="7"/>
  </w:num>
  <w:num w:numId="10">
    <w:abstractNumId w:val="12"/>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3"/>
  </w:num>
  <w:num w:numId="21">
    <w:abstractNumId w:val="1"/>
  </w:num>
  <w:num w:numId="22">
    <w:abstractNumId w:val="6"/>
  </w:num>
  <w:num w:numId="2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367B5D"/>
    <w:rsid w:val="0015608F"/>
    <w:rsid w:val="00367B5D"/>
    <w:rsid w:val="00B86A47"/>
  </w:rsids>
  <m:mathPr>
    <m:mathFont m:val="Cambria Math"/>
    <m:brkBin m:val="before"/>
    <m:brkBinSub m:val="--"/>
    <m:smallFrac m:val="off"/>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7B5D"/>
    <w:pPr>
      <w:spacing w:after="0" w:line="240" w:lineRule="auto"/>
      <w:ind w:firstLine="709"/>
      <w:jc w:val="both"/>
    </w:pPr>
    <w:rPr>
      <w:rFonts w:ascii="Calibri" w:eastAsia="Calibri" w:hAnsi="Calibri" w:cs="Times New Roman"/>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67B5D"/>
    <w:pPr>
      <w:tabs>
        <w:tab w:val="center" w:pos="4677"/>
        <w:tab w:val="right" w:pos="9355"/>
      </w:tabs>
    </w:pPr>
  </w:style>
  <w:style w:type="character" w:customStyle="1" w:styleId="a4">
    <w:name w:val="Верхний колонтитул Знак"/>
    <w:basedOn w:val="a0"/>
    <w:link w:val="a3"/>
    <w:uiPriority w:val="99"/>
    <w:rsid w:val="00367B5D"/>
    <w:rPr>
      <w:rFonts w:ascii="Calibri" w:eastAsia="Calibri" w:hAnsi="Calibri" w:cs="Times New Roman"/>
      <w:lang w:eastAsia="en-US"/>
    </w:rPr>
  </w:style>
  <w:style w:type="paragraph" w:styleId="a5">
    <w:name w:val="footer"/>
    <w:basedOn w:val="a"/>
    <w:link w:val="a6"/>
    <w:uiPriority w:val="99"/>
    <w:semiHidden/>
    <w:unhideWhenUsed/>
    <w:rsid w:val="00367B5D"/>
    <w:pPr>
      <w:tabs>
        <w:tab w:val="center" w:pos="4677"/>
        <w:tab w:val="right" w:pos="9355"/>
      </w:tabs>
    </w:pPr>
  </w:style>
  <w:style w:type="character" w:customStyle="1" w:styleId="a6">
    <w:name w:val="Нижний колонтитул Знак"/>
    <w:basedOn w:val="a0"/>
    <w:link w:val="a5"/>
    <w:uiPriority w:val="99"/>
    <w:semiHidden/>
    <w:rsid w:val="00367B5D"/>
    <w:rPr>
      <w:rFonts w:ascii="Calibri" w:eastAsia="Calibri" w:hAnsi="Calibri" w:cs="Times New Roman"/>
      <w:lang w:eastAsia="en-US"/>
    </w:rPr>
  </w:style>
  <w:style w:type="table" w:styleId="a7">
    <w:name w:val="Table Grid"/>
    <w:basedOn w:val="a1"/>
    <w:uiPriority w:val="59"/>
    <w:rsid w:val="00367B5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367B5D"/>
    <w:pPr>
      <w:autoSpaceDE w:val="0"/>
      <w:autoSpaceDN w:val="0"/>
      <w:adjustRightInd w:val="0"/>
      <w:spacing w:after="0" w:line="240" w:lineRule="auto"/>
      <w:ind w:firstLine="709"/>
      <w:jc w:val="both"/>
    </w:pPr>
    <w:rPr>
      <w:rFonts w:ascii="Courier New" w:eastAsia="Calibri" w:hAnsi="Courier New" w:cs="Courier New"/>
      <w:sz w:val="20"/>
      <w:szCs w:val="20"/>
      <w:lang w:eastAsia="en-US"/>
    </w:rPr>
  </w:style>
  <w:style w:type="character" w:customStyle="1" w:styleId="a8">
    <w:name w:val="Основной текст Знак"/>
    <w:link w:val="a9"/>
    <w:rsid w:val="00367B5D"/>
    <w:rPr>
      <w:rFonts w:ascii="Calibri" w:hAnsi="Calibri" w:cs="Calibri"/>
      <w:shd w:val="clear" w:color="auto" w:fill="FFFFFF"/>
    </w:rPr>
  </w:style>
  <w:style w:type="paragraph" w:styleId="a9">
    <w:name w:val="Body Text"/>
    <w:basedOn w:val="a"/>
    <w:link w:val="a8"/>
    <w:rsid w:val="00367B5D"/>
    <w:pPr>
      <w:widowControl w:val="0"/>
      <w:shd w:val="clear" w:color="auto" w:fill="FFFFFF"/>
      <w:spacing w:after="780" w:line="298" w:lineRule="exact"/>
      <w:ind w:hanging="1600"/>
    </w:pPr>
    <w:rPr>
      <w:rFonts w:eastAsiaTheme="minorEastAsia" w:cs="Calibri"/>
      <w:lang w:eastAsia="zh-CN"/>
    </w:rPr>
  </w:style>
  <w:style w:type="character" w:customStyle="1" w:styleId="1">
    <w:name w:val="Основной текст Знак1"/>
    <w:basedOn w:val="a0"/>
    <w:link w:val="a9"/>
    <w:uiPriority w:val="99"/>
    <w:semiHidden/>
    <w:rsid w:val="00367B5D"/>
    <w:rPr>
      <w:rFonts w:ascii="Calibri" w:eastAsia="Calibri" w:hAnsi="Calibri" w:cs="Times New Roman"/>
      <w:lang w:eastAsia="en-US"/>
    </w:rPr>
  </w:style>
  <w:style w:type="paragraph" w:styleId="aa">
    <w:name w:val="List Paragraph"/>
    <w:basedOn w:val="a"/>
    <w:uiPriority w:val="34"/>
    <w:qFormat/>
    <w:rsid w:val="00367B5D"/>
    <w:pPr>
      <w:ind w:left="720"/>
      <w:contextualSpacing/>
    </w:pPr>
  </w:style>
  <w:style w:type="paragraph" w:customStyle="1" w:styleId="Default">
    <w:name w:val="Default"/>
    <w:rsid w:val="00367B5D"/>
    <w:pPr>
      <w:autoSpaceDE w:val="0"/>
      <w:autoSpaceDN w:val="0"/>
      <w:adjustRightInd w:val="0"/>
      <w:spacing w:after="0" w:line="240" w:lineRule="auto"/>
      <w:ind w:firstLine="709"/>
      <w:jc w:val="both"/>
    </w:pPr>
    <w:rPr>
      <w:rFonts w:ascii="Times New Roman" w:eastAsia="Calibri" w:hAnsi="Times New Roman" w:cs="Times New Roman"/>
      <w:color w:val="000000"/>
      <w:sz w:val="24"/>
      <w:szCs w:val="24"/>
      <w:lang w:eastAsia="ru-RU"/>
    </w:rPr>
  </w:style>
  <w:style w:type="character" w:customStyle="1" w:styleId="apple-converted-space">
    <w:name w:val="apple-converted-space"/>
    <w:basedOn w:val="a0"/>
    <w:rsid w:val="00367B5D"/>
  </w:style>
  <w:style w:type="paragraph" w:styleId="ab">
    <w:name w:val="Normal (Web)"/>
    <w:basedOn w:val="a"/>
    <w:uiPriority w:val="99"/>
    <w:unhideWhenUsed/>
    <w:rsid w:val="00367B5D"/>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367B5D"/>
    <w:rPr>
      <w:rFonts w:ascii="Times New Roman" w:eastAsia="Times New Roman" w:hAnsi="Times New Roman"/>
      <w:sz w:val="20"/>
      <w:szCs w:val="20"/>
      <w:lang w:eastAsia="ru-RU"/>
    </w:rPr>
  </w:style>
  <w:style w:type="character" w:customStyle="1" w:styleId="ad">
    <w:name w:val="Текст сноски Знак"/>
    <w:basedOn w:val="a0"/>
    <w:link w:val="ac"/>
    <w:uiPriority w:val="99"/>
    <w:rsid w:val="00367B5D"/>
    <w:rPr>
      <w:rFonts w:ascii="Times New Roman" w:eastAsia="Times New Roman" w:hAnsi="Times New Roman" w:cs="Times New Roman"/>
      <w:sz w:val="20"/>
      <w:szCs w:val="20"/>
      <w:lang w:eastAsia="ru-RU"/>
    </w:rPr>
  </w:style>
  <w:style w:type="character" w:styleId="ae">
    <w:name w:val="footnote reference"/>
    <w:uiPriority w:val="99"/>
    <w:semiHidden/>
    <w:rsid w:val="00367B5D"/>
    <w:rPr>
      <w:vertAlign w:val="superscript"/>
    </w:rPr>
  </w:style>
  <w:style w:type="character" w:customStyle="1" w:styleId="FontStyle12">
    <w:name w:val="Font Style12"/>
    <w:rsid w:val="00367B5D"/>
    <w:rPr>
      <w:rFonts w:ascii="Times New Roman" w:hAnsi="Times New Roman" w:cs="Times New Roman" w:hint="default"/>
      <w:sz w:val="24"/>
      <w:szCs w:val="24"/>
    </w:rPr>
  </w:style>
  <w:style w:type="character" w:customStyle="1" w:styleId="af">
    <w:name w:val="Основной текст_"/>
    <w:link w:val="10"/>
    <w:rsid w:val="00367B5D"/>
    <w:rPr>
      <w:sz w:val="28"/>
      <w:szCs w:val="28"/>
      <w:shd w:val="clear" w:color="auto" w:fill="FFFFFF"/>
    </w:rPr>
  </w:style>
  <w:style w:type="paragraph" w:customStyle="1" w:styleId="10">
    <w:name w:val="Основной текст1"/>
    <w:basedOn w:val="a"/>
    <w:link w:val="af"/>
    <w:rsid w:val="00367B5D"/>
    <w:pPr>
      <w:shd w:val="clear" w:color="auto" w:fill="FFFFFF"/>
      <w:spacing w:after="420" w:line="0" w:lineRule="atLeast"/>
      <w:ind w:hanging="420"/>
      <w:jc w:val="center"/>
    </w:pPr>
    <w:rPr>
      <w:rFonts w:asciiTheme="minorHAnsi" w:eastAsiaTheme="minorEastAsia" w:hAnsiTheme="minorHAnsi" w:cstheme="minorBidi"/>
      <w:sz w:val="28"/>
      <w:szCs w:val="28"/>
      <w:lang w:eastAsia="zh-CN"/>
    </w:rPr>
  </w:style>
  <w:style w:type="paragraph" w:styleId="af0">
    <w:name w:val="Balloon Text"/>
    <w:basedOn w:val="a"/>
    <w:link w:val="af1"/>
    <w:uiPriority w:val="99"/>
    <w:semiHidden/>
    <w:unhideWhenUsed/>
    <w:rsid w:val="00367B5D"/>
    <w:rPr>
      <w:rFonts w:ascii="Tahoma" w:hAnsi="Tahoma" w:cs="Tahoma"/>
      <w:sz w:val="16"/>
      <w:szCs w:val="16"/>
    </w:rPr>
  </w:style>
  <w:style w:type="character" w:customStyle="1" w:styleId="af1">
    <w:name w:val="Текст выноски Знак"/>
    <w:basedOn w:val="a0"/>
    <w:link w:val="af0"/>
    <w:uiPriority w:val="99"/>
    <w:semiHidden/>
    <w:rsid w:val="00367B5D"/>
    <w:rPr>
      <w:rFonts w:ascii="Tahoma" w:eastAsia="Calibri" w:hAnsi="Tahoma" w:cs="Tahoma"/>
      <w:sz w:val="16"/>
      <w:szCs w:val="16"/>
      <w:lang w:eastAsia="en-US"/>
    </w:rPr>
  </w:style>
  <w:style w:type="character" w:styleId="af2">
    <w:name w:val="annotation reference"/>
    <w:uiPriority w:val="99"/>
    <w:semiHidden/>
    <w:unhideWhenUsed/>
    <w:rsid w:val="00367B5D"/>
    <w:rPr>
      <w:sz w:val="16"/>
      <w:szCs w:val="16"/>
    </w:rPr>
  </w:style>
  <w:style w:type="paragraph" w:styleId="af3">
    <w:name w:val="annotation text"/>
    <w:basedOn w:val="a"/>
    <w:link w:val="af4"/>
    <w:uiPriority w:val="99"/>
    <w:unhideWhenUsed/>
    <w:rsid w:val="00367B5D"/>
    <w:rPr>
      <w:sz w:val="20"/>
      <w:szCs w:val="20"/>
    </w:rPr>
  </w:style>
  <w:style w:type="character" w:customStyle="1" w:styleId="af4">
    <w:name w:val="Текст примечания Знак"/>
    <w:basedOn w:val="a0"/>
    <w:link w:val="af3"/>
    <w:uiPriority w:val="99"/>
    <w:rsid w:val="00367B5D"/>
    <w:rPr>
      <w:rFonts w:ascii="Calibri" w:eastAsia="Calibri" w:hAnsi="Calibri" w:cs="Times New Roman"/>
      <w:sz w:val="20"/>
      <w:szCs w:val="20"/>
      <w:lang w:eastAsia="en-US"/>
    </w:rPr>
  </w:style>
  <w:style w:type="paragraph" w:styleId="af5">
    <w:name w:val="annotation subject"/>
    <w:basedOn w:val="af3"/>
    <w:next w:val="af3"/>
    <w:link w:val="af6"/>
    <w:uiPriority w:val="99"/>
    <w:semiHidden/>
    <w:unhideWhenUsed/>
    <w:rsid w:val="00367B5D"/>
    <w:rPr>
      <w:b/>
      <w:bCs/>
    </w:rPr>
  </w:style>
  <w:style w:type="character" w:customStyle="1" w:styleId="af6">
    <w:name w:val="Тема примечания Знак"/>
    <w:basedOn w:val="af4"/>
    <w:link w:val="af5"/>
    <w:uiPriority w:val="99"/>
    <w:semiHidden/>
    <w:rsid w:val="00367B5D"/>
    <w:rPr>
      <w:b/>
      <w:bCs/>
    </w:rPr>
  </w:style>
  <w:style w:type="character" w:customStyle="1" w:styleId="11">
    <w:name w:val="Основной текст Знак11"/>
    <w:uiPriority w:val="99"/>
    <w:semiHidden/>
    <w:rsid w:val="00367B5D"/>
    <w:rPr>
      <w:rFonts w:cs="Times New Roman"/>
    </w:rPr>
  </w:style>
  <w:style w:type="paragraph" w:customStyle="1" w:styleId="ConsPlusNormal">
    <w:name w:val="ConsPlusNormal"/>
    <w:rsid w:val="00367B5D"/>
    <w:pPr>
      <w:autoSpaceDE w:val="0"/>
      <w:autoSpaceDN w:val="0"/>
      <w:adjustRightInd w:val="0"/>
      <w:spacing w:after="0" w:line="240" w:lineRule="auto"/>
    </w:pPr>
    <w:rPr>
      <w:rFonts w:ascii="Times New Roman" w:eastAsia="Calibri" w:hAnsi="Times New Roman" w:cs="Times New Roman"/>
      <w:sz w:val="28"/>
      <w:szCs w:val="28"/>
      <w:lang w:eastAsia="en-US"/>
    </w:rPr>
  </w:style>
  <w:style w:type="paragraph" w:styleId="af7">
    <w:name w:val="Revision"/>
    <w:hidden/>
    <w:uiPriority w:val="99"/>
    <w:semiHidden/>
    <w:rsid w:val="00367B5D"/>
    <w:pPr>
      <w:spacing w:after="0" w:line="240" w:lineRule="auto"/>
    </w:pPr>
    <w:rPr>
      <w:rFonts w:ascii="Calibri" w:eastAsia="Calibri" w:hAnsi="Calibri" w:cs="Times New Roman"/>
      <w:lang w:eastAsia="en-US"/>
    </w:rPr>
  </w:style>
  <w:style w:type="character" w:styleId="af8">
    <w:name w:val="Hyperlink"/>
    <w:basedOn w:val="a0"/>
    <w:uiPriority w:val="99"/>
    <w:unhideWhenUsed/>
    <w:rsid w:val="00367B5D"/>
    <w:rPr>
      <w:color w:val="0000FF" w:themeColor="hyperlink"/>
      <w:u w:val="single"/>
    </w:rPr>
  </w:style>
  <w:style w:type="character" w:styleId="af9">
    <w:name w:val="FollowedHyperlink"/>
    <w:basedOn w:val="a0"/>
    <w:uiPriority w:val="99"/>
    <w:semiHidden/>
    <w:unhideWhenUsed/>
    <w:rsid w:val="00367B5D"/>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F2EEDDD06F168B694690D2DE649735BC9E53CBFC16FEC31087E4E96CAJ2nFL" TargetMode="External"/><Relationship Id="rId13" Type="http://schemas.openxmlformats.org/officeDocument/2006/relationships/hyperlink" Target="https://gossluzhba.gov.ru/anticorruption/spravki_bk" TargetMode="External"/><Relationship Id="rId18" Type="http://schemas.openxmlformats.org/officeDocument/2006/relationships/hyperlink" Target="http://www.cbr.ru/finm_infrastructure/oper/"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s://www.nalog.ru/rn77/related_activities/accounting/bank_account/" TargetMode="External"/><Relationship Id="rId7" Type="http://schemas.openxmlformats.org/officeDocument/2006/relationships/hyperlink" Target="consultantplus://offline/ref=176F7DE9F43BBC5D4BD135AAE1CAD04D0FAF9650A130B33DA87DA13E97FAF95DCF18F97FDC1FE2FAH7g2M" TargetMode="External"/><Relationship Id="rId12" Type="http://schemas.openxmlformats.org/officeDocument/2006/relationships/hyperlink" Target="http://www.kremlin.ru/structure/additional/12" TargetMode="External"/><Relationship Id="rId17" Type="http://schemas.openxmlformats.org/officeDocument/2006/relationships/hyperlink" Target="https://www.gibdd.ru/r/66/contacts/div1165043/" TargetMode="External"/><Relationship Id="rId25" Type="http://schemas.openxmlformats.org/officeDocument/2006/relationships/hyperlink" Target="https://www.cbr.ru/currency_base/daily/" TargetMode="External"/><Relationship Id="rId2" Type="http://schemas.openxmlformats.org/officeDocument/2006/relationships/styles" Target="styles.xml"/><Relationship Id="rId16" Type="http://schemas.openxmlformats.org/officeDocument/2006/relationships/hyperlink" Target="https://www.gibdd.ru/r/66/contacts/div1165058/" TargetMode="External"/><Relationship Id="rId20" Type="http://schemas.openxmlformats.org/officeDocument/2006/relationships/hyperlink" Target="https://www.cbr.ru/currency_base/" TargetMode="External"/><Relationship Id="rId1" Type="http://schemas.openxmlformats.org/officeDocument/2006/relationships/numbering" Target="numbering.xml"/><Relationship Id="rId6" Type="http://schemas.openxmlformats.org/officeDocument/2006/relationships/hyperlink" Target="consultantplus://offline/ref=C9E7374AA1332C6CF9FF0059DC9BC42D7E0C4094E90E8D4E87A0DE0B00JBsBL" TargetMode="External"/><Relationship Id="rId11" Type="http://schemas.openxmlformats.org/officeDocument/2006/relationships/hyperlink" Target="consultantplus://offline/ref=33E7B6DD529722622844D6F9EBC8DBA03B3FAEDA9118A1613233FFF35FCD6ECFCAED66496D73EC2Di9vDO" TargetMode="External"/><Relationship Id="rId24" Type="http://schemas.openxmlformats.org/officeDocument/2006/relationships/hyperlink" Target="https://www.cbr.ru/currency_base/daily/" TargetMode="External"/><Relationship Id="rId5" Type="http://schemas.openxmlformats.org/officeDocument/2006/relationships/hyperlink" Target="consultantplus://offline/ref=57E0B1C8ADAC653FBEA55D1E9049ED91A63B5BC1BDB036D12C5B445229pEa3J" TargetMode="External"/><Relationship Id="rId15" Type="http://schemas.openxmlformats.org/officeDocument/2006/relationships/hyperlink" Target="https://www.gibdd.ru/r/77/contacts/div1145039/" TargetMode="External"/><Relationship Id="rId23" Type="http://schemas.openxmlformats.org/officeDocument/2006/relationships/hyperlink" Target="https://www.cbr.ru/currency_base/daily/" TargetMode="External"/><Relationship Id="rId28" Type="http://schemas.openxmlformats.org/officeDocument/2006/relationships/theme" Target="theme/theme1.xml"/><Relationship Id="rId10" Type="http://schemas.openxmlformats.org/officeDocument/2006/relationships/hyperlink" Target="consultantplus://offline/ref=7F2EEDDD06F168B694690D2DE649735BC9E53CBFC16FEC31087E4E96CAJ2nFL" TargetMode="External"/><Relationship Id="rId19" Type="http://schemas.openxmlformats.org/officeDocument/2006/relationships/hyperlink" Target="https://www.cbr.ru/hd_base/metall/metall_base_new/" TargetMode="External"/><Relationship Id="rId4" Type="http://schemas.openxmlformats.org/officeDocument/2006/relationships/webSettings" Target="webSettings.xml"/><Relationship Id="rId9" Type="http://schemas.openxmlformats.org/officeDocument/2006/relationships/hyperlink" Target="consultantplus://offline/ref=3743F552A0D416E80BEAF690826125BB530BB097B6A5A5C17137C1E72FF3E91DCF3284BA9D2A6279g3rBM" TargetMode="External"/><Relationship Id="rId14" Type="http://schemas.openxmlformats.org/officeDocument/2006/relationships/hyperlink" Target="https://www.cbr.ru/currency_base/daily/" TargetMode="External"/><Relationship Id="rId22" Type="http://schemas.openxmlformats.org/officeDocument/2006/relationships/hyperlink" Target="https://www.cbr.ru/banking_sector/likvidbase/"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23182</Words>
  <Characters>132142</Characters>
  <Application>Microsoft Office Word</Application>
  <DocSecurity>0</DocSecurity>
  <Lines>1101</Lines>
  <Paragraphs>310</Paragraphs>
  <ScaleCrop>false</ScaleCrop>
  <Company/>
  <LinksUpToDate>false</LinksUpToDate>
  <CharactersWithSpaces>155014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dcterms:created xsi:type="dcterms:W3CDTF">2022-01-18T05:49:00Z</dcterms:created>
  <dcterms:modified xsi:type="dcterms:W3CDTF">2022-01-18T05:50:00Z</dcterms:modified>
</cp:coreProperties>
</file>