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ПРОТОКОЛ № </w:t>
      </w:r>
      <w:r w:rsidR="001F28C1">
        <w:rPr>
          <w:rFonts w:eastAsia="Calibri"/>
          <w:b/>
          <w:sz w:val="28"/>
          <w:szCs w:val="28"/>
        </w:rPr>
        <w:t>2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342945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A155E1">
        <w:rPr>
          <w:rFonts w:eastAsia="Calibri"/>
          <w:sz w:val="28"/>
          <w:szCs w:val="28"/>
        </w:rPr>
        <w:t>.</w:t>
      </w:r>
      <w:r w:rsidR="00EF3D88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6</w:t>
      </w:r>
      <w:r w:rsidR="00E76A3B" w:rsidRPr="00E76A3B">
        <w:rPr>
          <w:rFonts w:eastAsia="Calibri"/>
          <w:sz w:val="28"/>
          <w:szCs w:val="28"/>
        </w:rPr>
        <w:t>.20</w:t>
      </w:r>
      <w:r w:rsidR="004045CB">
        <w:rPr>
          <w:rFonts w:eastAsia="Calibri"/>
          <w:sz w:val="28"/>
          <w:szCs w:val="28"/>
        </w:rPr>
        <w:t>20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Pr="00DF110F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42"/>
        <w:gridCol w:w="850"/>
        <w:gridCol w:w="3686"/>
      </w:tblGrid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аместитель председателя малого Совета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  <w:p w:rsidR="005852A7" w:rsidRPr="00DF110F" w:rsidRDefault="005852A7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секретарь малого Совета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Москвина</w:t>
            </w:r>
          </w:p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5852A7" w:rsidRPr="00DF110F" w:rsidRDefault="005852A7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  <w:p w:rsidR="004045CB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</w:t>
            </w:r>
          </w:p>
          <w:p w:rsidR="005852A7" w:rsidRPr="00DF110F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1E2285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DF110F" w:rsidRPr="00DF110F" w:rsidTr="00B1584E">
        <w:tc>
          <w:tcPr>
            <w:tcW w:w="6345" w:type="dxa"/>
            <w:gridSpan w:val="3"/>
          </w:tcPr>
          <w:p w:rsidR="00FA5514" w:rsidRPr="00DF110F" w:rsidRDefault="00AF6068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FA5514" w:rsidRPr="00DF110F">
              <w:rPr>
                <w:rFonts w:ascii="Times New Roman" w:hAnsi="Times New Roman"/>
                <w:b/>
                <w:sz w:val="28"/>
                <w:szCs w:val="28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DF110F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Охременко 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д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Минькова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Силявка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Карина Олеговна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аведующий МБДОУ №48 «Чайка» </w:t>
            </w:r>
          </w:p>
          <w:p w:rsidR="00FA5514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:rsidR="00624A70" w:rsidRDefault="00624A70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D88" w:rsidRPr="00DF110F" w:rsidRDefault="00EF3D88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Овчаренко</w:t>
            </w:r>
          </w:p>
          <w:p w:rsidR="00EF3D88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624A70" w:rsidRDefault="00624A70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EF3D88" w:rsidRDefault="001E2285" w:rsidP="001E2285">
            <w:pPr>
              <w:tabs>
                <w:tab w:val="left" w:pos="1305"/>
              </w:tabs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Валерия Вячеславовна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нспектор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>ВУС Буденновского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с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1E2285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Галина Леонидовна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Мухиддин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Хайреддинович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FA5514" w:rsidP="00651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34836849"/>
            <w:r w:rsidRPr="00DF110F">
              <w:rPr>
                <w:rFonts w:ascii="Times New Roman" w:hAnsi="Times New Roman"/>
                <w:sz w:val="28"/>
                <w:szCs w:val="28"/>
              </w:rPr>
              <w:t xml:space="preserve">УУП ОУУП </w:t>
            </w:r>
            <w:r w:rsidR="00082F96">
              <w:rPr>
                <w:rFonts w:ascii="Times New Roman" w:hAnsi="Times New Roman"/>
                <w:sz w:val="28"/>
                <w:szCs w:val="28"/>
              </w:rPr>
              <w:t xml:space="preserve">и ПДН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 xml:space="preserve">Сальском </w:t>
            </w:r>
            <w:r w:rsidR="003F5F78">
              <w:rPr>
                <w:rFonts w:ascii="Times New Roman" w:hAnsi="Times New Roman"/>
                <w:sz w:val="28"/>
                <w:szCs w:val="28"/>
              </w:rPr>
              <w:t>району</w:t>
            </w:r>
            <w:r w:rsidR="00651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4678" w:type="dxa"/>
            <w:gridSpan w:val="3"/>
          </w:tcPr>
          <w:p w:rsidR="00082F96" w:rsidRDefault="00082F96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Сидоренко Андрей </w:t>
            </w:r>
          </w:p>
          <w:p w:rsidR="00FE4FF0" w:rsidRPr="00DF110F" w:rsidRDefault="00082F96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</w:tr>
      <w:tr w:rsidR="00DF110F" w:rsidRPr="00DF110F" w:rsidTr="00B1584E">
        <w:tc>
          <w:tcPr>
            <w:tcW w:w="5353" w:type="dxa"/>
          </w:tcPr>
          <w:p w:rsidR="003E12CE" w:rsidRPr="00DF110F" w:rsidRDefault="003E12CE" w:rsidP="003E1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DF110F" w:rsidRDefault="00656652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t>ПОВЕСТКА ЗАСЕДАНИЯ:</w:t>
      </w:r>
    </w:p>
    <w:p w:rsidR="00656652" w:rsidRPr="00DF110F" w:rsidRDefault="00656652" w:rsidP="001E2285">
      <w:pPr>
        <w:jc w:val="center"/>
        <w:rPr>
          <w:sz w:val="28"/>
          <w:szCs w:val="28"/>
          <w:shd w:val="clear" w:color="auto" w:fill="FFFFFF"/>
        </w:rPr>
      </w:pPr>
    </w:p>
    <w:p w:rsidR="00342945" w:rsidRDefault="0066728F" w:rsidP="009104A2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342945"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342945" w:rsidRDefault="0066728F" w:rsidP="009104A2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 w:rsidR="00684210" w:rsidRPr="00DF110F">
        <w:rPr>
          <w:sz w:val="28"/>
          <w:szCs w:val="28"/>
        </w:rPr>
        <w:t xml:space="preserve">. </w:t>
      </w:r>
      <w:r w:rsidR="00342945">
        <w:rPr>
          <w:sz w:val="28"/>
          <w:szCs w:val="28"/>
        </w:rPr>
        <w:t xml:space="preserve">О сохранении культурных традиций с целью укрепления межнациональных отношений на территории Буденновского сельского поселения. </w:t>
      </w:r>
    </w:p>
    <w:p w:rsidR="00342945" w:rsidRDefault="00EF3D88" w:rsidP="00C03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342945"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1 полугодие 2020 г. </w:t>
      </w:r>
    </w:p>
    <w:p w:rsidR="00624A70" w:rsidRDefault="00342945" w:rsidP="00C03605">
      <w:pPr>
        <w:ind w:firstLine="567"/>
        <w:jc w:val="both"/>
        <w:rPr>
          <w:sz w:val="28"/>
          <w:szCs w:val="28"/>
        </w:rPr>
      </w:pPr>
      <w:r w:rsidRPr="00933339">
        <w:rPr>
          <w:sz w:val="28"/>
          <w:szCs w:val="28"/>
        </w:rPr>
        <w:t xml:space="preserve"> </w:t>
      </w:r>
    </w:p>
    <w:p w:rsidR="00250925" w:rsidRPr="00173ECA" w:rsidRDefault="00217124" w:rsidP="0025092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 ВОПРОСУ 1. </w:t>
      </w:r>
      <w:r w:rsidR="00342945"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  <w:r>
        <w:rPr>
          <w:rFonts w:eastAsia="Calibri"/>
          <w:sz w:val="28"/>
          <w:szCs w:val="28"/>
        </w:rPr>
        <w:t>СЛУШАЛИ:</w:t>
      </w:r>
      <w:r w:rsidR="00250925">
        <w:rPr>
          <w:rFonts w:eastAsia="Calibri"/>
          <w:sz w:val="28"/>
          <w:szCs w:val="28"/>
        </w:rPr>
        <w:t xml:space="preserve"> А.В. Сураеву</w:t>
      </w:r>
      <w:r w:rsidRPr="001A2389">
        <w:rPr>
          <w:rFonts w:eastAsia="Calibri"/>
          <w:sz w:val="28"/>
          <w:szCs w:val="28"/>
        </w:rPr>
        <w:t xml:space="preserve"> – </w:t>
      </w:r>
      <w:r w:rsidR="00250925">
        <w:rPr>
          <w:rFonts w:eastAsia="Calibri"/>
          <w:sz w:val="28"/>
          <w:szCs w:val="28"/>
        </w:rPr>
        <w:t>ведущего специалиста по муниципальному хозяйству Администрации Бу</w:t>
      </w:r>
      <w:r w:rsidR="00173ECA">
        <w:rPr>
          <w:rFonts w:eastAsia="Calibri"/>
          <w:sz w:val="28"/>
          <w:szCs w:val="28"/>
        </w:rPr>
        <w:t>денновского сельского поселения.</w:t>
      </w:r>
      <w:r w:rsidR="00250925">
        <w:rPr>
          <w:rFonts w:eastAsia="Calibri"/>
          <w:sz w:val="28"/>
          <w:szCs w:val="28"/>
        </w:rPr>
        <w:t xml:space="preserve"> </w:t>
      </w:r>
      <w:r w:rsidR="00173ECA">
        <w:rPr>
          <w:sz w:val="28"/>
          <w:szCs w:val="28"/>
        </w:rPr>
        <w:t>О</w:t>
      </w:r>
      <w:r w:rsidR="00250925" w:rsidRPr="00B53E43">
        <w:rPr>
          <w:sz w:val="28"/>
          <w:szCs w:val="28"/>
        </w:rPr>
        <w:t>н</w:t>
      </w:r>
      <w:r w:rsidR="00250925">
        <w:rPr>
          <w:sz w:val="28"/>
          <w:szCs w:val="28"/>
        </w:rPr>
        <w:t>а</w:t>
      </w:r>
      <w:r w:rsidR="00250925" w:rsidRPr="00B53E43">
        <w:rPr>
          <w:sz w:val="28"/>
          <w:szCs w:val="28"/>
        </w:rPr>
        <w:t xml:space="preserve">  сообщил</w:t>
      </w:r>
      <w:r w:rsidR="00250925">
        <w:rPr>
          <w:sz w:val="28"/>
          <w:szCs w:val="28"/>
        </w:rPr>
        <w:t>а</w:t>
      </w:r>
      <w:r w:rsidR="00250925" w:rsidRPr="00B53E43">
        <w:rPr>
          <w:sz w:val="28"/>
          <w:szCs w:val="28"/>
        </w:rPr>
        <w:t xml:space="preserve">, что </w:t>
      </w:r>
      <w:r w:rsidR="00250925">
        <w:rPr>
          <w:sz w:val="28"/>
          <w:szCs w:val="28"/>
        </w:rPr>
        <w:t>в</w:t>
      </w:r>
      <w:r w:rsidR="00250925" w:rsidRPr="00B53E43">
        <w:rPr>
          <w:sz w:val="28"/>
          <w:szCs w:val="28"/>
        </w:rPr>
        <w:t xml:space="preserve"> </w:t>
      </w:r>
      <w:r w:rsidR="00250925">
        <w:rPr>
          <w:sz w:val="28"/>
          <w:szCs w:val="28"/>
        </w:rPr>
        <w:t>сельском поселении</w:t>
      </w:r>
      <w:r w:rsidR="00250925" w:rsidRPr="00B53E43">
        <w:rPr>
          <w:sz w:val="28"/>
          <w:szCs w:val="28"/>
        </w:rPr>
        <w:t xml:space="preserve"> по данным </w:t>
      </w:r>
      <w:r w:rsidR="00250925">
        <w:rPr>
          <w:sz w:val="28"/>
          <w:szCs w:val="28"/>
        </w:rPr>
        <w:t>администрации имеется порядка 3 животноводческих точек</w:t>
      </w:r>
      <w:r w:rsidR="00250925" w:rsidRPr="00B53E43">
        <w:rPr>
          <w:sz w:val="28"/>
          <w:szCs w:val="28"/>
        </w:rPr>
        <w:t xml:space="preserve">, </w:t>
      </w:r>
      <w:r w:rsidR="00173ECA">
        <w:rPr>
          <w:sz w:val="28"/>
          <w:szCs w:val="28"/>
        </w:rPr>
        <w:t xml:space="preserve">крестьянско-фермерских </w:t>
      </w:r>
      <w:r w:rsidR="00250925">
        <w:rPr>
          <w:sz w:val="28"/>
          <w:szCs w:val="28"/>
        </w:rPr>
        <w:t xml:space="preserve">хозяйств – 1 единица, </w:t>
      </w:r>
      <w:r w:rsidR="00250925" w:rsidRPr="00B53E43">
        <w:rPr>
          <w:sz w:val="28"/>
          <w:szCs w:val="28"/>
        </w:rPr>
        <w:t>являющихся крупными личными подсобными хозяйствами</w:t>
      </w:r>
      <w:r w:rsidR="00250925">
        <w:rPr>
          <w:sz w:val="28"/>
          <w:szCs w:val="28"/>
        </w:rPr>
        <w:t>,</w:t>
      </w:r>
      <w:r w:rsidR="00173ECA">
        <w:rPr>
          <w:sz w:val="28"/>
          <w:szCs w:val="28"/>
        </w:rPr>
        <w:t xml:space="preserve"> </w:t>
      </w:r>
      <w:r w:rsidR="00250925" w:rsidRPr="00B53E43">
        <w:rPr>
          <w:sz w:val="28"/>
          <w:szCs w:val="28"/>
        </w:rPr>
        <w:t xml:space="preserve">в которых насчитывается </w:t>
      </w:r>
      <w:r w:rsidR="00250925">
        <w:rPr>
          <w:sz w:val="28"/>
          <w:szCs w:val="28"/>
        </w:rPr>
        <w:t xml:space="preserve">около </w:t>
      </w:r>
      <w:r w:rsidR="00173ECA">
        <w:rPr>
          <w:sz w:val="28"/>
          <w:szCs w:val="28"/>
        </w:rPr>
        <w:t>110</w:t>
      </w:r>
      <w:r w:rsidR="00250925">
        <w:rPr>
          <w:sz w:val="28"/>
          <w:szCs w:val="28"/>
        </w:rPr>
        <w:t xml:space="preserve"> голов </w:t>
      </w:r>
      <w:r w:rsidR="00250925" w:rsidRPr="00B53E43">
        <w:rPr>
          <w:sz w:val="28"/>
          <w:szCs w:val="28"/>
        </w:rPr>
        <w:t xml:space="preserve">крупного рогатого скота и </w:t>
      </w:r>
      <w:r w:rsidR="00173ECA">
        <w:rPr>
          <w:sz w:val="28"/>
          <w:szCs w:val="28"/>
        </w:rPr>
        <w:t>около 300 овец и коз, лошадей 3 головы.</w:t>
      </w:r>
      <w:r w:rsidR="00250925">
        <w:rPr>
          <w:sz w:val="28"/>
          <w:szCs w:val="28"/>
        </w:rPr>
        <w:t xml:space="preserve"> </w:t>
      </w:r>
      <w:r w:rsidR="00250925" w:rsidRPr="00796CF9">
        <w:rPr>
          <w:sz w:val="28"/>
          <w:szCs w:val="28"/>
        </w:rPr>
        <w:t xml:space="preserve">Владельцы </w:t>
      </w:r>
      <w:r w:rsidR="00173ECA">
        <w:rPr>
          <w:sz w:val="28"/>
          <w:szCs w:val="28"/>
        </w:rPr>
        <w:t xml:space="preserve">двух животноводческих точек и 1 КФХ </w:t>
      </w:r>
      <w:r w:rsidR="00250925" w:rsidRPr="00796CF9">
        <w:rPr>
          <w:sz w:val="28"/>
          <w:szCs w:val="28"/>
        </w:rPr>
        <w:t>осуществля</w:t>
      </w:r>
      <w:r w:rsidR="00250925">
        <w:rPr>
          <w:sz w:val="28"/>
          <w:szCs w:val="28"/>
        </w:rPr>
        <w:t>ю</w:t>
      </w:r>
      <w:r w:rsidR="00250925" w:rsidRPr="00796CF9">
        <w:rPr>
          <w:sz w:val="28"/>
          <w:szCs w:val="28"/>
        </w:rPr>
        <w:t>т выпас животных на основании договоров аренды.</w:t>
      </w:r>
      <w:r w:rsidR="00250925">
        <w:rPr>
          <w:sz w:val="28"/>
          <w:szCs w:val="28"/>
        </w:rPr>
        <w:t xml:space="preserve"> </w:t>
      </w:r>
    </w:p>
    <w:p w:rsidR="00250925" w:rsidRPr="004804DC" w:rsidRDefault="004804DC" w:rsidP="00250925">
      <w:pPr>
        <w:jc w:val="both"/>
        <w:rPr>
          <w:sz w:val="28"/>
          <w:szCs w:val="28"/>
        </w:rPr>
      </w:pPr>
      <w:r>
        <w:rPr>
          <w:b/>
          <w:sz w:val="28"/>
          <w:szCs w:val="40"/>
        </w:rPr>
        <w:t>Москвина И.И.</w:t>
      </w:r>
      <w:r w:rsidR="00250925" w:rsidRPr="00796CF9">
        <w:rPr>
          <w:sz w:val="28"/>
          <w:szCs w:val="40"/>
        </w:rPr>
        <w:t xml:space="preserve"> - </w:t>
      </w:r>
      <w:r w:rsidRPr="00DF110F">
        <w:rPr>
          <w:sz w:val="28"/>
          <w:szCs w:val="28"/>
        </w:rPr>
        <w:t>заместитель председателя малого Совета</w:t>
      </w:r>
      <w:r>
        <w:rPr>
          <w:sz w:val="28"/>
          <w:szCs w:val="28"/>
        </w:rPr>
        <w:t xml:space="preserve">, </w:t>
      </w:r>
      <w:r w:rsidRPr="00DF110F">
        <w:rPr>
          <w:sz w:val="28"/>
          <w:szCs w:val="28"/>
        </w:rPr>
        <w:t>ведущий специалист Администрации</w:t>
      </w:r>
      <w:r>
        <w:rPr>
          <w:sz w:val="28"/>
          <w:szCs w:val="28"/>
        </w:rPr>
        <w:t xml:space="preserve"> </w:t>
      </w:r>
      <w:r w:rsidRPr="00DF110F">
        <w:rPr>
          <w:sz w:val="28"/>
          <w:szCs w:val="28"/>
        </w:rPr>
        <w:t>Буденновского сельского поселения</w:t>
      </w:r>
      <w:r w:rsidR="00250925">
        <w:rPr>
          <w:sz w:val="28"/>
          <w:szCs w:val="40"/>
        </w:rPr>
        <w:t>,</w:t>
      </w:r>
      <w:r>
        <w:rPr>
          <w:sz w:val="28"/>
          <w:szCs w:val="40"/>
        </w:rPr>
        <w:t xml:space="preserve"> она</w:t>
      </w:r>
      <w:r w:rsidR="00250925">
        <w:rPr>
          <w:sz w:val="28"/>
          <w:szCs w:val="40"/>
        </w:rPr>
        <w:t xml:space="preserve"> сообщил</w:t>
      </w:r>
      <w:r>
        <w:rPr>
          <w:sz w:val="28"/>
          <w:szCs w:val="40"/>
        </w:rPr>
        <w:t>а</w:t>
      </w:r>
      <w:r w:rsidR="00173ECA">
        <w:rPr>
          <w:sz w:val="28"/>
          <w:szCs w:val="40"/>
        </w:rPr>
        <w:t xml:space="preserve"> о проводимых </w:t>
      </w:r>
      <w:r w:rsidR="00250925" w:rsidRPr="00796CF9">
        <w:rPr>
          <w:sz w:val="28"/>
          <w:szCs w:val="40"/>
        </w:rPr>
        <w:t>плановых мероприятиях, направленных на сохранение межэтнического с</w:t>
      </w:r>
      <w:r>
        <w:rPr>
          <w:sz w:val="28"/>
          <w:szCs w:val="40"/>
        </w:rPr>
        <w:t>огласия на территории поселения.</w:t>
      </w:r>
      <w:r w:rsidR="00250925" w:rsidRPr="00796CF9">
        <w:rPr>
          <w:sz w:val="28"/>
          <w:szCs w:val="40"/>
        </w:rPr>
        <w:t xml:space="preserve"> </w:t>
      </w:r>
      <w:r>
        <w:rPr>
          <w:sz w:val="28"/>
          <w:szCs w:val="40"/>
        </w:rPr>
        <w:t>П</w:t>
      </w:r>
      <w:r w:rsidR="00250925" w:rsidRPr="00796CF9">
        <w:rPr>
          <w:sz w:val="28"/>
          <w:szCs w:val="40"/>
        </w:rPr>
        <w:t>оэтому специалистами поселения проводятся беседы с владельцами животных о необходимости выпаса животных под присмотром владельца, либо уполномоченного лица</w:t>
      </w:r>
      <w:r w:rsidR="00250925">
        <w:rPr>
          <w:sz w:val="28"/>
          <w:szCs w:val="40"/>
        </w:rPr>
        <w:t xml:space="preserve">, </w:t>
      </w:r>
      <w:r w:rsidR="00250925" w:rsidRPr="000E0801">
        <w:rPr>
          <w:sz w:val="28"/>
          <w:szCs w:val="40"/>
        </w:rPr>
        <w:t>а также о проводимых профилактических мероприятиях, направленных на недопущение несанкционированного выпаса животных</w:t>
      </w:r>
      <w:r w:rsidR="00250925">
        <w:rPr>
          <w:sz w:val="28"/>
          <w:szCs w:val="40"/>
        </w:rPr>
        <w:t>.</w:t>
      </w:r>
    </w:p>
    <w:p w:rsidR="00250925" w:rsidRPr="00635611" w:rsidRDefault="00250925" w:rsidP="00250925">
      <w:pPr>
        <w:jc w:val="both"/>
        <w:rPr>
          <w:sz w:val="28"/>
          <w:szCs w:val="40"/>
        </w:rPr>
      </w:pPr>
      <w:r w:rsidRPr="00635611">
        <w:rPr>
          <w:sz w:val="28"/>
          <w:szCs w:val="40"/>
        </w:rPr>
        <w:t xml:space="preserve">В целях недопущения конфликтов на </w:t>
      </w:r>
      <w:r w:rsidRPr="00635611">
        <w:rPr>
          <w:sz w:val="28"/>
          <w:szCs w:val="28"/>
        </w:rPr>
        <w:t>межэтнической почве</w:t>
      </w:r>
      <w:r w:rsidRPr="00635611">
        <w:rPr>
          <w:sz w:val="28"/>
          <w:szCs w:val="40"/>
        </w:rPr>
        <w:t xml:space="preserve">  рекомендовал владельцам животноводческих точек поставить </w:t>
      </w:r>
      <w:r>
        <w:rPr>
          <w:sz w:val="28"/>
          <w:szCs w:val="40"/>
        </w:rPr>
        <w:t>«</w:t>
      </w:r>
      <w:r w:rsidRPr="00635611">
        <w:rPr>
          <w:sz w:val="28"/>
          <w:szCs w:val="40"/>
        </w:rPr>
        <w:t>электропастухов</w:t>
      </w:r>
      <w:r>
        <w:rPr>
          <w:sz w:val="28"/>
          <w:szCs w:val="40"/>
        </w:rPr>
        <w:t>»</w:t>
      </w:r>
      <w:r w:rsidRPr="00635611">
        <w:rPr>
          <w:sz w:val="28"/>
          <w:szCs w:val="40"/>
        </w:rPr>
        <w:t xml:space="preserve"> на арендуемых землях.</w:t>
      </w:r>
    </w:p>
    <w:p w:rsidR="00250925" w:rsidRDefault="00250925" w:rsidP="00250925">
      <w:pPr>
        <w:jc w:val="both"/>
        <w:rPr>
          <w:b/>
          <w:sz w:val="28"/>
          <w:szCs w:val="28"/>
        </w:rPr>
      </w:pPr>
    </w:p>
    <w:p w:rsidR="00217124" w:rsidRDefault="00217124" w:rsidP="00173ECA">
      <w:pPr>
        <w:tabs>
          <w:tab w:val="left" w:pos="2570"/>
        </w:tabs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173ECA" w:rsidRPr="002C72EE" w:rsidRDefault="00173ECA" w:rsidP="00173ECA">
      <w:pPr>
        <w:pStyle w:val="a7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докладчиков</w:t>
      </w:r>
      <w:r w:rsidRPr="002C72EE">
        <w:rPr>
          <w:sz w:val="28"/>
          <w:szCs w:val="28"/>
        </w:rPr>
        <w:t xml:space="preserve"> принять к сведению.</w:t>
      </w:r>
    </w:p>
    <w:p w:rsidR="00173ECA" w:rsidRPr="009576E4" w:rsidRDefault="00173ECA" w:rsidP="00173ECA">
      <w:pPr>
        <w:pStyle w:val="Iauiue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специалисту по ЧС и ПБ Литвиновой С.В.</w:t>
      </w:r>
    </w:p>
    <w:p w:rsidR="00173ECA" w:rsidRPr="002C72EE" w:rsidRDefault="00173ECA" w:rsidP="00173ECA">
      <w:pPr>
        <w:pStyle w:val="a7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C72EE">
        <w:rPr>
          <w:sz w:val="28"/>
          <w:szCs w:val="28"/>
        </w:rPr>
        <w:t>оздать рабочую группу для проведения комиссионных обсл</w:t>
      </w:r>
      <w:r>
        <w:rPr>
          <w:sz w:val="28"/>
          <w:szCs w:val="28"/>
        </w:rPr>
        <w:t>едований животноводческих точек и пастбищ с</w:t>
      </w:r>
      <w:r w:rsidRPr="002C72EE">
        <w:rPr>
          <w:sz w:val="28"/>
          <w:szCs w:val="28"/>
        </w:rPr>
        <w:t xml:space="preserve"> целью устан</w:t>
      </w:r>
      <w:r>
        <w:rPr>
          <w:sz w:val="28"/>
          <w:szCs w:val="28"/>
        </w:rPr>
        <w:t>овления правовой принадлежности</w:t>
      </w:r>
      <w:r w:rsidRPr="002C72EE">
        <w:rPr>
          <w:sz w:val="28"/>
          <w:szCs w:val="28"/>
        </w:rPr>
        <w:t xml:space="preserve"> фактического количества поголовья и площадей</w:t>
      </w:r>
      <w:r>
        <w:rPr>
          <w:sz w:val="28"/>
          <w:szCs w:val="28"/>
        </w:rPr>
        <w:t>,</w:t>
      </w:r>
      <w:r w:rsidRPr="002C72EE">
        <w:rPr>
          <w:sz w:val="28"/>
          <w:szCs w:val="28"/>
        </w:rPr>
        <w:t xml:space="preserve"> используемых сельхозугодий для выпаса скота, провести обследования всех животноводческих точек </w:t>
      </w:r>
      <w:r>
        <w:rPr>
          <w:sz w:val="28"/>
          <w:szCs w:val="28"/>
        </w:rPr>
        <w:t xml:space="preserve">и пастбищ сельского поселения. </w:t>
      </w:r>
    </w:p>
    <w:p w:rsidR="00173ECA" w:rsidRDefault="00173ECA" w:rsidP="00173ECA">
      <w:pPr>
        <w:pStyle w:val="a7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C72EE">
        <w:rPr>
          <w:sz w:val="28"/>
          <w:szCs w:val="28"/>
        </w:rPr>
        <w:t>е реже 1 раза в квартал организовывать встречи должностных лиц с гражданами по вопросам содержания и выпаса домашних животных</w:t>
      </w:r>
      <w:r>
        <w:rPr>
          <w:sz w:val="28"/>
          <w:szCs w:val="28"/>
        </w:rPr>
        <w:t>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Default="000358B3" w:rsidP="00A623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 w:rsidR="00A6234F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A6234F" w:rsidRPr="00A6234F" w:rsidRDefault="00A6234F" w:rsidP="00A6234F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A6234F" w:rsidRPr="002F7C64" w:rsidRDefault="000358B3" w:rsidP="002F7C64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2F7C64">
        <w:rPr>
          <w:rFonts w:eastAsia="Calibri"/>
          <w:sz w:val="28"/>
          <w:szCs w:val="28"/>
        </w:rPr>
        <w:t xml:space="preserve"> </w:t>
      </w:r>
      <w:r w:rsidR="00F71125">
        <w:rPr>
          <w:rFonts w:eastAsia="Calibri"/>
          <w:sz w:val="28"/>
          <w:szCs w:val="28"/>
        </w:rPr>
        <w:t>С</w:t>
      </w:r>
      <w:r w:rsidR="009104A2">
        <w:rPr>
          <w:rFonts w:eastAsia="Calibri"/>
          <w:sz w:val="28"/>
          <w:szCs w:val="28"/>
        </w:rPr>
        <w:t xml:space="preserve">.В. </w:t>
      </w:r>
      <w:r w:rsidR="00F71125">
        <w:rPr>
          <w:rFonts w:eastAsia="Calibri"/>
          <w:sz w:val="28"/>
          <w:szCs w:val="28"/>
        </w:rPr>
        <w:t>Литвинов</w:t>
      </w:r>
      <w:r w:rsidR="00EE4585">
        <w:rPr>
          <w:rFonts w:eastAsia="Calibri"/>
          <w:sz w:val="28"/>
          <w:szCs w:val="28"/>
        </w:rPr>
        <w:t>у -</w:t>
      </w:r>
      <w:r>
        <w:rPr>
          <w:rFonts w:eastAsia="Calibri"/>
          <w:sz w:val="28"/>
          <w:szCs w:val="28"/>
        </w:rPr>
        <w:t xml:space="preserve"> секретаря малого Совета</w:t>
      </w:r>
      <w:r w:rsidR="00414B9E">
        <w:rPr>
          <w:rFonts w:eastAsia="Calibri"/>
          <w:sz w:val="28"/>
          <w:szCs w:val="28"/>
        </w:rPr>
        <w:t>,</w:t>
      </w:r>
      <w:r w:rsidR="00F71125">
        <w:rPr>
          <w:rFonts w:eastAsia="Calibri"/>
          <w:sz w:val="28"/>
          <w:szCs w:val="28"/>
        </w:rPr>
        <w:t xml:space="preserve"> она</w:t>
      </w:r>
      <w:r w:rsidR="00A6234F">
        <w:rPr>
          <w:rFonts w:eastAsia="Calibri"/>
          <w:sz w:val="28"/>
          <w:szCs w:val="28"/>
        </w:rPr>
        <w:t xml:space="preserve"> рассказала, что</w:t>
      </w:r>
      <w:r w:rsidR="00B57290">
        <w:rPr>
          <w:rFonts w:eastAsia="Calibri"/>
          <w:sz w:val="28"/>
          <w:szCs w:val="28"/>
        </w:rPr>
        <w:t xml:space="preserve"> </w:t>
      </w:r>
      <w:r w:rsidR="00A6234F">
        <w:rPr>
          <w:rStyle w:val="normaltextrun"/>
          <w:color w:val="000000"/>
          <w:sz w:val="28"/>
          <w:szCs w:val="28"/>
        </w:rPr>
        <w:t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  <w:r w:rsidR="00A6234F">
        <w:rPr>
          <w:rStyle w:val="eop"/>
          <w:color w:val="000000"/>
          <w:sz w:val="28"/>
          <w:szCs w:val="28"/>
        </w:rPr>
        <w:t> </w:t>
      </w:r>
    </w:p>
    <w:p w:rsidR="00A6234F" w:rsidRDefault="00A6234F" w:rsidP="00A623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      В процессах консолидации 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фольклора, народов, населяющих </w:t>
      </w:r>
      <w:r>
        <w:rPr>
          <w:rStyle w:val="normaltextrun"/>
          <w:color w:val="000000"/>
          <w:sz w:val="28"/>
          <w:szCs w:val="28"/>
        </w:rPr>
        <w:lastRenderedPageBreak/>
        <w:t>поселение. В настоящее время многие жители поселения кроме почитания своих традиции и вероисповедания и на празднование  православных праздников.</w:t>
      </w:r>
    </w:p>
    <w:p w:rsidR="002F7C64" w:rsidRDefault="002F7C64" w:rsidP="002F7C64">
      <w:pPr>
        <w:pStyle w:val="paragraph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Fonts w:eastAsia="Calibri"/>
          <w:sz w:val="28"/>
          <w:szCs w:val="28"/>
        </w:rPr>
        <w:t xml:space="preserve">СЛУШАЛИ: В.В. Радченко – Директора МБОУ ООШ № 24 п. Манычстрой, она рассказала, что </w:t>
      </w:r>
      <w:r>
        <w:rPr>
          <w:rStyle w:val="normaltextrun"/>
          <w:color w:val="000000"/>
          <w:sz w:val="28"/>
          <w:szCs w:val="28"/>
        </w:rPr>
        <w:t xml:space="preserve">в школе проводятся тематические мероприятия по профилактике экстремизма, ориентированные на все возрастные группы обучающихся: профилактические беседы, уроки-диспуты, тренинги, </w:t>
      </w:r>
      <w:hyperlink r:id="rId4" w:tgtFrame="_blank" w:history="1">
        <w:r>
          <w:rPr>
            <w:rStyle w:val="normaltextrun"/>
            <w:sz w:val="28"/>
            <w:szCs w:val="28"/>
          </w:rPr>
          <w:t>круглые столы</w:t>
        </w:r>
      </w:hyperlink>
      <w:r>
        <w:rPr>
          <w:rStyle w:val="normaltextrun"/>
          <w:sz w:val="28"/>
          <w:szCs w:val="28"/>
        </w:rPr>
        <w:t>, </w:t>
      </w:r>
      <w:hyperlink r:id="rId5" w:tgtFrame="_blank" w:history="1">
        <w:r>
          <w:rPr>
            <w:rStyle w:val="normaltextrun"/>
            <w:sz w:val="28"/>
            <w:szCs w:val="28"/>
          </w:rPr>
          <w:t>классные часы</w:t>
        </w:r>
      </w:hyperlink>
      <w:r>
        <w:rPr>
          <w:rStyle w:val="normaltextrun"/>
          <w:color w:val="000000"/>
          <w:sz w:val="28"/>
          <w:szCs w:val="28"/>
        </w:rPr>
        <w:t>. Работа строится, в том числе, с учетом проведенного тестирования в среде обучающихся, которое показало, что проявление экстремистских настроений имеет малую вероятность. Тем не менее, предупреждение экстремистских проявлений рассматривается как важное и перспективное направление деятельности в системе образования школы.</w:t>
      </w:r>
      <w:r>
        <w:rPr>
          <w:rStyle w:val="eop"/>
          <w:color w:val="000000"/>
          <w:sz w:val="28"/>
          <w:szCs w:val="28"/>
        </w:rPr>
        <w:t> </w:t>
      </w:r>
    </w:p>
    <w:p w:rsidR="002F7C64" w:rsidRDefault="002F7C64" w:rsidP="002F7C64">
      <w:pPr>
        <w:pStyle w:val="paragraph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 </w:t>
      </w:r>
      <w:hyperlink r:id="rId6" w:tgtFrame="_blank" w:history="1">
        <w:r>
          <w:rPr>
            <w:rStyle w:val="normaltextrun"/>
            <w:sz w:val="28"/>
            <w:szCs w:val="28"/>
          </w:rPr>
          <w:t>4  классе</w:t>
        </w:r>
      </w:hyperlink>
      <w:r>
        <w:rPr>
          <w:rStyle w:val="normaltextrun"/>
          <w:color w:val="743399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 проводится курс «Основы религиозных культур и светской этики», в 5-х классах «Основы духовно-нравственной культуры народов России», которые направлены на воспитание взаимоуважения и активной позиции подростков по противодействию проявлениям национальной и религиозной розни.</w:t>
      </w:r>
      <w:r>
        <w:rPr>
          <w:rStyle w:val="eop"/>
          <w:color w:val="000000"/>
          <w:sz w:val="28"/>
          <w:szCs w:val="28"/>
        </w:rPr>
        <w:t> </w:t>
      </w:r>
    </w:p>
    <w:p w:rsidR="002F7C64" w:rsidRDefault="002F7C64" w:rsidP="002F7C64">
      <w:pPr>
        <w:pStyle w:val="paragraph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Приоритетным направлением также является пропаганда здорового образа жизни с проведением разнообразных мероприятий. Главная задача - повышение эффективности физического воспитания. </w:t>
      </w:r>
    </w:p>
    <w:p w:rsidR="002F7C64" w:rsidRDefault="002F7C64" w:rsidP="002F7C64">
      <w:pPr>
        <w:pStyle w:val="paragraph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Педагогами школы  проводилось множество мероприятий на темы профилактики терроризма, экстремизма, межэтнические отношения, толерантности.  Для воспитания у детей и подростков интереса и уважения к культуре и традициям не только своего народа, но и других народов, к их достижениям, укрепления этнического самосознания, позитивных представлений и установок в области межнациональных отношений, национального достоинства</w:t>
      </w:r>
      <w:r w:rsidR="00EE4585">
        <w:rPr>
          <w:rStyle w:val="normaltextrun"/>
          <w:color w:val="000000"/>
          <w:sz w:val="28"/>
          <w:szCs w:val="28"/>
        </w:rPr>
        <w:t>.</w:t>
      </w:r>
    </w:p>
    <w:p w:rsidR="00EE4585" w:rsidRDefault="00EE4585" w:rsidP="00EE458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СЛУШАЛИ: Л.А. Минькову – Директора МБОУ Буденновская СОШ № 80. </w:t>
      </w:r>
      <w:r w:rsidRPr="00EE4585">
        <w:rPr>
          <w:sz w:val="28"/>
          <w:szCs w:val="28"/>
        </w:rPr>
        <w:t>В наше время, на мой взгляд,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актуально и востребовано в наши дни</w:t>
      </w:r>
      <w:r>
        <w:rPr>
          <w:sz w:val="28"/>
          <w:szCs w:val="28"/>
        </w:rPr>
        <w:t>.</w:t>
      </w:r>
      <w:r w:rsidRPr="00EE4585">
        <w:rPr>
          <w:sz w:val="28"/>
          <w:szCs w:val="28"/>
        </w:rPr>
        <w:t xml:space="preserve"> </w:t>
      </w:r>
    </w:p>
    <w:p w:rsidR="00EE4585" w:rsidRPr="00EE4585" w:rsidRDefault="00EE4585" w:rsidP="00EE458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Воспитание толерантности напрямую связано с разрешением проблем экстремизма, нацизма, религиозных конфликтов.</w:t>
      </w:r>
    </w:p>
    <w:p w:rsidR="00EE4585" w:rsidRPr="00EE4585" w:rsidRDefault="00EE4585" w:rsidP="00EE458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EE4585" w:rsidRPr="00EE4585" w:rsidRDefault="00EE4585" w:rsidP="00EE458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антисоциальных явлений (национализма, насилия, наркотиков, криминала,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EE4585" w:rsidRPr="00EE4585" w:rsidRDefault="00EE4585" w:rsidP="00EE458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585">
        <w:rPr>
          <w:sz w:val="28"/>
          <w:szCs w:val="28"/>
        </w:rPr>
        <w:lastRenderedPageBreak/>
        <w:t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Это могут быть тренинговые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</w:p>
    <w:p w:rsidR="00EE4585" w:rsidRPr="00EE4585" w:rsidRDefault="00EE4585" w:rsidP="00EE458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EE4585" w:rsidRPr="00EE4585" w:rsidRDefault="00EE4585" w:rsidP="00EE458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</w:p>
    <w:p w:rsidR="00EE4585" w:rsidRPr="00EE4585" w:rsidRDefault="00EE4585" w:rsidP="00EE4585">
      <w:pPr>
        <w:pStyle w:val="paragraph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A6234F" w:rsidRDefault="00A6234F" w:rsidP="002F7C64">
      <w:pPr>
        <w:tabs>
          <w:tab w:val="left" w:pos="2570"/>
        </w:tabs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9B209D" w:rsidRDefault="009B209D" w:rsidP="00A6234F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9B209D" w:rsidRDefault="00561AB8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E4585">
        <w:rPr>
          <w:rFonts w:eastAsia="Calibri"/>
          <w:sz w:val="28"/>
          <w:szCs w:val="28"/>
        </w:rPr>
        <w:t>докладчиков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CC667E" w:rsidRDefault="009B209D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межконфессиональных и межэтнических отношений </w:t>
      </w:r>
      <w:r w:rsidR="003E12CE">
        <w:rPr>
          <w:rFonts w:eastAsia="Calibri"/>
          <w:sz w:val="28"/>
          <w:szCs w:val="28"/>
        </w:rPr>
        <w:t xml:space="preserve">совместно с образовательными учреждениями </w:t>
      </w:r>
      <w:r>
        <w:rPr>
          <w:rFonts w:eastAsia="Calibri"/>
          <w:sz w:val="28"/>
          <w:szCs w:val="28"/>
        </w:rPr>
        <w:t>Буденновского сельского поселения.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CC667E" w:rsidRDefault="00CC667E" w:rsidP="004804DC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ПО ВОПРОСУ 3. </w:t>
      </w:r>
      <w:r w:rsidR="004804DC"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1 полугодие 2020 г.</w:t>
      </w:r>
    </w:p>
    <w:p w:rsidR="00003E6E" w:rsidRDefault="00CC667E" w:rsidP="00003E6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4804DC">
        <w:rPr>
          <w:rFonts w:eastAsia="Calibri"/>
          <w:sz w:val="28"/>
          <w:szCs w:val="28"/>
        </w:rPr>
        <w:t xml:space="preserve"> Литвинову С</w:t>
      </w:r>
      <w:r w:rsidR="004804DC">
        <w:rPr>
          <w:iCs/>
          <w:color w:val="000000" w:themeColor="text1"/>
          <w:sz w:val="28"/>
          <w:szCs w:val="28"/>
        </w:rPr>
        <w:t>.В</w:t>
      </w:r>
      <w:r w:rsidR="00F71125" w:rsidRPr="00F71125">
        <w:rPr>
          <w:iCs/>
          <w:color w:val="000000" w:themeColor="text1"/>
          <w:sz w:val="28"/>
          <w:szCs w:val="28"/>
        </w:rPr>
        <w:t xml:space="preserve">. – </w:t>
      </w:r>
      <w:r w:rsidR="004804DC">
        <w:rPr>
          <w:rFonts w:eastAsia="Calibri"/>
          <w:sz w:val="28"/>
          <w:szCs w:val="28"/>
        </w:rPr>
        <w:t>секретаря малого Совета</w:t>
      </w:r>
      <w:r w:rsidR="00F71125" w:rsidRPr="00F71125">
        <w:rPr>
          <w:iCs/>
          <w:color w:val="000000" w:themeColor="text1"/>
          <w:sz w:val="28"/>
          <w:szCs w:val="28"/>
        </w:rPr>
        <w:t xml:space="preserve">. </w:t>
      </w:r>
      <w:r w:rsidR="00003E6E" w:rsidRPr="00BE2E48">
        <w:rPr>
          <w:sz w:val="28"/>
          <w:szCs w:val="28"/>
        </w:rPr>
        <w:t xml:space="preserve">В целях профилактики проявлений религиозного и национального экстремизма, </w:t>
      </w:r>
      <w:r w:rsidR="00003E6E">
        <w:rPr>
          <w:sz w:val="28"/>
          <w:szCs w:val="28"/>
        </w:rPr>
        <w:t xml:space="preserve">на территории Буденновского сельского поселения </w:t>
      </w:r>
      <w:r w:rsidR="00003E6E" w:rsidRPr="00BE2E48">
        <w:rPr>
          <w:sz w:val="28"/>
          <w:szCs w:val="28"/>
        </w:rPr>
        <w:t>проводятся сходы граждан</w:t>
      </w:r>
      <w:r w:rsidR="00003E6E">
        <w:rPr>
          <w:sz w:val="28"/>
          <w:szCs w:val="28"/>
        </w:rPr>
        <w:t>. За 1</w:t>
      </w:r>
      <w:r w:rsidR="00003E6E" w:rsidRPr="00BE2E48">
        <w:rPr>
          <w:sz w:val="28"/>
          <w:szCs w:val="28"/>
        </w:rPr>
        <w:t xml:space="preserve"> полугодие 20</w:t>
      </w:r>
      <w:r w:rsidR="00003E6E">
        <w:rPr>
          <w:sz w:val="28"/>
          <w:szCs w:val="28"/>
        </w:rPr>
        <w:t>20 года в период с 01.01.2020 по 23.03.2020 проведено 23 схода граждан, на которых присутствовало   647 человек</w:t>
      </w:r>
      <w:r w:rsidR="00003E6E" w:rsidRPr="00BE2E48">
        <w:rPr>
          <w:sz w:val="28"/>
          <w:szCs w:val="28"/>
        </w:rPr>
        <w:t xml:space="preserve">. </w:t>
      </w:r>
      <w:r w:rsidR="00003E6E" w:rsidRPr="002E109D">
        <w:rPr>
          <w:sz w:val="28"/>
          <w:szCs w:val="28"/>
        </w:rPr>
        <w:t>На сходах граждан большое внимание уделяется по проблемам межэтнической толерантности и противодействию экстремизму</w:t>
      </w:r>
      <w:r w:rsidR="00003E6E">
        <w:rPr>
          <w:sz w:val="28"/>
          <w:szCs w:val="28"/>
        </w:rPr>
        <w:t>, профилактике к</w:t>
      </w:r>
      <w:r w:rsidR="00003E6E" w:rsidRPr="002E109D">
        <w:rPr>
          <w:sz w:val="28"/>
          <w:szCs w:val="28"/>
        </w:rPr>
        <w:t>онфликтов на межнациональной почве</w:t>
      </w:r>
      <w:r w:rsidR="00003E6E">
        <w:rPr>
          <w:sz w:val="28"/>
          <w:szCs w:val="28"/>
        </w:rPr>
        <w:t>.</w:t>
      </w:r>
      <w:r w:rsidR="00003E6E" w:rsidRPr="002E109D">
        <w:rPr>
          <w:sz w:val="28"/>
          <w:szCs w:val="28"/>
        </w:rPr>
        <w:t xml:space="preserve"> </w:t>
      </w:r>
      <w:r w:rsidR="00003E6E" w:rsidRPr="00BE2E48">
        <w:rPr>
          <w:sz w:val="28"/>
          <w:szCs w:val="28"/>
        </w:rPr>
        <w:t>За</w:t>
      </w:r>
      <w:r w:rsidR="00003E6E">
        <w:rPr>
          <w:sz w:val="28"/>
          <w:szCs w:val="28"/>
        </w:rPr>
        <w:t xml:space="preserve"> 1</w:t>
      </w:r>
      <w:r w:rsidR="00003E6E" w:rsidRPr="00BE2E48">
        <w:rPr>
          <w:sz w:val="28"/>
          <w:szCs w:val="28"/>
        </w:rPr>
        <w:t xml:space="preserve"> полугодие 20</w:t>
      </w:r>
      <w:r w:rsidR="00003E6E">
        <w:rPr>
          <w:sz w:val="28"/>
          <w:szCs w:val="28"/>
        </w:rPr>
        <w:t>20</w:t>
      </w:r>
      <w:r w:rsidR="00003E6E" w:rsidRPr="00BE2E48">
        <w:rPr>
          <w:sz w:val="28"/>
          <w:szCs w:val="28"/>
        </w:rPr>
        <w:t xml:space="preserve"> года среди населения распространен</w:t>
      </w:r>
      <w:r w:rsidR="00003E6E">
        <w:rPr>
          <w:sz w:val="28"/>
          <w:szCs w:val="28"/>
        </w:rPr>
        <w:t xml:space="preserve">ы </w:t>
      </w:r>
      <w:r w:rsidR="00003E6E" w:rsidRPr="00BE2E48">
        <w:rPr>
          <w:sz w:val="28"/>
          <w:szCs w:val="28"/>
        </w:rPr>
        <w:t>листов</w:t>
      </w:r>
      <w:r w:rsidR="00003E6E">
        <w:rPr>
          <w:sz w:val="28"/>
          <w:szCs w:val="28"/>
        </w:rPr>
        <w:t>ки</w:t>
      </w:r>
      <w:r w:rsidR="00003E6E" w:rsidRPr="002E109D">
        <w:t xml:space="preserve"> </w:t>
      </w:r>
      <w:r w:rsidR="00003E6E" w:rsidRPr="002E109D">
        <w:rPr>
          <w:sz w:val="28"/>
          <w:szCs w:val="28"/>
        </w:rPr>
        <w:t>и информационны</w:t>
      </w:r>
      <w:r w:rsidR="00003E6E">
        <w:rPr>
          <w:sz w:val="28"/>
          <w:szCs w:val="28"/>
        </w:rPr>
        <w:t>е</w:t>
      </w:r>
      <w:r w:rsidR="00003E6E" w:rsidRPr="002E109D">
        <w:rPr>
          <w:sz w:val="28"/>
          <w:szCs w:val="28"/>
        </w:rPr>
        <w:t xml:space="preserve"> бюллетен</w:t>
      </w:r>
      <w:r w:rsidR="00003E6E">
        <w:rPr>
          <w:sz w:val="28"/>
          <w:szCs w:val="28"/>
        </w:rPr>
        <w:t>и</w:t>
      </w:r>
      <w:r w:rsidR="00003E6E" w:rsidRPr="00BE2E48">
        <w:rPr>
          <w:sz w:val="28"/>
          <w:szCs w:val="28"/>
        </w:rPr>
        <w:t xml:space="preserve"> по противодействию экстремизм</w:t>
      </w:r>
      <w:r w:rsidR="00003E6E">
        <w:rPr>
          <w:sz w:val="28"/>
          <w:szCs w:val="28"/>
        </w:rPr>
        <w:t>у</w:t>
      </w:r>
      <w:r w:rsidR="00003E6E" w:rsidRPr="00BE2E48">
        <w:rPr>
          <w:sz w:val="28"/>
          <w:szCs w:val="28"/>
        </w:rPr>
        <w:t>.</w:t>
      </w:r>
    </w:p>
    <w:p w:rsidR="00003E6E" w:rsidRPr="00BE2E48" w:rsidRDefault="00003E6E" w:rsidP="00003E6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В соответствии с Планом работы совета по межэтническим отношениям при Администрации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>20</w:t>
      </w:r>
      <w:r w:rsidRPr="00BE2E48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На заседаниях рассматриваются вопросы, способствующие укреплению межнациональных взаимоотношений и недопущению преступ</w:t>
      </w:r>
      <w:r>
        <w:rPr>
          <w:sz w:val="28"/>
          <w:szCs w:val="28"/>
        </w:rPr>
        <w:t xml:space="preserve">лений на межнациональной почве. </w:t>
      </w:r>
      <w:r w:rsidRPr="00BE2E48">
        <w:rPr>
          <w:sz w:val="28"/>
          <w:szCs w:val="28"/>
        </w:rPr>
        <w:t>Члены совета принимают участие в праздничных мероприятиях, проводимых на территории поселения.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В общеобразовательных учреждениях поселения</w:t>
      </w:r>
      <w:r>
        <w:rPr>
          <w:sz w:val="28"/>
          <w:szCs w:val="28"/>
        </w:rPr>
        <w:t>,</w:t>
      </w:r>
      <w:r w:rsidRPr="00BE2E48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учащихся,</w:t>
      </w:r>
      <w:r w:rsidRPr="00BE2E48">
        <w:rPr>
          <w:sz w:val="28"/>
          <w:szCs w:val="28"/>
        </w:rPr>
        <w:t xml:space="preserve"> проводится работа, направленная на профилактику экстремизма и толерантно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Профилактическая работа по данному направлению включает в себя: проведение декад правовых знаний, бесед по правовой тематике, тематически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 w:rsidRPr="00BE2E48">
        <w:rPr>
          <w:sz w:val="28"/>
          <w:szCs w:val="28"/>
        </w:rPr>
        <w:t>с</w:t>
      </w:r>
      <w:r>
        <w:rPr>
          <w:sz w:val="28"/>
          <w:szCs w:val="28"/>
        </w:rPr>
        <w:t>ов</w:t>
      </w:r>
      <w:r w:rsidRPr="00BE2E48">
        <w:rPr>
          <w:sz w:val="28"/>
          <w:szCs w:val="28"/>
        </w:rPr>
        <w:t xml:space="preserve">, организацию школьных праздников.                  </w:t>
      </w:r>
    </w:p>
    <w:p w:rsidR="00003E6E" w:rsidRDefault="00003E6E" w:rsidP="00003E6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E2E48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пров</w:t>
      </w:r>
      <w:r>
        <w:rPr>
          <w:sz w:val="28"/>
          <w:szCs w:val="28"/>
        </w:rPr>
        <w:t>одится</w:t>
      </w:r>
      <w:r w:rsidRPr="00BE2E48">
        <w:rPr>
          <w:sz w:val="28"/>
          <w:szCs w:val="28"/>
        </w:rPr>
        <w:t xml:space="preserve"> мониторинг сост</w:t>
      </w:r>
      <w:r>
        <w:rPr>
          <w:sz w:val="28"/>
          <w:szCs w:val="28"/>
        </w:rPr>
        <w:t>ояния межэтнических отношений в Буденновском сельском поселении. В целом общая оценка состояния межнациональных отношений</w:t>
      </w:r>
      <w:r w:rsidRPr="00BE2E4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BE2E4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BE2E48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остается спокойной и стабильной. </w:t>
      </w:r>
    </w:p>
    <w:p w:rsidR="004804DC" w:rsidRDefault="004804DC" w:rsidP="004804DC">
      <w:pPr>
        <w:tabs>
          <w:tab w:val="left" w:pos="2570"/>
        </w:tabs>
        <w:jc w:val="both"/>
        <w:rPr>
          <w:iCs/>
          <w:color w:val="000000" w:themeColor="text1"/>
          <w:sz w:val="28"/>
          <w:szCs w:val="28"/>
        </w:rPr>
      </w:pP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C7201F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EE4585">
        <w:rPr>
          <w:rFonts w:eastAsia="Calibri"/>
          <w:sz w:val="28"/>
          <w:szCs w:val="28"/>
        </w:rPr>
        <w:t>Литвиновой С.В.</w:t>
      </w:r>
    </w:p>
    <w:p w:rsidR="00C7201F" w:rsidRDefault="00C7201F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 сведению.</w:t>
      </w:r>
    </w:p>
    <w:p w:rsidR="00015C8B" w:rsidRDefault="00015C8B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A939CD">
        <w:rPr>
          <w:rFonts w:eastAsia="Calibri"/>
          <w:sz w:val="28"/>
          <w:szCs w:val="28"/>
        </w:rPr>
        <w:t>продолжить профилактическую работу</w:t>
      </w:r>
      <w:r w:rsidR="00561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учащимися </w:t>
      </w:r>
      <w:r w:rsidR="00A939CD">
        <w:rPr>
          <w:rFonts w:eastAsia="Calibri"/>
          <w:sz w:val="28"/>
          <w:szCs w:val="28"/>
        </w:rPr>
        <w:t>по гармонизации межнациональных и межэтнических отношений</w:t>
      </w:r>
      <w:r>
        <w:rPr>
          <w:rFonts w:eastAsia="Calibri"/>
          <w:sz w:val="28"/>
          <w:szCs w:val="28"/>
        </w:rPr>
        <w:t>.</w:t>
      </w:r>
    </w:p>
    <w:p w:rsidR="004165F4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F711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И.И. Москвина</w:t>
      </w: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EA655B" w:rsidRDefault="00561AB8" w:rsidP="009104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                                       </w:t>
      </w:r>
      <w:r w:rsidR="00F71125">
        <w:rPr>
          <w:sz w:val="28"/>
          <w:szCs w:val="28"/>
        </w:rPr>
        <w:t xml:space="preserve">    </w:t>
      </w:r>
      <w:bookmarkStart w:id="1" w:name="_GoBack"/>
      <w:bookmarkEnd w:id="1"/>
      <w:r w:rsidR="00F71125">
        <w:rPr>
          <w:sz w:val="28"/>
          <w:szCs w:val="28"/>
        </w:rPr>
        <w:t>С</w:t>
      </w:r>
      <w:r w:rsidR="005613D9">
        <w:rPr>
          <w:sz w:val="28"/>
          <w:szCs w:val="28"/>
        </w:rPr>
        <w:t xml:space="preserve">.В. </w:t>
      </w:r>
      <w:r w:rsidR="00F71125">
        <w:rPr>
          <w:sz w:val="28"/>
          <w:szCs w:val="28"/>
        </w:rPr>
        <w:t>Литвинова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94C25"/>
    <w:rsid w:val="001A3494"/>
    <w:rsid w:val="001B25BC"/>
    <w:rsid w:val="001C6E9C"/>
    <w:rsid w:val="001E2285"/>
    <w:rsid w:val="001F28C1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E12CE"/>
    <w:rsid w:val="003E58DA"/>
    <w:rsid w:val="003F5F78"/>
    <w:rsid w:val="004045CB"/>
    <w:rsid w:val="00414B9E"/>
    <w:rsid w:val="004165F4"/>
    <w:rsid w:val="0044035B"/>
    <w:rsid w:val="004519BE"/>
    <w:rsid w:val="004804DC"/>
    <w:rsid w:val="00491ABF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3271"/>
    <w:rsid w:val="006F6883"/>
    <w:rsid w:val="00706102"/>
    <w:rsid w:val="007122F8"/>
    <w:rsid w:val="00767FD5"/>
    <w:rsid w:val="0077064C"/>
    <w:rsid w:val="007759CA"/>
    <w:rsid w:val="00832EB0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C021F1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D20D57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27D6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61</cp:revision>
  <cp:lastPrinted>2020-09-22T07:48:00Z</cp:lastPrinted>
  <dcterms:created xsi:type="dcterms:W3CDTF">2016-08-03T10:37:00Z</dcterms:created>
  <dcterms:modified xsi:type="dcterms:W3CDTF">2020-09-22T07:48:00Z</dcterms:modified>
</cp:coreProperties>
</file>