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9713" w14:textId="28E622A6" w:rsidR="004563C0" w:rsidRDefault="004563C0" w:rsidP="004563C0">
      <w:pPr>
        <w:spacing w:after="0"/>
        <w:jc w:val="both"/>
        <w:rPr>
          <w:i w:val="0"/>
          <w:iCs/>
          <w:color w:val="333333"/>
          <w:sz w:val="28"/>
          <w:szCs w:val="28"/>
          <w:u w:val="none"/>
          <w:shd w:val="clear" w:color="auto" w:fill="FFFFFF"/>
        </w:rPr>
      </w:pPr>
      <w:r>
        <w:rPr>
          <w:i w:val="0"/>
          <w:iCs/>
          <w:noProof/>
          <w:color w:val="333333"/>
          <w:sz w:val="28"/>
          <w:szCs w:val="28"/>
          <w:u w:val="non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32F8CEB" wp14:editId="37137B44">
            <wp:simplePos x="0" y="0"/>
            <wp:positionH relativeFrom="margin">
              <wp:align>center</wp:align>
            </wp:positionH>
            <wp:positionV relativeFrom="margin">
              <wp:posOffset>-107315</wp:posOffset>
            </wp:positionV>
            <wp:extent cx="5748318" cy="720000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AE1">
        <w:rPr>
          <w:i w:val="0"/>
          <w:iCs/>
          <w:color w:val="333333"/>
          <w:sz w:val="28"/>
          <w:szCs w:val="28"/>
          <w:u w:val="none"/>
          <w:shd w:val="clear" w:color="auto" w:fill="FFFFFF"/>
        </w:rPr>
        <w:t xml:space="preserve">        </w:t>
      </w:r>
    </w:p>
    <w:p w14:paraId="4C098F59" w14:textId="77777777" w:rsidR="00EE2536" w:rsidRDefault="004563C0" w:rsidP="004563C0">
      <w:pPr>
        <w:spacing w:after="0"/>
        <w:jc w:val="both"/>
        <w:rPr>
          <w:i w:val="0"/>
          <w:iCs/>
          <w:color w:val="333333"/>
          <w:sz w:val="28"/>
          <w:szCs w:val="28"/>
          <w:u w:val="none"/>
          <w:shd w:val="clear" w:color="auto" w:fill="FFFFFF"/>
        </w:rPr>
      </w:pPr>
      <w:r w:rsidRPr="00875AE1">
        <w:rPr>
          <w:i w:val="0"/>
          <w:iCs/>
          <w:color w:val="333333"/>
          <w:sz w:val="28"/>
          <w:szCs w:val="28"/>
          <w:u w:val="none"/>
          <w:shd w:val="clear" w:color="auto" w:fill="FFFFFF"/>
        </w:rPr>
        <w:t xml:space="preserve"> </w:t>
      </w:r>
    </w:p>
    <w:p w14:paraId="2DE846A6" w14:textId="77777777" w:rsidR="00EE2536" w:rsidRDefault="00EE2536" w:rsidP="004563C0">
      <w:pPr>
        <w:spacing w:after="0"/>
        <w:jc w:val="both"/>
        <w:rPr>
          <w:i w:val="0"/>
          <w:iCs/>
          <w:color w:val="333333"/>
          <w:sz w:val="28"/>
          <w:szCs w:val="28"/>
          <w:u w:val="none"/>
          <w:shd w:val="clear" w:color="auto" w:fill="FFFFFF"/>
        </w:rPr>
      </w:pPr>
      <w:r>
        <w:rPr>
          <w:i w:val="0"/>
          <w:iCs/>
          <w:color w:val="333333"/>
          <w:sz w:val="28"/>
          <w:szCs w:val="28"/>
          <w:u w:val="none"/>
          <w:shd w:val="clear" w:color="auto" w:fill="FFFFFF"/>
        </w:rPr>
        <w:t xml:space="preserve">                            </w:t>
      </w:r>
    </w:p>
    <w:p w14:paraId="0D6E72FE" w14:textId="796EBBEF" w:rsidR="004563C0" w:rsidRPr="00EC690D" w:rsidRDefault="00EE2536" w:rsidP="004563C0">
      <w:pPr>
        <w:spacing w:after="0"/>
        <w:jc w:val="both"/>
        <w:rPr>
          <w:i w:val="0"/>
          <w:iCs/>
          <w:color w:val="333333"/>
          <w:sz w:val="30"/>
          <w:szCs w:val="30"/>
          <w:u w:val="none"/>
        </w:rPr>
      </w:pPr>
      <w:r>
        <w:rPr>
          <w:i w:val="0"/>
          <w:iCs/>
          <w:color w:val="333333"/>
          <w:sz w:val="28"/>
          <w:szCs w:val="28"/>
          <w:u w:val="none"/>
          <w:shd w:val="clear" w:color="auto" w:fill="FFFFFF"/>
        </w:rPr>
        <w:t xml:space="preserve">          </w:t>
      </w:r>
      <w:r w:rsidR="004563C0"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Постановлением Правительства Ростовской области от 31.03.2020 № 266 «Об установлении особого противопожарного режима на территории Ростовской области» на территории Ростовской области </w:t>
      </w:r>
      <w:r w:rsidR="004563C0"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с 2 апреля 2020 года до 15 октября 2020 </w:t>
      </w:r>
      <w:r w:rsidR="004563C0"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>года установлен особый противопожарный режим.</w:t>
      </w:r>
      <w:r w:rsidR="004563C0" w:rsidRPr="00EC690D">
        <w:rPr>
          <w:i w:val="0"/>
          <w:iCs/>
          <w:color w:val="333333"/>
          <w:sz w:val="30"/>
          <w:szCs w:val="30"/>
          <w:u w:val="none"/>
        </w:rPr>
        <w:t xml:space="preserve">   </w:t>
      </w:r>
    </w:p>
    <w:p w14:paraId="613E207C" w14:textId="5B5E9179" w:rsidR="004563C0" w:rsidRPr="00EC690D" w:rsidRDefault="004563C0" w:rsidP="004563C0">
      <w:pPr>
        <w:spacing w:after="0"/>
        <w:jc w:val="both"/>
        <w:rPr>
          <w:i w:val="0"/>
          <w:iCs/>
          <w:color w:val="333333"/>
          <w:sz w:val="30"/>
          <w:szCs w:val="30"/>
          <w:u w:val="none"/>
        </w:rPr>
      </w:pPr>
      <w:r w:rsidRPr="00EC690D">
        <w:rPr>
          <w:i w:val="0"/>
          <w:iCs/>
          <w:color w:val="333333"/>
          <w:sz w:val="30"/>
          <w:szCs w:val="30"/>
          <w:u w:val="none"/>
        </w:rPr>
        <w:t xml:space="preserve">          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>На период устойчивой сухой, жаркой и ветреной погоды, а также при введении особого противопожарного режима на территории поселения запрещается разведение костров, сжигание мусора, сухой травы, бытовых отходов проведение пожароопасных работ (пункт 17 Правил противопожарного режима в Российской Федерации, утвержденных постановлением Правительства РФ от 25 апреля 2012 г. № 390 «О противопожарном режиме»).</w:t>
      </w:r>
      <w:r w:rsidRPr="00EC690D">
        <w:rPr>
          <w:i w:val="0"/>
          <w:iCs/>
          <w:color w:val="333333"/>
          <w:sz w:val="30"/>
          <w:szCs w:val="30"/>
          <w:u w:val="none"/>
        </w:rPr>
        <w:t xml:space="preserve">  </w:t>
      </w:r>
    </w:p>
    <w:p w14:paraId="27712750" w14:textId="248B77A9" w:rsidR="004563C0" w:rsidRPr="00EC690D" w:rsidRDefault="004563C0" w:rsidP="004563C0">
      <w:pPr>
        <w:spacing w:after="0"/>
        <w:jc w:val="both"/>
        <w:rPr>
          <w:i w:val="0"/>
          <w:iCs/>
          <w:color w:val="333333"/>
          <w:sz w:val="30"/>
          <w:szCs w:val="30"/>
          <w:u w:val="none"/>
        </w:rPr>
      </w:pPr>
      <w:r w:rsidRPr="00EC690D">
        <w:rPr>
          <w:i w:val="0"/>
          <w:iCs/>
          <w:color w:val="333333"/>
          <w:sz w:val="30"/>
          <w:szCs w:val="30"/>
          <w:u w:val="none"/>
        </w:rPr>
        <w:t xml:space="preserve">          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>Если вы стали свидетелем разведения костра Вам сразу необходимо сообщить об этом специалисту ЧС</w:t>
      </w:r>
      <w:r w:rsidR="003B3E18"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и ПБ Администрации Буденновского сельского поселения по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тел. </w:t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>8-951-539-29-86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или в Администрацию</w:t>
      </w:r>
      <w:r w:rsidR="003B3E18"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Буденновского сельского 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поселения </w:t>
      </w:r>
      <w:r w:rsidR="003B3E18"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по 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тел. </w:t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>4-11-30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чтобы сотрудники пресекли нарушение закона и приняли меры административного воздействия к нарушителям.</w:t>
      </w:r>
    </w:p>
    <w:p w14:paraId="0E5D7844" w14:textId="77777777" w:rsidR="003B3E18" w:rsidRPr="00EC690D" w:rsidRDefault="004563C0" w:rsidP="004563C0">
      <w:pPr>
        <w:spacing w:after="0"/>
        <w:jc w:val="both"/>
        <w:rPr>
          <w:i w:val="0"/>
          <w:iCs/>
          <w:color w:val="333333"/>
          <w:sz w:val="30"/>
          <w:szCs w:val="30"/>
          <w:u w:val="none"/>
          <w:shd w:val="clear" w:color="auto" w:fill="FFFFFF"/>
        </w:rPr>
      </w:pPr>
      <w:r w:rsidRPr="00EC690D">
        <w:rPr>
          <w:i w:val="0"/>
          <w:iCs/>
          <w:color w:val="333333"/>
          <w:sz w:val="30"/>
          <w:szCs w:val="30"/>
          <w:u w:val="none"/>
        </w:rPr>
        <w:t xml:space="preserve">         </w:t>
      </w:r>
      <w:r w:rsidRPr="00EC690D">
        <w:rPr>
          <w:i w:val="0"/>
          <w:iCs/>
          <w:color w:val="333333"/>
          <w:sz w:val="30"/>
          <w:szCs w:val="30"/>
          <w:u w:val="none"/>
          <w:shd w:val="clear" w:color="auto" w:fill="FFFFFF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согласно ст. 4.5 Областного закона от 25.10.2002 № 273-ЗС «Об административных правонарушениях», влечет наложение административного штрафа:</w:t>
      </w:r>
    </w:p>
    <w:p w14:paraId="3AFE01FA" w14:textId="29B2F3EF" w:rsidR="004563C0" w:rsidRPr="00EC690D" w:rsidRDefault="004563C0" w:rsidP="004563C0">
      <w:pPr>
        <w:spacing w:after="0"/>
        <w:jc w:val="both"/>
        <w:rPr>
          <w:b/>
          <w:bCs/>
          <w:i w:val="0"/>
          <w:iCs/>
          <w:color w:val="333333"/>
          <w:sz w:val="30"/>
          <w:szCs w:val="30"/>
          <w:u w:val="none"/>
        </w:rPr>
      </w:pPr>
      <w:r w:rsidRPr="00EC690D">
        <w:rPr>
          <w:i w:val="0"/>
          <w:iCs/>
          <w:color w:val="333333"/>
          <w:sz w:val="30"/>
          <w:szCs w:val="30"/>
          <w:u w:val="none"/>
        </w:rPr>
        <w:br/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     - на граждан от 2,5 тыс. рублей до 4,5 тыс. рублей;</w:t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</w:rPr>
        <w:br/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     - на должностных лиц от 25 тыс. до 45 тыс. рублей;</w:t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</w:rPr>
        <w:br/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     - </w:t>
      </w:r>
      <w:r w:rsidR="003B3E18"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 xml:space="preserve">      </w:t>
      </w:r>
      <w:r w:rsidRPr="00EC690D">
        <w:rPr>
          <w:b/>
          <w:bCs/>
          <w:i w:val="0"/>
          <w:iCs/>
          <w:color w:val="333333"/>
          <w:sz w:val="30"/>
          <w:szCs w:val="30"/>
          <w:u w:val="none"/>
          <w:shd w:val="clear" w:color="auto" w:fill="FFFFFF"/>
        </w:rPr>
        <w:t>на юридических лиц - от 60 тыс. до 100 тыс. рублей.</w:t>
      </w:r>
    </w:p>
    <w:p w14:paraId="3D9EAC76" w14:textId="2097DE4B" w:rsidR="004563C0" w:rsidRPr="00EE2536" w:rsidRDefault="00EC690D" w:rsidP="004563C0">
      <w:pPr>
        <w:spacing w:after="0"/>
        <w:jc w:val="both"/>
        <w:rPr>
          <w:rFonts w:ascii="Arial" w:hAnsi="Arial" w:cs="Arial"/>
          <w:b/>
          <w:bCs/>
          <w:i w:val="0"/>
          <w:iCs/>
          <w:color w:val="333333"/>
          <w:sz w:val="28"/>
          <w:szCs w:val="28"/>
          <w:u w:val="none"/>
          <w:shd w:val="clear" w:color="auto" w:fill="FFFFFF"/>
        </w:rPr>
      </w:pPr>
      <w:bookmarkStart w:id="0" w:name="_GoBack"/>
      <w:r w:rsidRPr="00EE2536">
        <w:rPr>
          <w:i w:val="0"/>
          <w:iCs/>
          <w:noProof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 wp14:anchorId="0251EAEE" wp14:editId="7E3213E6">
            <wp:simplePos x="0" y="0"/>
            <wp:positionH relativeFrom="margin">
              <wp:posOffset>242834</wp:posOffset>
            </wp:positionH>
            <wp:positionV relativeFrom="margin">
              <wp:posOffset>6687101</wp:posOffset>
            </wp:positionV>
            <wp:extent cx="6512560" cy="1691640"/>
            <wp:effectExtent l="0" t="0" r="254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" r="1996" b="17082"/>
                    <a:stretch/>
                  </pic:blipFill>
                  <pic:spPr bwMode="auto">
                    <a:xfrm>
                      <a:off x="0" y="0"/>
                      <a:ext cx="65125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1ACCD5" w14:textId="0010D3BE" w:rsidR="00273394" w:rsidRPr="004563C0" w:rsidRDefault="00EE2536">
      <w:pPr>
        <w:rPr>
          <w:i w:val="0"/>
          <w:iCs/>
          <w:u w:val="none"/>
        </w:rPr>
      </w:pPr>
      <w:r>
        <w:rPr>
          <w:i w:val="0"/>
          <w:iCs/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808A1" wp14:editId="5866802F">
                <wp:simplePos x="0" y="0"/>
                <wp:positionH relativeFrom="margin">
                  <wp:posOffset>2710960</wp:posOffset>
                </wp:positionH>
                <wp:positionV relativeFrom="paragraph">
                  <wp:posOffset>2077265</wp:posOffset>
                </wp:positionV>
                <wp:extent cx="1621658" cy="7080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658" cy="70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06B60" w14:textId="1C774248" w:rsidR="00CF1CCA" w:rsidRPr="00EE2536" w:rsidRDefault="00CF1CCA">
                            <w:pPr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</w:pPr>
                            <w:r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>Использование открытого огня и разведение костров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08A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3.45pt;margin-top:163.55pt;width:127.7pt;height: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" fillcolor="white [3201]" stroked="f" strokeweight=".5pt">
                <v:textbox>
                  <w:txbxContent>
                    <w:p w14:paraId="5F006B60" w14:textId="1C774248" w:rsidR="00CF1CCA" w:rsidRPr="00EE2536" w:rsidRDefault="00CF1CCA">
                      <w:pPr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</w:pPr>
                      <w:r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>Использование открытого огня и разведение костров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01299" wp14:editId="58EBBF54">
                <wp:simplePos x="0" y="0"/>
                <wp:positionH relativeFrom="column">
                  <wp:posOffset>692379</wp:posOffset>
                </wp:positionH>
                <wp:positionV relativeFrom="paragraph">
                  <wp:posOffset>2085891</wp:posOffset>
                </wp:positionV>
                <wp:extent cx="1371600" cy="879894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2CFA5" w14:textId="77777777" w:rsidR="00EE2536" w:rsidRDefault="00CF1CCA" w:rsidP="00CF1CCA">
                            <w:pPr>
                              <w:spacing w:after="0"/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</w:pPr>
                            <w:r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>Выжигание</w:t>
                            </w:r>
                            <w:r w:rsidR="00EE2536"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 xml:space="preserve"> </w:t>
                            </w:r>
                          </w:p>
                          <w:p w14:paraId="6A93E9A2" w14:textId="4ECF1E86" w:rsidR="00CF1CCA" w:rsidRPr="00EE2536" w:rsidRDefault="00CF1CCA" w:rsidP="00CF1CCA">
                            <w:pPr>
                              <w:spacing w:after="0"/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</w:pPr>
                            <w:r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>сухой травы</w:t>
                            </w:r>
                          </w:p>
                          <w:p w14:paraId="25C49675" w14:textId="0474EC66" w:rsidR="00CF1CCA" w:rsidRPr="00EE2536" w:rsidRDefault="00CF1CCA" w:rsidP="00CF1CCA">
                            <w:pPr>
                              <w:spacing w:after="0"/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</w:pPr>
                            <w:r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>на землях все</w:t>
                            </w:r>
                            <w:r w:rsidR="00EE2536"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 xml:space="preserve">х </w:t>
                            </w:r>
                            <w:r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>категорий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1299" id="Надпись 4" o:spid="_x0000_s1027" type="#_x0000_t202" style="position:absolute;margin-left:54.5pt;margin-top:164.25pt;width:108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" fillcolor="white [3201]" stroked="f" strokeweight=".5pt">
                <v:textbox>
                  <w:txbxContent>
                    <w:p w14:paraId="7AD2CFA5" w14:textId="77777777" w:rsidR="00EE2536" w:rsidRDefault="00CF1CCA" w:rsidP="00CF1CCA">
                      <w:pPr>
                        <w:spacing w:after="0"/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</w:pPr>
                      <w:r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>Выжигание</w:t>
                      </w:r>
                      <w:r w:rsidR="00EE2536"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 xml:space="preserve"> </w:t>
                      </w:r>
                    </w:p>
                    <w:p w14:paraId="6A93E9A2" w14:textId="4ECF1E86" w:rsidR="00CF1CCA" w:rsidRPr="00EE2536" w:rsidRDefault="00CF1CCA" w:rsidP="00CF1CCA">
                      <w:pPr>
                        <w:spacing w:after="0"/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</w:pPr>
                      <w:r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>сухой травы</w:t>
                      </w:r>
                    </w:p>
                    <w:p w14:paraId="25C49675" w14:textId="0474EC66" w:rsidR="00CF1CCA" w:rsidRPr="00EE2536" w:rsidRDefault="00CF1CCA" w:rsidP="00CF1CCA">
                      <w:pPr>
                        <w:spacing w:after="0"/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</w:pPr>
                      <w:r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>на землях все</w:t>
                      </w:r>
                      <w:r w:rsidR="00EE2536"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 xml:space="preserve">х </w:t>
                      </w:r>
                      <w:r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>категорий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AAE96" wp14:editId="33503E29">
                <wp:simplePos x="0" y="0"/>
                <wp:positionH relativeFrom="margin">
                  <wp:align>right</wp:align>
                </wp:positionH>
                <wp:positionV relativeFrom="paragraph">
                  <wp:posOffset>2068638</wp:posOffset>
                </wp:positionV>
                <wp:extent cx="1897811" cy="1104181"/>
                <wp:effectExtent l="0" t="0" r="26670" b="203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5BAD0D" w14:textId="6D13B844" w:rsidR="00CF1CCA" w:rsidRPr="00EE2536" w:rsidRDefault="00CF1CCA">
                            <w:pPr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</w:pPr>
                            <w:r w:rsidRPr="00EE2536">
                              <w:rPr>
                                <w:b/>
                                <w:bCs/>
                                <w:i w:val="0"/>
                                <w:iCs/>
                                <w:u w:val="none"/>
                              </w:rPr>
                              <w:t>Посещение гражданами лесных массивов и въезд транспортных средств на территорию лесных массивов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AE96" id="Надпись 6" o:spid="_x0000_s1028" type="#_x0000_t202" style="position:absolute;margin-left:98.25pt;margin-top:162.9pt;width:149.45pt;height:86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" fillcolor="white [3201]" strokecolor="white [3212]" strokeweight=".5pt">
                <v:textbox>
                  <w:txbxContent>
                    <w:p w14:paraId="3C5BAD0D" w14:textId="6D13B844" w:rsidR="00CF1CCA" w:rsidRPr="00EE2536" w:rsidRDefault="00CF1CCA">
                      <w:pPr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</w:pPr>
                      <w:r w:rsidRPr="00EE2536">
                        <w:rPr>
                          <w:b/>
                          <w:bCs/>
                          <w:i w:val="0"/>
                          <w:iCs/>
                          <w:u w:val="none"/>
                        </w:rPr>
                        <w:t>Посещение гражданами лесных массивов и въезд транспортных средств на территорию лесных массивов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3394" w:rsidRPr="004563C0" w:rsidSect="00EE253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5EEE" w14:textId="77777777" w:rsidR="003B1692" w:rsidRDefault="003B1692" w:rsidP="00CF1CCA">
      <w:pPr>
        <w:spacing w:after="0" w:line="240" w:lineRule="auto"/>
      </w:pPr>
      <w:r>
        <w:separator/>
      </w:r>
    </w:p>
  </w:endnote>
  <w:endnote w:type="continuationSeparator" w:id="0">
    <w:p w14:paraId="393DD0F9" w14:textId="77777777" w:rsidR="003B1692" w:rsidRDefault="003B1692" w:rsidP="00C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8E36" w14:textId="77777777" w:rsidR="003B1692" w:rsidRDefault="003B1692" w:rsidP="00CF1CCA">
      <w:pPr>
        <w:spacing w:after="0" w:line="240" w:lineRule="auto"/>
      </w:pPr>
      <w:r>
        <w:separator/>
      </w:r>
    </w:p>
  </w:footnote>
  <w:footnote w:type="continuationSeparator" w:id="0">
    <w:p w14:paraId="620DFE77" w14:textId="77777777" w:rsidR="003B1692" w:rsidRDefault="003B1692" w:rsidP="00CF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25"/>
    <w:rsid w:val="00273394"/>
    <w:rsid w:val="002865C9"/>
    <w:rsid w:val="00305925"/>
    <w:rsid w:val="003B1692"/>
    <w:rsid w:val="003B3E18"/>
    <w:rsid w:val="004563C0"/>
    <w:rsid w:val="005B444E"/>
    <w:rsid w:val="00773340"/>
    <w:rsid w:val="0079155C"/>
    <w:rsid w:val="00832943"/>
    <w:rsid w:val="00B36972"/>
    <w:rsid w:val="00CF1CCA"/>
    <w:rsid w:val="00EC690D"/>
    <w:rsid w:val="00E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19F"/>
  <w15:chartTrackingRefBased/>
  <w15:docId w15:val="{3B5F3B3B-3F5D-4D8A-835F-1AA4C53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pacing w:val="-2"/>
        <w:sz w:val="24"/>
        <w:szCs w:val="24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CA"/>
  </w:style>
  <w:style w:type="paragraph" w:styleId="a5">
    <w:name w:val="footer"/>
    <w:basedOn w:val="a"/>
    <w:link w:val="a6"/>
    <w:uiPriority w:val="99"/>
    <w:unhideWhenUsed/>
    <w:rsid w:val="00C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2020-05-06T05:26:00Z</cp:lastPrinted>
  <dcterms:created xsi:type="dcterms:W3CDTF">2020-05-06T08:11:00Z</dcterms:created>
  <dcterms:modified xsi:type="dcterms:W3CDTF">2020-05-12T05:42:00Z</dcterms:modified>
</cp:coreProperties>
</file>