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CF" w:rsidRDefault="007059CF" w:rsidP="007059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059CF" w:rsidRDefault="007059CF" w:rsidP="007059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7059CF" w:rsidRDefault="007059CF" w:rsidP="007059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САЛЬСКИЙ РАЙОН</w:t>
      </w:r>
    </w:p>
    <w:p w:rsidR="007059CF" w:rsidRDefault="007059CF" w:rsidP="007059C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БУДЕННОВСКОГО СЕЛЬСКОГО ПОСЕЛЕНИЯ</w:t>
      </w:r>
    </w:p>
    <w:p w:rsidR="007059CF" w:rsidRDefault="007059CF" w:rsidP="007059CF">
      <w:pPr>
        <w:pStyle w:val="a6"/>
        <w:pBdr>
          <w:bottom w:val="single" w:sz="8" w:space="3" w:color="4F81BD"/>
        </w:pBd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59CF" w:rsidRDefault="007059CF" w:rsidP="007059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059CF" w:rsidRDefault="007059CF" w:rsidP="007059CF">
      <w:pPr>
        <w:rPr>
          <w:b/>
          <w:bCs/>
        </w:rPr>
      </w:pP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>Об утверждении Правил содержания</w:t>
      </w: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>домашних животных и птицы</w:t>
      </w: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Буденновского сельского поселения </w:t>
      </w:r>
    </w:p>
    <w:p w:rsidR="007059CF" w:rsidRDefault="007059CF" w:rsidP="007059CF"/>
    <w:tbl>
      <w:tblPr>
        <w:tblW w:w="10200" w:type="dxa"/>
        <w:tblInd w:w="108" w:type="dxa"/>
        <w:tblLayout w:type="fixed"/>
        <w:tblLook w:val="01E0"/>
      </w:tblPr>
      <w:tblGrid>
        <w:gridCol w:w="5456"/>
        <w:gridCol w:w="425"/>
        <w:gridCol w:w="4319"/>
      </w:tblGrid>
      <w:tr w:rsidR="007059CF" w:rsidTr="0088716D">
        <w:tc>
          <w:tcPr>
            <w:tcW w:w="5459" w:type="dxa"/>
            <w:hideMark/>
          </w:tcPr>
          <w:p w:rsidR="007059CF" w:rsidRDefault="007059CF" w:rsidP="0088716D">
            <w:pPr>
              <w:ind w:right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 Решением Собрания депутатов Буденновского сельского поселения</w:t>
            </w:r>
          </w:p>
        </w:tc>
        <w:tc>
          <w:tcPr>
            <w:tcW w:w="425" w:type="dxa"/>
          </w:tcPr>
          <w:p w:rsidR="007059CF" w:rsidRDefault="007059CF" w:rsidP="0088716D">
            <w:pPr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7059CF" w:rsidRDefault="007059CF" w:rsidP="0088716D">
            <w:pPr>
              <w:ind w:right="2"/>
              <w:rPr>
                <w:b/>
                <w:sz w:val="28"/>
                <w:szCs w:val="28"/>
              </w:rPr>
            </w:pPr>
          </w:p>
          <w:p w:rsidR="007059CF" w:rsidRDefault="0065488B" w:rsidP="00660EAC">
            <w:pPr>
              <w:ind w:right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660EAC">
              <w:rPr>
                <w:b/>
                <w:sz w:val="28"/>
                <w:szCs w:val="28"/>
              </w:rPr>
              <w:t xml:space="preserve">16 декабря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059CF">
              <w:rPr>
                <w:b/>
                <w:sz w:val="28"/>
                <w:szCs w:val="28"/>
              </w:rPr>
              <w:t>2020 года</w:t>
            </w:r>
          </w:p>
        </w:tc>
      </w:tr>
    </w:tbl>
    <w:p w:rsidR="007059CF" w:rsidRDefault="007059CF" w:rsidP="007059CF">
      <w:pPr>
        <w:jc w:val="center"/>
        <w:rPr>
          <w:b/>
          <w:bCs/>
        </w:rPr>
      </w:pPr>
    </w:p>
    <w:p w:rsidR="007059CF" w:rsidRDefault="007059CF" w:rsidP="007059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887CEF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частью 4 статьи 7 Федерального закона</w:t>
      </w:r>
      <w:r w:rsidRPr="00887CEF">
        <w:rPr>
          <w:bCs/>
          <w:sz w:val="28"/>
          <w:szCs w:val="28"/>
        </w:rPr>
        <w:t xml:space="preserve"> </w:t>
      </w:r>
      <w:r w:rsidRPr="00887CEF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87C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частью 5 ст.13 </w:t>
      </w:r>
      <w:r w:rsidRPr="00887CEF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87CEF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87C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27.12.2018 №498-</w:t>
      </w:r>
      <w:r w:rsidRPr="00F214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ФЗ «Об ответственном обращении с животными и о внесении изменений в отдельные законодательные акты Российской Федерации», Постановления Правительства РФ от 29.07.2019 № 974,  </w:t>
      </w:r>
      <w:r w:rsidRPr="00887CEF">
        <w:rPr>
          <w:bCs/>
          <w:sz w:val="28"/>
          <w:szCs w:val="28"/>
        </w:rPr>
        <w:t>Областным законом Ростовской области от 25.10.2002 № 273-</w:t>
      </w:r>
      <w:r w:rsidRPr="00FE618B">
        <w:rPr>
          <w:bCs/>
          <w:sz w:val="28"/>
          <w:szCs w:val="28"/>
        </w:rPr>
        <w:t>ЗС</w:t>
      </w:r>
      <w:r>
        <w:rPr>
          <w:bCs/>
          <w:sz w:val="28"/>
          <w:szCs w:val="28"/>
        </w:rPr>
        <w:t xml:space="preserve"> </w:t>
      </w:r>
      <w:r w:rsidRPr="00FE618B">
        <w:rPr>
          <w:sz w:val="28"/>
          <w:szCs w:val="28"/>
        </w:rPr>
        <w:t>«Об</w:t>
      </w:r>
      <w:proofErr w:type="gramEnd"/>
      <w:r w:rsidRPr="00FE618B">
        <w:rPr>
          <w:sz w:val="28"/>
          <w:szCs w:val="28"/>
        </w:rPr>
        <w:t xml:space="preserve"> </w:t>
      </w:r>
      <w:proofErr w:type="gramStart"/>
      <w:r w:rsidRPr="00FE618B">
        <w:rPr>
          <w:sz w:val="28"/>
          <w:szCs w:val="28"/>
        </w:rPr>
        <w:t>административных правонарушениях»</w:t>
      </w:r>
      <w:r w:rsidRPr="00FE618B">
        <w:rPr>
          <w:bCs/>
          <w:sz w:val="28"/>
          <w:szCs w:val="28"/>
        </w:rPr>
        <w:t>, Устав</w:t>
      </w:r>
      <w:r>
        <w:rPr>
          <w:bCs/>
          <w:sz w:val="28"/>
          <w:szCs w:val="28"/>
        </w:rPr>
        <w:t>а</w:t>
      </w:r>
      <w:r w:rsidRPr="00FE618B">
        <w:rPr>
          <w:bCs/>
          <w:sz w:val="28"/>
          <w:szCs w:val="28"/>
        </w:rPr>
        <w:t xml:space="preserve"> муниципального образования «</w:t>
      </w:r>
      <w:r>
        <w:rPr>
          <w:bCs/>
          <w:sz w:val="28"/>
          <w:szCs w:val="28"/>
        </w:rPr>
        <w:t>Буденновского сельского поселения</w:t>
      </w:r>
      <w:r w:rsidRPr="00FE618B">
        <w:rPr>
          <w:bCs/>
          <w:sz w:val="28"/>
          <w:szCs w:val="28"/>
        </w:rPr>
        <w:t xml:space="preserve">», с целью </w:t>
      </w:r>
      <w:r w:rsidRPr="00FE618B">
        <w:rPr>
          <w:sz w:val="28"/>
          <w:szCs w:val="28"/>
        </w:rPr>
        <w:t>соблюдения санитарно-гигиеничес</w:t>
      </w:r>
      <w:r w:rsidRPr="00887CEF">
        <w:rPr>
          <w:sz w:val="28"/>
          <w:szCs w:val="28"/>
        </w:rPr>
        <w:t>ких правил и норм общежития</w:t>
      </w:r>
      <w:r w:rsidRPr="00887CEF">
        <w:rPr>
          <w:bCs/>
          <w:sz w:val="28"/>
          <w:szCs w:val="28"/>
        </w:rPr>
        <w:t xml:space="preserve"> на территории муниципального образования «</w:t>
      </w:r>
      <w:r>
        <w:rPr>
          <w:bCs/>
          <w:sz w:val="28"/>
          <w:szCs w:val="28"/>
        </w:rPr>
        <w:t>Буденновское сельское поселение</w:t>
      </w:r>
      <w:r w:rsidRPr="00887CEF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>Собрание депутатов Буденновского сельского поселения</w:t>
      </w:r>
      <w:r w:rsidRPr="00887CEF">
        <w:rPr>
          <w:bCs/>
          <w:sz w:val="28"/>
          <w:szCs w:val="28"/>
        </w:rPr>
        <w:t xml:space="preserve"> </w:t>
      </w:r>
      <w:proofErr w:type="gramEnd"/>
    </w:p>
    <w:p w:rsidR="007059CF" w:rsidRDefault="007059CF" w:rsidP="007059C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059CF" w:rsidRDefault="007059CF" w:rsidP="007059CF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Правила содержания домашних животных и птицы на территории Буденновского сельского поселения согласно приложению 1.</w:t>
      </w:r>
    </w:p>
    <w:p w:rsidR="007059CF" w:rsidRDefault="007059CF" w:rsidP="007059CF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утратившими силу:</w:t>
      </w:r>
    </w:p>
    <w:p w:rsidR="007059CF" w:rsidRPr="00E12A0C" w:rsidRDefault="007059CF" w:rsidP="007059CF">
      <w:pPr>
        <w:pStyle w:val="a8"/>
        <w:ind w:firstLine="567"/>
        <w:jc w:val="both"/>
        <w:rPr>
          <w:sz w:val="28"/>
          <w:szCs w:val="28"/>
        </w:rPr>
      </w:pPr>
      <w:r w:rsidRPr="00E12A0C">
        <w:rPr>
          <w:sz w:val="28"/>
          <w:szCs w:val="28"/>
        </w:rPr>
        <w:t xml:space="preserve">- решение Собрания депутатов Буденновского сельского поселения от 31.12.2017 г. № 34 «Об утверждении Правил содержания домашних животных (собак, кошек), скота, свиней, других животных и птицы </w:t>
      </w:r>
      <w:proofErr w:type="gramStart"/>
      <w:r w:rsidRPr="00E12A0C">
        <w:rPr>
          <w:sz w:val="28"/>
          <w:szCs w:val="28"/>
        </w:rPr>
        <w:t>в</w:t>
      </w:r>
      <w:proofErr w:type="gramEnd"/>
      <w:r w:rsidRPr="00E12A0C">
        <w:rPr>
          <w:sz w:val="28"/>
          <w:szCs w:val="28"/>
        </w:rPr>
        <w:t xml:space="preserve"> </w:t>
      </w:r>
      <w:proofErr w:type="gramStart"/>
      <w:r w:rsidRPr="00E12A0C">
        <w:rPr>
          <w:sz w:val="28"/>
          <w:szCs w:val="28"/>
        </w:rPr>
        <w:t>Буденновском</w:t>
      </w:r>
      <w:proofErr w:type="gramEnd"/>
      <w:r w:rsidRPr="00E12A0C">
        <w:rPr>
          <w:sz w:val="28"/>
          <w:szCs w:val="28"/>
        </w:rPr>
        <w:t xml:space="preserve"> сельском поселении»;</w:t>
      </w: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вступает в силу со дня официального опубликования.</w:t>
      </w:r>
    </w:p>
    <w:p w:rsidR="007059CF" w:rsidRDefault="007059CF" w:rsidP="007059CF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специалиста муниципального хозяйства.</w:t>
      </w:r>
    </w:p>
    <w:p w:rsidR="007059CF" w:rsidRDefault="007059CF" w:rsidP="007059CF">
      <w:pPr>
        <w:pStyle w:val="a8"/>
        <w:ind w:firstLine="567"/>
        <w:jc w:val="both"/>
        <w:rPr>
          <w:sz w:val="28"/>
          <w:szCs w:val="28"/>
        </w:rPr>
      </w:pP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</w:t>
      </w: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>глава Буденновского сельского поселения                                                   В.С. Шевцов</w:t>
      </w:r>
    </w:p>
    <w:p w:rsidR="007059CF" w:rsidRDefault="007059CF" w:rsidP="007059CF">
      <w:pPr>
        <w:jc w:val="both"/>
        <w:rPr>
          <w:sz w:val="28"/>
          <w:szCs w:val="28"/>
        </w:rPr>
      </w:pPr>
    </w:p>
    <w:p w:rsidR="007059CF" w:rsidRDefault="007059CF" w:rsidP="007059CF">
      <w:pPr>
        <w:jc w:val="both"/>
        <w:rPr>
          <w:sz w:val="28"/>
          <w:szCs w:val="28"/>
        </w:rPr>
      </w:pPr>
    </w:p>
    <w:p w:rsidR="007059CF" w:rsidRDefault="007059CF" w:rsidP="007059CF">
      <w:pPr>
        <w:jc w:val="both"/>
        <w:rPr>
          <w:sz w:val="28"/>
          <w:szCs w:val="28"/>
        </w:rPr>
      </w:pPr>
    </w:p>
    <w:p w:rsidR="007059CF" w:rsidRDefault="007059CF" w:rsidP="007059CF">
      <w:pPr>
        <w:jc w:val="both"/>
        <w:rPr>
          <w:sz w:val="28"/>
          <w:szCs w:val="28"/>
        </w:rPr>
      </w:pPr>
      <w:r>
        <w:rPr>
          <w:sz w:val="28"/>
          <w:szCs w:val="28"/>
        </w:rPr>
        <w:t>п. Конезавод имени Буденного</w:t>
      </w:r>
    </w:p>
    <w:p w:rsidR="007059CF" w:rsidRDefault="00660EAC" w:rsidP="007059CF">
      <w:pPr>
        <w:jc w:val="both"/>
        <w:rPr>
          <w:sz w:val="28"/>
          <w:szCs w:val="28"/>
        </w:rPr>
      </w:pPr>
      <w:r>
        <w:rPr>
          <w:sz w:val="28"/>
          <w:szCs w:val="28"/>
        </w:rPr>
        <w:t>16 декабря</w:t>
      </w:r>
      <w:r w:rsidR="007059CF">
        <w:rPr>
          <w:sz w:val="28"/>
          <w:szCs w:val="28"/>
        </w:rPr>
        <w:t xml:space="preserve"> 2020 года</w:t>
      </w:r>
    </w:p>
    <w:p w:rsidR="007059CF" w:rsidRDefault="007059CF" w:rsidP="00705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5488B">
        <w:rPr>
          <w:sz w:val="28"/>
          <w:szCs w:val="28"/>
        </w:rPr>
        <w:t>165</w:t>
      </w:r>
    </w:p>
    <w:p w:rsidR="007059CF" w:rsidRDefault="007059CF" w:rsidP="007059CF">
      <w:pPr>
        <w:sectPr w:rsidR="007059CF">
          <w:pgSz w:w="11907" w:h="16840"/>
          <w:pgMar w:top="426" w:right="850" w:bottom="709" w:left="851" w:header="505" w:footer="1134" w:gutter="0"/>
          <w:cols w:space="720"/>
        </w:sectPr>
      </w:pPr>
    </w:p>
    <w:tbl>
      <w:tblPr>
        <w:tblW w:w="10200" w:type="dxa"/>
        <w:tblInd w:w="108" w:type="dxa"/>
        <w:tblLayout w:type="fixed"/>
        <w:tblLook w:val="01E0"/>
      </w:tblPr>
      <w:tblGrid>
        <w:gridCol w:w="5456"/>
        <w:gridCol w:w="425"/>
        <w:gridCol w:w="4319"/>
      </w:tblGrid>
      <w:tr w:rsidR="007059CF" w:rsidTr="0088716D">
        <w:tc>
          <w:tcPr>
            <w:tcW w:w="5459" w:type="dxa"/>
            <w:hideMark/>
          </w:tcPr>
          <w:p w:rsidR="007059CF" w:rsidRDefault="007059CF" w:rsidP="0088716D">
            <w:pPr>
              <w:jc w:val="right"/>
              <w:rPr>
                <w:b/>
              </w:rPr>
            </w:pPr>
            <w:r>
              <w:lastRenderedPageBreak/>
              <w:tab/>
            </w:r>
          </w:p>
        </w:tc>
        <w:tc>
          <w:tcPr>
            <w:tcW w:w="425" w:type="dxa"/>
          </w:tcPr>
          <w:p w:rsidR="007059CF" w:rsidRDefault="007059CF" w:rsidP="0088716D">
            <w:pPr>
              <w:jc w:val="right"/>
              <w:rPr>
                <w:b/>
              </w:rPr>
            </w:pPr>
          </w:p>
        </w:tc>
        <w:tc>
          <w:tcPr>
            <w:tcW w:w="4322" w:type="dxa"/>
          </w:tcPr>
          <w:p w:rsidR="007059CF" w:rsidRDefault="007059CF" w:rsidP="0088716D">
            <w:r>
              <w:t>Приложение  1 к решению Собрания депутатов Буденновского сельского поселения</w:t>
            </w:r>
          </w:p>
          <w:p w:rsidR="007059CF" w:rsidRDefault="007059CF" w:rsidP="0088716D">
            <w:r>
              <w:t xml:space="preserve">от </w:t>
            </w:r>
            <w:r w:rsidR="00660EAC">
              <w:t>16</w:t>
            </w:r>
            <w:r w:rsidR="0065488B">
              <w:t>.1</w:t>
            </w:r>
            <w:r w:rsidR="00660EAC">
              <w:t>2</w:t>
            </w:r>
            <w:r w:rsidR="0065488B">
              <w:t>.</w:t>
            </w:r>
            <w:r>
              <w:t xml:space="preserve">2020 г. № </w:t>
            </w:r>
            <w:r w:rsidR="0065488B">
              <w:t>165</w:t>
            </w:r>
          </w:p>
          <w:p w:rsidR="007059CF" w:rsidRDefault="007059CF" w:rsidP="0088716D">
            <w:pPr>
              <w:jc w:val="right"/>
              <w:rPr>
                <w:b/>
              </w:rPr>
            </w:pPr>
          </w:p>
        </w:tc>
      </w:tr>
    </w:tbl>
    <w:p w:rsidR="007059CF" w:rsidRDefault="007059CF" w:rsidP="007059C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СОДЕРЖАНИЯ ДОМАШНИХ ЖИВОТНЫХ И ПТИЦЫ</w:t>
      </w:r>
    </w:p>
    <w:p w:rsidR="007059CF" w:rsidRDefault="007059CF" w:rsidP="007059CF">
      <w:pPr>
        <w:ind w:firstLine="56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Буденновском</w:t>
      </w:r>
      <w:proofErr w:type="gramEnd"/>
      <w:r>
        <w:rPr>
          <w:b/>
          <w:bCs/>
          <w:sz w:val="28"/>
          <w:szCs w:val="28"/>
        </w:rPr>
        <w:t xml:space="preserve"> сельском поселении.</w:t>
      </w:r>
    </w:p>
    <w:p w:rsidR="007059CF" w:rsidRDefault="007059CF" w:rsidP="007059C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proofErr w:type="gramStart"/>
      <w:r>
        <w:rPr>
          <w:bCs/>
          <w:sz w:val="28"/>
          <w:szCs w:val="28"/>
        </w:rPr>
        <w:t>Правила содержания домашних животных в Буденновском сельском поселение (далее – Правила) разработаны в соответствии</w:t>
      </w:r>
      <w:r w:rsidRPr="00887CEF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частью 4 статьи 7 Федерального закона</w:t>
      </w:r>
      <w:r w:rsidRPr="00887CEF">
        <w:rPr>
          <w:bCs/>
          <w:sz w:val="28"/>
          <w:szCs w:val="28"/>
        </w:rPr>
        <w:t xml:space="preserve"> </w:t>
      </w:r>
      <w:r w:rsidRPr="00887CEF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87C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частью 5 ст.13 </w:t>
      </w:r>
      <w:r w:rsidRPr="00887CEF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87CEF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87C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27.12.2018 № 498-ФЗ «Об ответственном обращении с животными и о внесении изменений в отдельные законодательные акты Российской Федерации», Постановления Правительства РФ от</w:t>
      </w:r>
      <w:proofErr w:type="gramEnd"/>
      <w:r>
        <w:rPr>
          <w:bCs/>
          <w:sz w:val="28"/>
          <w:szCs w:val="28"/>
        </w:rPr>
        <w:t xml:space="preserve"> 29.07.2019 № 974,  </w:t>
      </w:r>
      <w:r w:rsidRPr="00887CEF">
        <w:rPr>
          <w:bCs/>
          <w:sz w:val="28"/>
          <w:szCs w:val="28"/>
        </w:rPr>
        <w:t>Областн</w:t>
      </w:r>
      <w:r>
        <w:rPr>
          <w:bCs/>
          <w:sz w:val="28"/>
          <w:szCs w:val="28"/>
        </w:rPr>
        <w:t>ого</w:t>
      </w:r>
      <w:r w:rsidRPr="00887CEF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87CEF">
        <w:rPr>
          <w:bCs/>
          <w:sz w:val="28"/>
          <w:szCs w:val="28"/>
        </w:rPr>
        <w:t xml:space="preserve"> Ростовской области от 25.10.2002 № 273-</w:t>
      </w:r>
      <w:r w:rsidRPr="00FE618B">
        <w:rPr>
          <w:bCs/>
          <w:sz w:val="28"/>
          <w:szCs w:val="28"/>
        </w:rPr>
        <w:t>ЗС</w:t>
      </w:r>
      <w:r>
        <w:rPr>
          <w:bCs/>
          <w:sz w:val="28"/>
          <w:szCs w:val="28"/>
        </w:rPr>
        <w:t xml:space="preserve"> </w:t>
      </w:r>
      <w:r w:rsidRPr="00FE618B">
        <w:rPr>
          <w:sz w:val="28"/>
          <w:szCs w:val="28"/>
        </w:rPr>
        <w:t>«Об административных правонарушениях»</w:t>
      </w:r>
      <w:r w:rsidRPr="00FE618B">
        <w:rPr>
          <w:bCs/>
          <w:sz w:val="28"/>
          <w:szCs w:val="28"/>
        </w:rPr>
        <w:t>, Устав</w:t>
      </w:r>
      <w:r>
        <w:rPr>
          <w:bCs/>
          <w:sz w:val="28"/>
          <w:szCs w:val="28"/>
        </w:rPr>
        <w:t>а</w:t>
      </w:r>
      <w:r w:rsidRPr="00FE618B">
        <w:rPr>
          <w:bCs/>
          <w:sz w:val="28"/>
          <w:szCs w:val="28"/>
        </w:rPr>
        <w:t xml:space="preserve"> муниципального образования «</w:t>
      </w:r>
      <w:r>
        <w:rPr>
          <w:bCs/>
          <w:sz w:val="28"/>
          <w:szCs w:val="28"/>
        </w:rPr>
        <w:t>Буденновского сельского поселения</w:t>
      </w:r>
      <w:r w:rsidRPr="00FE618B">
        <w:rPr>
          <w:bCs/>
          <w:sz w:val="28"/>
          <w:szCs w:val="28"/>
        </w:rPr>
        <w:t>»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Гражданского кодекса Российской Федерации, Федерального закона от 30.03.1999 г., № 52-ФЗ, “О санитарно-эпидемиологическом благополучии населения”, с </w:t>
      </w:r>
      <w:hyperlink r:id="rId6" w:history="1">
        <w:r>
          <w:rPr>
            <w:rStyle w:val="a5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> Российской Федерации от 14.05.1993 N 4979-1 "О ветеринарии", санитарными и ветеринарными нормами и правилами, иными нормативными правовыми актами.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proofErr w:type="gramStart"/>
      <w:r>
        <w:rPr>
          <w:bCs/>
          <w:sz w:val="28"/>
          <w:szCs w:val="28"/>
        </w:rPr>
        <w:t>Настоящие Правила устанавливают порядок содержания продуктивных (сельскохозяйственных) животных и птицы, а также непродуктивных домашних животных на территории Буденновского сельского поселения, их регистрации, выпаса, выгула и перемещения по территории населенных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домашними</w:t>
      </w:r>
      <w:proofErr w:type="gramEnd"/>
      <w:r>
        <w:rPr>
          <w:bCs/>
          <w:sz w:val="28"/>
          <w:szCs w:val="28"/>
        </w:rPr>
        <w:t xml:space="preserve"> животными имущества граждан, а также предотвращения причинения вреда их здоровью.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Настоящие Правила определяют: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условия содержания домашних (непродуктивных) животных и порядок их выгула;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условия и порядок содержания продуктивных (сельскохозяйственных) животных и птицы;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права и обязанности владельцев сельскохозяйственных животных и птицы;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порядок захоронения, утилизации трупов (останков) домашних и животных без владельцев, сельскохозяйственных животных и птицы и продуктов их убоя.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Регистрация домашних животных, сельскохозяйственных животных и птицы осуществляется в соответствии с законодательством РФ.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bCs/>
          <w:sz w:val="28"/>
          <w:szCs w:val="28"/>
        </w:rPr>
        <w:t xml:space="preserve">1.4. В тексте настоящих Правил </w:t>
      </w:r>
      <w:r w:rsidRPr="0033096E">
        <w:rPr>
          <w:sz w:val="28"/>
          <w:szCs w:val="28"/>
        </w:rPr>
        <w:t>используются следующие основные понятия: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33096E">
        <w:rPr>
          <w:sz w:val="28"/>
          <w:szCs w:val="28"/>
        </w:rPr>
        <w:t>зоотеатры</w:t>
      </w:r>
      <w:proofErr w:type="spellEnd"/>
      <w:r w:rsidRPr="0033096E">
        <w:rPr>
          <w:sz w:val="28"/>
          <w:szCs w:val="28"/>
        </w:rPr>
        <w:t>, дельфинарии, океанариумы;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3096E">
        <w:rPr>
          <w:sz w:val="28"/>
          <w:szCs w:val="28"/>
        </w:rP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 w:rsidRPr="0033096E">
        <w:rPr>
          <w:sz w:val="28"/>
          <w:szCs w:val="28"/>
        </w:rP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6) животное без владельца - животное, которое не имеет владельца или владелец которого неизвестен;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3096E">
        <w:rPr>
          <w:sz w:val="28"/>
          <w:szCs w:val="28"/>
        </w:rP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 w:rsidRPr="0033096E">
        <w:rPr>
          <w:sz w:val="28"/>
          <w:szCs w:val="28"/>
        </w:rPr>
        <w:t>зоотеатрах</w:t>
      </w:r>
      <w:proofErr w:type="spellEnd"/>
      <w:r w:rsidRPr="0033096E">
        <w:rPr>
          <w:sz w:val="28"/>
          <w:szCs w:val="28"/>
        </w:rP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 w:rsidRPr="0033096E">
        <w:rPr>
          <w:sz w:val="28"/>
          <w:szCs w:val="28"/>
        </w:rPr>
        <w:t xml:space="preserve"> торговли, </w:t>
      </w:r>
      <w:proofErr w:type="gramStart"/>
      <w:r w:rsidRPr="0033096E">
        <w:rPr>
          <w:sz w:val="28"/>
          <w:szCs w:val="28"/>
        </w:rPr>
        <w:t>местах</w:t>
      </w:r>
      <w:proofErr w:type="gramEnd"/>
      <w:r w:rsidRPr="0033096E">
        <w:rPr>
          <w:sz w:val="28"/>
          <w:szCs w:val="28"/>
        </w:rPr>
        <w:t xml:space="preserve"> оказания услуг общественного питания);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lastRenderedPageBreak/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7" w:history="1">
        <w:r w:rsidRPr="0033096E">
          <w:rPr>
            <w:sz w:val="28"/>
            <w:szCs w:val="28"/>
          </w:rPr>
          <w:t>перечень</w:t>
        </w:r>
      </w:hyperlink>
      <w:r w:rsidRPr="0033096E">
        <w:rPr>
          <w:sz w:val="28"/>
          <w:szCs w:val="28"/>
        </w:rPr>
        <w:t xml:space="preserve"> потенциально опасных собак, утвержденный Правительством Российской Федерации;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3096E">
        <w:rPr>
          <w:sz w:val="28"/>
          <w:szCs w:val="28"/>
        </w:rP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Правила </w:t>
      </w:r>
      <w:proofErr w:type="gramStart"/>
      <w:r>
        <w:rPr>
          <w:bCs/>
          <w:sz w:val="28"/>
          <w:szCs w:val="28"/>
        </w:rPr>
        <w:t>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</w:t>
      </w:r>
      <w:proofErr w:type="gramEnd"/>
      <w:r>
        <w:rPr>
          <w:bCs/>
          <w:sz w:val="28"/>
          <w:szCs w:val="28"/>
        </w:rPr>
        <w:t xml:space="preserve"> организации независимо от организационно-правовых форм и форм собственности, находящиеся на территории Буденновского сельского поселения.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7059CF" w:rsidP="007059C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ПРАВИЛА СОДЕРЖАНИЯ ДОМАШНИХ (НЕПРОДУКТИВНЫХ) ЖИВОТНЫХ И ПОРЯДОК ВЫГУЛА СОБАК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</w:t>
      </w:r>
      <w:r>
        <w:rPr>
          <w:bCs/>
          <w:sz w:val="28"/>
          <w:szCs w:val="28"/>
        </w:rPr>
        <w:lastRenderedPageBreak/>
        <w:t xml:space="preserve">коридорах, на технических этажах, чердаках, в подвалах, а также на балконах и лоджиях.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РФ, настоящих Правил, а также в соответствии с правилами внутреннего распорядка, установленными в общежитиях и гостиницах.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Запрещается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невозможности дальнейшего содержания домашнего животного владелец обязан принять меры к дальнейшему устройству домашнего животного.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Запрещается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 Перевозка домашних животных в общественном транспорте должна производиться: собак – в ошейнике, на коротком поводке, в наморднике (кроме собак карликовых пород); кошек и собак карликовых пород – в специальных переносных контейнерах для перевозки животных, клетках, коробках, сумках либо корзинах. Перевозка домашних животных в междугородном и пригородном транспорте осуществляется по общим правилам, установленным на транспорте.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 При переходе через улицу владелец собаки обязан взять ее на короткий поводок во избежание дорожно-транспортных происшествий и гибели собаки на проезжей части улиц.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Собака или кошка, нанесшая травму человеку,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дней, пострадавший отправлен в медицинское учреждение.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2.10. При выгуле собак владельцы должны соблюдать следующие требования: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2.10.1. Выводить собак из жилых помещений (домов) в общие дворы и на улицу только на поводке. Это требование должно быть соблюдено и при возвращении с прогулки.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2.10.2. 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обеспечения </w:t>
      </w:r>
      <w:r>
        <w:rPr>
          <w:bCs/>
          <w:sz w:val="28"/>
          <w:szCs w:val="28"/>
        </w:rPr>
        <w:lastRenderedPageBreak/>
        <w:t xml:space="preserve">безопасности для жизни и здоровья людей, а также исключения нападения собаки на людей и других животных. 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bCs/>
          <w:sz w:val="28"/>
          <w:szCs w:val="28"/>
        </w:rPr>
        <w:t xml:space="preserve">2.10.3. </w:t>
      </w:r>
      <w:r w:rsidRPr="0033096E">
        <w:rPr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2.11. Допускается оставлять собак на короткий период, но не более одного часа в наморднике и на привязи, у магазинов, аптек, учреждений и т.п.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2.12. При временном помещении собаки на привязь в общественных местах владелец собаки обязан: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исключить возможность самопроизвольного снятия собаки с привязи;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исключить возможность нападения собаки на людей;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обеспечить возможность свободного и безопасного передвижения людей и проезда транспортных средств.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2.14. 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2.15. Запрещается организовывать и проводить бои с участием собак, а также разводить, содержать, отлавливать собак и кошек с целью использования их шкур, мяса и костей.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7059CF" w:rsidP="007059C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ПРАВА И ОБЯЗАННОСТИ ВЛАДЕЛЬЦЕВ ДОМАШНИХ ЖИВОТНЫХ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Владельцы домашних животных имеют право: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содержать животных в соответствии с настоящими Правилами;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подвергать стерилизации (кастрации) принадлежащих им домашних животных;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передавать домашних животных в приюты и иные организации для временного содержания;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временно оставлять на привязи собак в общественных местах при условии обеспечения безопасности окружающих;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Владельцы домашних животных обязаны: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поддерживать надлежащее санитарное состояние места проживания домашних животных и территорий, на которых осуществляется их выгул;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не допускать загрязнения домашними животными межквартирных лестничных площадок, лестниц, лифтов, коридоров, технических этажей, чердаков, подвалов, крыш, а также дворов, тротуаров улиц, газонов, зеленых зон отдыха в пределах города; </w:t>
      </w:r>
      <w:proofErr w:type="gramEnd"/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ликвидировать загрязнения от домашнего животного;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предотвращать опасное воздействие своих животных на людей и других животных;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принимать меры к обеспечению тишины в жилых помещениях при содержании домашнего животного;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 выгуле собак принимать меры по обеспечению тишины и покоя граждан с 23.00 до 7.00;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783EA1" w:rsidP="007059C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 ПОРЯДОК СОДЕРЖАНИЯ СЕЛЬСКОХОЗЯЙСТВЕННЫХ ЖИВОТНЫХ И ПТИЦЫ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.1 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="007059CF">
        <w:rPr>
          <w:bCs/>
          <w:sz w:val="28"/>
          <w:szCs w:val="28"/>
        </w:rPr>
        <w:t>похозяйственных</w:t>
      </w:r>
      <w:proofErr w:type="spellEnd"/>
      <w:r w:rsidR="007059CF">
        <w:rPr>
          <w:bCs/>
          <w:sz w:val="28"/>
          <w:szCs w:val="28"/>
        </w:rPr>
        <w:t xml:space="preserve"> книгах,  идентификация домашних  животных – путем нанесения номерных знаков, </w:t>
      </w:r>
      <w:proofErr w:type="spellStart"/>
      <w:r w:rsidR="007059CF">
        <w:rPr>
          <w:bCs/>
          <w:sz w:val="28"/>
          <w:szCs w:val="28"/>
        </w:rPr>
        <w:t>биркованием</w:t>
      </w:r>
      <w:proofErr w:type="spellEnd"/>
      <w:r w:rsidR="007059CF">
        <w:rPr>
          <w:bCs/>
          <w:sz w:val="28"/>
          <w:szCs w:val="28"/>
        </w:rPr>
        <w:t xml:space="preserve"> и другими способами, позволяющими идентифицировать животных.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7059CF">
        <w:rPr>
          <w:bCs/>
          <w:sz w:val="28"/>
          <w:szCs w:val="28"/>
        </w:rPr>
        <w:t>.2.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.2.1. При планировке и строительстве личных подсобных хозяй</w:t>
      </w:r>
      <w:proofErr w:type="gramStart"/>
      <w:r w:rsidR="007059CF">
        <w:rPr>
          <w:bCs/>
          <w:sz w:val="28"/>
          <w:szCs w:val="28"/>
        </w:rPr>
        <w:t>ств гр</w:t>
      </w:r>
      <w:proofErr w:type="gramEnd"/>
      <w:r w:rsidR="007059CF">
        <w:rPr>
          <w:bCs/>
          <w:sz w:val="28"/>
          <w:szCs w:val="28"/>
        </w:rPr>
        <w:t xml:space="preserve"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.2.2. Строительство хозяйственных построек для содержания и разведения сельскохозяйственных животных необходимо производить в соответствии с «Нормативами градостроительного проектирования городских округов и поселений Ростовской области», утвержденных Приказом Министерства строительства, архитектуры и территориального развития Ростовской области  6 марта 2013 года    № 25-П, согласно которым определены расстояния от мест содержания животных до жилых помещений. В соответствии с п. 2.2.137 вышеуказанных нормативов в личных подсобных хозяйствах граждан расстояния от помещений и выгулов (вольеров, навесов, загонов) для содержания и разведения животных до жилых помещений должны быть не </w:t>
      </w:r>
      <w:proofErr w:type="gramStart"/>
      <w:r w:rsidR="007059CF">
        <w:rPr>
          <w:bCs/>
          <w:sz w:val="28"/>
          <w:szCs w:val="28"/>
        </w:rPr>
        <w:t>менее указанных</w:t>
      </w:r>
      <w:proofErr w:type="gramEnd"/>
      <w:r w:rsidR="007059CF">
        <w:rPr>
          <w:bCs/>
          <w:sz w:val="28"/>
          <w:szCs w:val="28"/>
        </w:rPr>
        <w:t xml:space="preserve"> в таблице:</w:t>
      </w:r>
    </w:p>
    <w:p w:rsidR="0065488B" w:rsidRDefault="0065488B" w:rsidP="007059CF">
      <w:pPr>
        <w:ind w:firstLine="567"/>
        <w:jc w:val="both"/>
        <w:rPr>
          <w:bCs/>
          <w:sz w:val="28"/>
          <w:szCs w:val="28"/>
        </w:rPr>
      </w:pPr>
    </w:p>
    <w:p w:rsidR="0065488B" w:rsidRDefault="0065488B" w:rsidP="007059CF">
      <w:pPr>
        <w:ind w:firstLine="567"/>
        <w:jc w:val="both"/>
        <w:rPr>
          <w:bCs/>
          <w:sz w:val="28"/>
          <w:szCs w:val="28"/>
        </w:rPr>
      </w:pPr>
    </w:p>
    <w:p w:rsidR="0065488B" w:rsidRDefault="0065488B" w:rsidP="007059CF">
      <w:pPr>
        <w:ind w:firstLine="567"/>
        <w:jc w:val="both"/>
        <w:rPr>
          <w:bCs/>
          <w:sz w:val="28"/>
          <w:szCs w:val="28"/>
        </w:rPr>
      </w:pPr>
    </w:p>
    <w:tbl>
      <w:tblPr>
        <w:tblW w:w="10069" w:type="dxa"/>
        <w:jc w:val="center"/>
        <w:tblCellMar>
          <w:left w:w="0" w:type="dxa"/>
          <w:right w:w="0" w:type="dxa"/>
        </w:tblCellMar>
        <w:tblLook w:val="04A0"/>
      </w:tblPr>
      <w:tblGrid>
        <w:gridCol w:w="1928"/>
        <w:gridCol w:w="1132"/>
        <w:gridCol w:w="1245"/>
        <w:gridCol w:w="944"/>
        <w:gridCol w:w="35"/>
        <w:gridCol w:w="1305"/>
        <w:gridCol w:w="68"/>
        <w:gridCol w:w="975"/>
        <w:gridCol w:w="20"/>
        <w:gridCol w:w="1190"/>
        <w:gridCol w:w="20"/>
        <w:gridCol w:w="1220"/>
      </w:tblGrid>
      <w:tr w:rsidR="007059CF" w:rsidTr="0088716D">
        <w:trPr>
          <w:trHeight w:val="72"/>
          <w:jc w:val="center"/>
        </w:trPr>
        <w:tc>
          <w:tcPr>
            <w:tcW w:w="1873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5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4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Нормативный</w:t>
            </w:r>
          </w:p>
          <w:p w:rsidR="007059CF" w:rsidRDefault="007059CF" w:rsidP="0088716D">
            <w:pPr>
              <w:ind w:hanging="4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разрыв</w:t>
            </w:r>
          </w:p>
        </w:tc>
        <w:tc>
          <w:tcPr>
            <w:tcW w:w="8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Поголовье (шт.), не более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свиньи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коровы, бычки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овцы, козы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кролико-матки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птица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лошади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нутрии, песцы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</w:tbl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  <w:r w:rsidR="00783EA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.3. Содержание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 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.4. Запрещается содержание сельскохозяйственных животных и птицы на балконах, в квартирах, подъездах, подвалах, других метах общего пользования, а также в местах отдыха населения.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.5. В хозяйственных постройках или вблизи них должны быть оборудованы площадки для сбора навоза и помета, которые должны освобождаться от содержимого  по мере накопления и дезинфицироваться. Площадки для сбора навоза огораживаются деревянными щитами. Навоз 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– запрещено.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7059CF">
        <w:rPr>
          <w:bCs/>
          <w:sz w:val="28"/>
          <w:szCs w:val="28"/>
        </w:rPr>
        <w:t xml:space="preserve">.6. 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.6.1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.7. Содержание сельскохозяйственных животных на территории Буденновского сельского поселения определяется как стойлово-пастбищное: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весеннее </w:t>
      </w:r>
      <w:proofErr w:type="gramStart"/>
      <w:r>
        <w:rPr>
          <w:bCs/>
          <w:sz w:val="28"/>
          <w:szCs w:val="28"/>
        </w:rPr>
        <w:t>-л</w:t>
      </w:r>
      <w:proofErr w:type="gramEnd"/>
      <w:r>
        <w:rPr>
          <w:bCs/>
          <w:sz w:val="28"/>
          <w:szCs w:val="28"/>
        </w:rPr>
        <w:t>етне-осенний период - пастбищный способ - выгон скота днем на пастбище для выпаса общественного стада;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83EA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.8. 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.9. 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 законодательством Российской Федерации и Ростовской области.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.10. 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.11. </w:t>
      </w:r>
      <w:proofErr w:type="gramStart"/>
      <w:r w:rsidR="007059CF">
        <w:rPr>
          <w:bCs/>
          <w:sz w:val="28"/>
          <w:szCs w:val="28"/>
        </w:rPr>
        <w:t>До начала сезона выпаса сельскохозяйственных животных их собственники, либо в лице уполномоченных представителей, обращаются в уполномоченный орган местного самоуправления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</w:t>
      </w:r>
      <w:proofErr w:type="gramEnd"/>
      <w:r w:rsidR="007059CF">
        <w:rPr>
          <w:bCs/>
          <w:sz w:val="28"/>
          <w:szCs w:val="28"/>
        </w:rPr>
        <w:t xml:space="preserve"> выпаса животных.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.12. </w:t>
      </w:r>
      <w:proofErr w:type="gramStart"/>
      <w:r w:rsidR="007059CF">
        <w:rPr>
          <w:bCs/>
          <w:sz w:val="28"/>
          <w:szCs w:val="28"/>
        </w:rPr>
        <w:t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сельскохозяйственных животных, Администрация Буденновского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7059CF">
        <w:rPr>
          <w:bCs/>
          <w:sz w:val="28"/>
          <w:szCs w:val="28"/>
        </w:rPr>
        <w:t xml:space="preserve">.13.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путем проведения общего собрания.     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.14.  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Буденновского  сельского поселения (Приложение №2).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.15. Места сбора стад на территории Буденновского сельского поселения определяются Администрацией Буденновского  сельского поселения с учетом требований законодательства Российской Федерации (приложение №2).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.16. Перегон сельскохозяйственных животных к местам выпаса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лицо осуществляющее перегон животных.  Прогон животных по дорогам с твердым покрытием, дорогам общего пользования, а также по пешеходным дорожкам запрещен, за исключением случаев, когда отсутствуют альтернативные пути следования.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83EA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.17.Владельцы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.18. 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7059CF" w:rsidRDefault="00783EA1" w:rsidP="007059C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.19. </w:t>
      </w:r>
      <w:r w:rsidR="007059CF">
        <w:rPr>
          <w:sz w:val="28"/>
          <w:szCs w:val="28"/>
        </w:rPr>
        <w:t>Прогон скота через полотно железной дороги вне переездов, пути прогонов и специально установленных мест категорически запрещается.</w:t>
      </w:r>
    </w:p>
    <w:p w:rsidR="007059CF" w:rsidRDefault="00783EA1" w:rsidP="0070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9CF">
        <w:rPr>
          <w:sz w:val="28"/>
          <w:szCs w:val="28"/>
        </w:rPr>
        <w:t xml:space="preserve">.20. Прогон скота через автомобильные дороги должен </w:t>
      </w:r>
      <w:proofErr w:type="gramStart"/>
      <w:r w:rsidR="007059CF">
        <w:rPr>
          <w:sz w:val="28"/>
          <w:szCs w:val="28"/>
        </w:rPr>
        <w:t>производится</w:t>
      </w:r>
      <w:proofErr w:type="gramEnd"/>
      <w:r w:rsidR="007059CF">
        <w:rPr>
          <w:sz w:val="28"/>
          <w:szCs w:val="28"/>
        </w:rPr>
        <w:t xml:space="preserve"> только в    светлое время суток, в установленных местах на поводке  (не более двух голов на одного взрослого погонщика).</w:t>
      </w:r>
    </w:p>
    <w:p w:rsidR="007059CF" w:rsidRDefault="00783EA1" w:rsidP="0070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9CF">
        <w:rPr>
          <w:sz w:val="28"/>
          <w:szCs w:val="28"/>
        </w:rPr>
        <w:t>.21. Прогон  скота через  автомобильные трассы и железнодорожный переезд стадом должен производиться в светлое время суток при достаточном количестве погонщиков, при этом погонщики с флажками должны обозначить проход стада с обеих сторон по оси  пересечения трассы на удалении не менее  15 метров.</w:t>
      </w:r>
    </w:p>
    <w:p w:rsidR="007059CF" w:rsidRDefault="00783EA1" w:rsidP="0070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059CF">
        <w:rPr>
          <w:sz w:val="28"/>
          <w:szCs w:val="28"/>
        </w:rPr>
        <w:t>.22. Выпас скота вдоль автодорог разрешается на расстоянии не менее  30 метров под постоянным надзором - пастуха, ближе этого расстояния - только на поводу.</w:t>
      </w:r>
    </w:p>
    <w:p w:rsidR="007059CF" w:rsidRDefault="00783EA1" w:rsidP="0070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9CF">
        <w:rPr>
          <w:sz w:val="28"/>
          <w:szCs w:val="28"/>
        </w:rPr>
        <w:t>.23. В целях обеспечения безопасности движения поездов и сохранности скота выпас на расстоянии менее 200 метров от полотна железной дороги    разрешается только под постоянным надзором, менее 60 метров - только на поводке.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.24. 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.24.1.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.25. 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.26. 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.27. Содержание свиней в хозяйствах граждан должно осуществляться в соответствии с «Ветеринарными  правилами содержания свиней в целях их воспроизводства, выращивания и реализации» утвержденных приказом Минсельхоза России от 29 марта 2016 года N 114, зарегистрированных в Министерстве юстиции Российской Федерации 4 июля  2016 года, </w:t>
      </w:r>
      <w:proofErr w:type="gramStart"/>
      <w:r w:rsidR="007059CF">
        <w:rPr>
          <w:bCs/>
          <w:sz w:val="28"/>
          <w:szCs w:val="28"/>
        </w:rPr>
        <w:t>регистрационный</w:t>
      </w:r>
      <w:proofErr w:type="gramEnd"/>
      <w:r w:rsidR="007059CF">
        <w:rPr>
          <w:bCs/>
          <w:sz w:val="28"/>
          <w:szCs w:val="28"/>
        </w:rPr>
        <w:t xml:space="preserve"> N 42749.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.27.1.Территория хозяйства по содержанию свиней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.27.2. В хозяйстве должно быть обеспечено </w:t>
      </w:r>
      <w:proofErr w:type="spellStart"/>
      <w:r w:rsidR="007059CF">
        <w:rPr>
          <w:bCs/>
          <w:sz w:val="28"/>
          <w:szCs w:val="28"/>
        </w:rPr>
        <w:t>безвыгульное</w:t>
      </w:r>
      <w:proofErr w:type="spellEnd"/>
      <w:r w:rsidR="007059CF">
        <w:rPr>
          <w:bCs/>
          <w:sz w:val="28"/>
          <w:szCs w:val="28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.27.3.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.27.4 Нормы площади содержания свиней в хозяйстве: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2"/>
        <w:gridCol w:w="4057"/>
        <w:gridCol w:w="4266"/>
      </w:tblGrid>
      <w:tr w:rsidR="007059CF" w:rsidTr="0088716D">
        <w:trPr>
          <w:trHeight w:val="15"/>
        </w:trPr>
        <w:tc>
          <w:tcPr>
            <w:tcW w:w="1109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805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59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Нормы площади содержания свиней, м</w:t>
            </w:r>
            <w:proofErr w:type="gramStart"/>
            <w:r>
              <w:rPr>
                <w:bCs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bCs/>
                <w:sz w:val="28"/>
                <w:szCs w:val="28"/>
              </w:rPr>
              <w:t>(на голову, не менее)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0,35</w:t>
            </w:r>
          </w:p>
        </w:tc>
      </w:tr>
    </w:tbl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.27.5.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.27.6.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.27.7.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.27.8. Дезинсекция, </w:t>
      </w:r>
      <w:proofErr w:type="spellStart"/>
      <w:r w:rsidR="007059CF">
        <w:rPr>
          <w:bCs/>
          <w:sz w:val="28"/>
          <w:szCs w:val="28"/>
        </w:rPr>
        <w:t>дезакаризация</w:t>
      </w:r>
      <w:proofErr w:type="spellEnd"/>
      <w:r w:rsidR="007059CF">
        <w:rPr>
          <w:bCs/>
          <w:sz w:val="28"/>
          <w:szCs w:val="28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.27.9.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.27.10.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.27.11.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.27.12. </w:t>
      </w:r>
      <w:proofErr w:type="gramStart"/>
      <w:r w:rsidR="007059CF">
        <w:rPr>
          <w:bCs/>
          <w:sz w:val="28"/>
          <w:szCs w:val="28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.28.Содержание птицы должно осуществляться в соответствии с «Ветеринарными правилами содержания птиц на личных подворьях граждан и птицеводческих хозяйствах открытого типа» утвержденных приказом Минсельхозпрода РФ от 03.04.2006 № 103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.28.1. 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.28.2.Территория подворий должна быть огорожена и благоустроена;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7059CF">
        <w:rPr>
          <w:bCs/>
          <w:sz w:val="28"/>
          <w:szCs w:val="28"/>
        </w:rPr>
        <w:t>.28.3.При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.28.4. 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.28.5. 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.28.6. Не рекомендуется совместное содержание птицы на подворьях с другими видами животных.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bookmarkStart w:id="0" w:name="5"/>
      <w:bookmarkEnd w:id="0"/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.28.7.Перед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="007059CF">
        <w:rPr>
          <w:bCs/>
          <w:sz w:val="28"/>
          <w:szCs w:val="28"/>
        </w:rPr>
        <w:t>дезковрики</w:t>
      </w:r>
      <w:proofErr w:type="spellEnd"/>
      <w:r w:rsidR="007059CF">
        <w:rPr>
          <w:bCs/>
          <w:sz w:val="28"/>
          <w:szCs w:val="28"/>
        </w:rPr>
        <w:t>) во всю ширину прохода, которые регулярно заполняют дезинфицирующими растворами;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.28.8.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.28.9. Нормы плотности посадки птицы на 1 кв. метр пола в помещении подворья следующие: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молодняк яичных и мясных пород - 11 - 12 голов;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взрослая птица (куры, индейки, утки, гуси) - 3 - 4 головы.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.28.10. Содержание, кормление и поение разных видов птицы на подворьях проводится раздельно.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.28.11. Посещение помещений для содержания птицы посторонними лицами не рекомендуется.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.28.12. Перед входом в помещение для содержания птицы рекомендуется сменить одежду, обувь и надеть чистую рабочую спецодежду.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.29.Собственники сельскохозяйственных животных имеют право: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.29.1.Приобретать,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83EA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.29.2. Перемещать животных с соблюдением требований ветеринарного законодательства.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.29.3. Обращаться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.29.4.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.29.5. Осуществлять выпас животных в соответствии с данными правилами.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.29.6. Обращаться в органы местного самоуправления для оказания помощи в организации доставки павших животных к местам их утилизации.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7059CF">
        <w:rPr>
          <w:bCs/>
          <w:sz w:val="28"/>
          <w:szCs w:val="28"/>
        </w:rPr>
        <w:t xml:space="preserve">.30. Владельцы сельскохозяйственных животных и птицы обязаны: 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.30.1.Обеспечить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.30.2.Осуществлять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.30.21. 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 и профилактических ветеринарных мероприятий (вакцинаций).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.30.3.Проводить </w:t>
      </w:r>
      <w:proofErr w:type="spellStart"/>
      <w:r w:rsidR="007059CF">
        <w:rPr>
          <w:bCs/>
          <w:sz w:val="28"/>
          <w:szCs w:val="28"/>
        </w:rPr>
        <w:t>карантинирование</w:t>
      </w:r>
      <w:proofErr w:type="spellEnd"/>
      <w:r w:rsidR="007059CF">
        <w:rPr>
          <w:bCs/>
          <w:sz w:val="28"/>
          <w:szCs w:val="28"/>
        </w:rPr>
        <w:t xml:space="preserve"> в течение 30 дней всех вновь прибывших в хозяйство животных и птиц.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.30.4. Регистрировать всех домашних животных в установленном  законодательством порядке. Своевременно предоставлять данные в Администрацию Буденновского сельского поселения для внесения данных в похозяйственную книгу.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.30.5. Своевременно информировать специалистов участковых ветеринарных учреждений об изменении поголовья сельскохозяйственных животных и птицы всех видов. Следить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.30.6. 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.30.7. 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783EA1" w:rsidP="007059C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059CF">
        <w:rPr>
          <w:bCs/>
          <w:sz w:val="28"/>
          <w:szCs w:val="28"/>
        </w:rPr>
        <w:t>. ПОРЯДОК ЗАХОРОНЕНИЯ, УТИЛИЗАЦИИ ТРУПОВ (ОСТАНКОВ) ДОМАШНИХ И СЕЛЬСКОХОЗЯЙСТВЕННЫХ ЖИВОТНЫХ И ПТИЦЫ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059CF">
        <w:rPr>
          <w:bCs/>
          <w:sz w:val="28"/>
          <w:szCs w:val="28"/>
        </w:rPr>
        <w:t>.1.  Утилизация осуществляется  в места определенные Администрацией Буденновского поселения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059CF">
        <w:rPr>
          <w:bCs/>
          <w:sz w:val="28"/>
          <w:szCs w:val="28"/>
        </w:rPr>
        <w:t xml:space="preserve">.2. Утилизации подлежат трупы (останки) умерших (павших и умерщвленных) домашних животных, сельскохозяйственных животных и птицы и продукты их убоя, включая перо, шерсть и шкуры, а также трупы (останки) умерших, павших и умерщвленных безнадзорных домашних животных. 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7059CF">
        <w:rPr>
          <w:bCs/>
          <w:sz w:val="28"/>
          <w:szCs w:val="28"/>
        </w:rPr>
        <w:t>.3. 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(останков) умерших,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службы.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059CF">
        <w:rPr>
          <w:bCs/>
          <w:sz w:val="28"/>
          <w:szCs w:val="28"/>
        </w:rPr>
        <w:t xml:space="preserve">.4.Запрещается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умерших, павших и умерщвленных безнадзорных домашних животных, а также их несанкционированное захоронение вне специально отведенных мест. 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059CF">
        <w:rPr>
          <w:bCs/>
          <w:sz w:val="28"/>
          <w:szCs w:val="28"/>
        </w:rPr>
        <w:t>.5.Категорически запрещается сброс биологических отходов в водоемы, реки, вывоз их в лесополосы  и уничтожение путем закапывания в землю.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783EA1" w:rsidP="00783EA1">
      <w:pPr>
        <w:ind w:left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7059CF">
        <w:rPr>
          <w:bCs/>
          <w:sz w:val="28"/>
          <w:szCs w:val="28"/>
        </w:rPr>
        <w:t>ОТВЕТСТВЕННОСТЬ ЗА НАРУШЕНИЕ НАСТОЯЩИХ ПРАВИЛ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059CF">
        <w:rPr>
          <w:bCs/>
          <w:sz w:val="28"/>
          <w:szCs w:val="28"/>
        </w:rPr>
        <w:t xml:space="preserve">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7059CF" w:rsidRDefault="00783EA1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059CF">
        <w:rPr>
          <w:bCs/>
          <w:sz w:val="28"/>
          <w:szCs w:val="28"/>
        </w:rPr>
        <w:t>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7059CF" w:rsidRDefault="007059CF" w:rsidP="007059CF">
      <w:pPr>
        <w:jc w:val="center"/>
        <w:rPr>
          <w:sz w:val="28"/>
          <w:szCs w:val="28"/>
        </w:rPr>
      </w:pPr>
    </w:p>
    <w:p w:rsidR="007059CF" w:rsidRDefault="007059CF" w:rsidP="007059CF">
      <w:pPr>
        <w:jc w:val="center"/>
        <w:rPr>
          <w:sz w:val="28"/>
          <w:szCs w:val="28"/>
        </w:rPr>
      </w:pPr>
    </w:p>
    <w:p w:rsidR="00783EA1" w:rsidRDefault="00783EA1" w:rsidP="007059CF">
      <w:pPr>
        <w:jc w:val="center"/>
        <w:rPr>
          <w:sz w:val="28"/>
          <w:szCs w:val="28"/>
        </w:rPr>
      </w:pPr>
    </w:p>
    <w:p w:rsidR="00783EA1" w:rsidRDefault="00783EA1" w:rsidP="007059CF">
      <w:pPr>
        <w:jc w:val="center"/>
        <w:rPr>
          <w:sz w:val="28"/>
          <w:szCs w:val="28"/>
        </w:rPr>
      </w:pPr>
    </w:p>
    <w:p w:rsidR="00783EA1" w:rsidRDefault="00783EA1" w:rsidP="007059CF">
      <w:pPr>
        <w:jc w:val="center"/>
        <w:rPr>
          <w:sz w:val="28"/>
          <w:szCs w:val="28"/>
        </w:rPr>
      </w:pPr>
    </w:p>
    <w:p w:rsidR="00783EA1" w:rsidRDefault="00783EA1" w:rsidP="007059CF">
      <w:pPr>
        <w:jc w:val="center"/>
        <w:rPr>
          <w:sz w:val="28"/>
          <w:szCs w:val="28"/>
        </w:rPr>
      </w:pPr>
    </w:p>
    <w:p w:rsidR="00783EA1" w:rsidRDefault="00783EA1" w:rsidP="007059CF">
      <w:pPr>
        <w:jc w:val="center"/>
        <w:rPr>
          <w:sz w:val="28"/>
          <w:szCs w:val="28"/>
        </w:rPr>
      </w:pPr>
    </w:p>
    <w:p w:rsidR="00783EA1" w:rsidRDefault="00783EA1" w:rsidP="007059CF">
      <w:pPr>
        <w:jc w:val="center"/>
        <w:rPr>
          <w:sz w:val="28"/>
          <w:szCs w:val="28"/>
        </w:rPr>
      </w:pPr>
    </w:p>
    <w:p w:rsidR="00783EA1" w:rsidRDefault="00783EA1" w:rsidP="007059CF">
      <w:pPr>
        <w:jc w:val="center"/>
        <w:rPr>
          <w:sz w:val="28"/>
          <w:szCs w:val="28"/>
        </w:rPr>
      </w:pPr>
    </w:p>
    <w:p w:rsidR="00783EA1" w:rsidRDefault="00783EA1" w:rsidP="007059CF">
      <w:pPr>
        <w:jc w:val="center"/>
        <w:rPr>
          <w:sz w:val="28"/>
          <w:szCs w:val="28"/>
        </w:rPr>
      </w:pPr>
    </w:p>
    <w:p w:rsidR="00783EA1" w:rsidRDefault="00783EA1" w:rsidP="007059CF">
      <w:pPr>
        <w:jc w:val="center"/>
        <w:rPr>
          <w:sz w:val="28"/>
          <w:szCs w:val="28"/>
        </w:rPr>
      </w:pPr>
    </w:p>
    <w:p w:rsidR="00783EA1" w:rsidRDefault="00783EA1" w:rsidP="007059CF">
      <w:pPr>
        <w:jc w:val="center"/>
        <w:rPr>
          <w:sz w:val="28"/>
          <w:szCs w:val="28"/>
        </w:rPr>
      </w:pPr>
    </w:p>
    <w:p w:rsidR="00783EA1" w:rsidRDefault="00783EA1" w:rsidP="007059CF">
      <w:pPr>
        <w:jc w:val="center"/>
        <w:rPr>
          <w:sz w:val="28"/>
          <w:szCs w:val="28"/>
        </w:rPr>
      </w:pPr>
    </w:p>
    <w:p w:rsidR="00783EA1" w:rsidRDefault="00783EA1" w:rsidP="007059CF">
      <w:pPr>
        <w:jc w:val="center"/>
        <w:rPr>
          <w:sz w:val="28"/>
          <w:szCs w:val="28"/>
        </w:rPr>
      </w:pPr>
    </w:p>
    <w:p w:rsidR="00783EA1" w:rsidRDefault="00783EA1" w:rsidP="007059CF">
      <w:pPr>
        <w:jc w:val="center"/>
        <w:rPr>
          <w:sz w:val="28"/>
          <w:szCs w:val="28"/>
        </w:rPr>
      </w:pPr>
    </w:p>
    <w:p w:rsidR="00783EA1" w:rsidRDefault="00783EA1" w:rsidP="007059CF">
      <w:pPr>
        <w:jc w:val="center"/>
        <w:rPr>
          <w:sz w:val="28"/>
          <w:szCs w:val="28"/>
        </w:rPr>
      </w:pPr>
    </w:p>
    <w:p w:rsidR="00783EA1" w:rsidRDefault="00783EA1" w:rsidP="007059CF">
      <w:pPr>
        <w:jc w:val="center"/>
        <w:rPr>
          <w:sz w:val="28"/>
          <w:szCs w:val="28"/>
        </w:rPr>
      </w:pPr>
    </w:p>
    <w:p w:rsidR="00783EA1" w:rsidRDefault="00783EA1" w:rsidP="007059CF">
      <w:pPr>
        <w:jc w:val="center"/>
        <w:rPr>
          <w:sz w:val="28"/>
          <w:szCs w:val="28"/>
        </w:rPr>
      </w:pPr>
    </w:p>
    <w:p w:rsidR="00783EA1" w:rsidRDefault="00783EA1" w:rsidP="007059CF">
      <w:pPr>
        <w:jc w:val="center"/>
        <w:rPr>
          <w:sz w:val="28"/>
          <w:szCs w:val="28"/>
        </w:rPr>
      </w:pPr>
    </w:p>
    <w:p w:rsidR="00783EA1" w:rsidRDefault="00783EA1" w:rsidP="007059CF">
      <w:pPr>
        <w:jc w:val="center"/>
        <w:rPr>
          <w:sz w:val="28"/>
          <w:szCs w:val="28"/>
        </w:rPr>
      </w:pPr>
    </w:p>
    <w:p w:rsidR="00783EA1" w:rsidRDefault="00783EA1" w:rsidP="007059CF">
      <w:pPr>
        <w:jc w:val="center"/>
        <w:rPr>
          <w:sz w:val="28"/>
          <w:szCs w:val="28"/>
        </w:rPr>
      </w:pPr>
    </w:p>
    <w:p w:rsidR="007059CF" w:rsidRDefault="007059CF" w:rsidP="007059CF">
      <w:pPr>
        <w:jc w:val="center"/>
        <w:rPr>
          <w:sz w:val="28"/>
          <w:szCs w:val="28"/>
        </w:rPr>
      </w:pPr>
    </w:p>
    <w:tbl>
      <w:tblPr>
        <w:tblW w:w="4395" w:type="dxa"/>
        <w:tblInd w:w="5778" w:type="dxa"/>
        <w:tblLayout w:type="fixed"/>
        <w:tblLook w:val="01E0"/>
      </w:tblPr>
      <w:tblGrid>
        <w:gridCol w:w="4395"/>
      </w:tblGrid>
      <w:tr w:rsidR="007059CF" w:rsidTr="0088716D">
        <w:tc>
          <w:tcPr>
            <w:tcW w:w="4394" w:type="dxa"/>
          </w:tcPr>
          <w:p w:rsidR="007059CF" w:rsidRDefault="007059CF" w:rsidP="0088716D">
            <w:r>
              <w:t>Приложение  2 к решению Собрания депутатов Буденновского сельского поселения</w:t>
            </w:r>
          </w:p>
          <w:p w:rsidR="007059CF" w:rsidRDefault="007059CF" w:rsidP="0088716D">
            <w:r>
              <w:t xml:space="preserve">от </w:t>
            </w:r>
            <w:r w:rsidR="00783EA1">
              <w:t>16</w:t>
            </w:r>
            <w:r w:rsidR="0065488B">
              <w:t>.1</w:t>
            </w:r>
            <w:r w:rsidR="00783EA1">
              <w:t>2</w:t>
            </w:r>
            <w:r w:rsidR="0065488B">
              <w:t>.</w:t>
            </w:r>
            <w:r>
              <w:t xml:space="preserve">2020 г. № </w:t>
            </w:r>
            <w:r w:rsidR="0065488B">
              <w:t>165</w:t>
            </w:r>
          </w:p>
          <w:p w:rsidR="007059CF" w:rsidRDefault="007059CF" w:rsidP="0088716D">
            <w:pPr>
              <w:jc w:val="right"/>
              <w:rPr>
                <w:b/>
              </w:rPr>
            </w:pPr>
          </w:p>
        </w:tc>
      </w:tr>
    </w:tbl>
    <w:p w:rsidR="007059CF" w:rsidRDefault="007059CF" w:rsidP="007059CF">
      <w:pPr>
        <w:jc w:val="center"/>
        <w:rPr>
          <w:sz w:val="28"/>
          <w:szCs w:val="28"/>
        </w:rPr>
      </w:pPr>
    </w:p>
    <w:p w:rsidR="007059CF" w:rsidRDefault="007059CF" w:rsidP="007059CF">
      <w:pPr>
        <w:jc w:val="center"/>
        <w:rPr>
          <w:sz w:val="28"/>
          <w:szCs w:val="28"/>
        </w:rPr>
      </w:pPr>
    </w:p>
    <w:p w:rsidR="007059CF" w:rsidRDefault="007059CF" w:rsidP="007059C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Маршрут прогона сельскохозяйственных животных к месту выпаса.</w:t>
      </w:r>
      <w:bookmarkStart w:id="1" w:name="_GoBack"/>
      <w:bookmarkEnd w:id="1"/>
    </w:p>
    <w:p w:rsidR="007059CF" w:rsidRDefault="007059CF" w:rsidP="007059CF">
      <w:pPr>
        <w:rPr>
          <w:sz w:val="28"/>
          <w:szCs w:val="28"/>
        </w:rPr>
      </w:pP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>Маршрут № 1. п. Конезавод имени Буденного, центральное стадо - Балка Янина. Сбор животных в районе тырла и далее прогон в северо-западном направлении от п. Конезавод имени Буденного.</w:t>
      </w:r>
    </w:p>
    <w:p w:rsidR="007059CF" w:rsidRDefault="007059CF" w:rsidP="007059CF">
      <w:pPr>
        <w:ind w:left="720"/>
        <w:rPr>
          <w:sz w:val="28"/>
          <w:szCs w:val="28"/>
        </w:rPr>
      </w:pP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>Маршрут № 2. п. Конезавод имени Буденного, восточное стадо–район свиноводческой фермы. Сбор животных в районе тырла и далее прогон в юго-восточном направлении от п. Конезавод имени Буденного.</w:t>
      </w:r>
    </w:p>
    <w:p w:rsidR="007059CF" w:rsidRDefault="007059CF" w:rsidP="007059CF">
      <w:pPr>
        <w:pStyle w:val="a9"/>
        <w:rPr>
          <w:sz w:val="28"/>
          <w:szCs w:val="28"/>
        </w:rPr>
      </w:pP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 xml:space="preserve">Маршрут № 3. п. Поливной. Сбор животных в районе водозабора и далее прогон в северо-восточном направлении от поселка Поливной. </w:t>
      </w:r>
    </w:p>
    <w:p w:rsidR="007059CF" w:rsidRDefault="007059CF" w:rsidP="007059CF">
      <w:pPr>
        <w:ind w:left="720"/>
        <w:rPr>
          <w:sz w:val="28"/>
          <w:szCs w:val="28"/>
        </w:rPr>
      </w:pP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>Маршрут № 4. п. Верхнеянинский. Сбор животных в районе тырла и затем прогон в северо-западном направлении от поселка Верхнеянинский.</w:t>
      </w:r>
    </w:p>
    <w:p w:rsidR="007059CF" w:rsidRDefault="007059CF" w:rsidP="007059CF">
      <w:pPr>
        <w:pStyle w:val="a9"/>
        <w:rPr>
          <w:sz w:val="28"/>
          <w:szCs w:val="28"/>
        </w:rPr>
      </w:pP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 xml:space="preserve">Маршрут № 5. п. 25 лет </w:t>
      </w:r>
      <w:proofErr w:type="spellStart"/>
      <w:r>
        <w:rPr>
          <w:sz w:val="28"/>
          <w:szCs w:val="28"/>
        </w:rPr>
        <w:t>Военконезавода</w:t>
      </w:r>
      <w:proofErr w:type="spellEnd"/>
      <w:r>
        <w:rPr>
          <w:sz w:val="28"/>
          <w:szCs w:val="28"/>
        </w:rPr>
        <w:t xml:space="preserve">. Сбор животных в районе тырла и затем прогон в юго-восточном направлении от поселка 25 лет </w:t>
      </w:r>
      <w:proofErr w:type="spellStart"/>
      <w:r>
        <w:rPr>
          <w:sz w:val="28"/>
          <w:szCs w:val="28"/>
        </w:rPr>
        <w:t>Военконезавода</w:t>
      </w:r>
      <w:proofErr w:type="spellEnd"/>
      <w:r>
        <w:rPr>
          <w:sz w:val="28"/>
          <w:szCs w:val="28"/>
        </w:rPr>
        <w:t>.</w:t>
      </w:r>
    </w:p>
    <w:p w:rsidR="007059CF" w:rsidRDefault="007059CF" w:rsidP="007059CF">
      <w:pPr>
        <w:ind w:left="720"/>
        <w:rPr>
          <w:sz w:val="28"/>
          <w:szCs w:val="28"/>
        </w:rPr>
      </w:pP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>Маршрут № 6. п. Сальский Беслан. Сбор животных в районе бывшего здания конторы  и затем прогон в северо-западном направлении от поселка Сальский Беслан.</w:t>
      </w:r>
    </w:p>
    <w:p w:rsidR="007059CF" w:rsidRDefault="007059CF" w:rsidP="007059CF">
      <w:pPr>
        <w:ind w:left="720"/>
        <w:rPr>
          <w:sz w:val="28"/>
          <w:szCs w:val="28"/>
        </w:rPr>
      </w:pPr>
    </w:p>
    <w:p w:rsidR="007059CF" w:rsidRDefault="007059CF" w:rsidP="007059CF">
      <w:pPr>
        <w:jc w:val="center"/>
        <w:rPr>
          <w:sz w:val="28"/>
          <w:szCs w:val="28"/>
        </w:rPr>
      </w:pPr>
    </w:p>
    <w:p w:rsidR="007059CF" w:rsidRDefault="007059CF" w:rsidP="007059CF">
      <w:pPr>
        <w:jc w:val="center"/>
        <w:rPr>
          <w:sz w:val="28"/>
          <w:szCs w:val="28"/>
        </w:rPr>
      </w:pPr>
    </w:p>
    <w:p w:rsidR="007059CF" w:rsidRDefault="007059CF" w:rsidP="007059CF">
      <w:pPr>
        <w:jc w:val="center"/>
        <w:rPr>
          <w:sz w:val="28"/>
          <w:szCs w:val="28"/>
        </w:rPr>
      </w:pPr>
    </w:p>
    <w:p w:rsidR="007059CF" w:rsidRDefault="007059CF" w:rsidP="007059CF">
      <w:pPr>
        <w:jc w:val="center"/>
        <w:rPr>
          <w:sz w:val="28"/>
          <w:szCs w:val="28"/>
        </w:rPr>
      </w:pPr>
    </w:p>
    <w:p w:rsidR="007059CF" w:rsidRDefault="007059CF" w:rsidP="007059CF">
      <w:pPr>
        <w:jc w:val="center"/>
        <w:rPr>
          <w:sz w:val="28"/>
          <w:szCs w:val="28"/>
        </w:rPr>
      </w:pPr>
    </w:p>
    <w:p w:rsidR="007059CF" w:rsidRDefault="007059CF" w:rsidP="007059CF"/>
    <w:p w:rsidR="00364788" w:rsidRPr="007059CF" w:rsidRDefault="00364788" w:rsidP="007059CF">
      <w:pPr>
        <w:rPr>
          <w:szCs w:val="20"/>
          <w:shd w:val="clear" w:color="auto" w:fill="FFFFFF"/>
        </w:rPr>
      </w:pPr>
    </w:p>
    <w:sectPr w:rsidR="00364788" w:rsidRPr="007059CF" w:rsidSect="007B16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8"/>
        </w:tabs>
        <w:ind w:left="23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8"/>
        </w:tabs>
        <w:ind w:left="30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8"/>
        </w:tabs>
        <w:ind w:left="45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8"/>
        </w:tabs>
        <w:ind w:left="52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8"/>
        </w:tabs>
        <w:ind w:left="66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8"/>
        </w:tabs>
        <w:ind w:left="7398" w:hanging="360"/>
      </w:pPr>
    </w:lvl>
  </w:abstractNum>
  <w:abstractNum w:abstractNumId="1">
    <w:nsid w:val="09AB28F6"/>
    <w:multiLevelType w:val="multilevel"/>
    <w:tmpl w:val="F0EE6F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B2B676E"/>
    <w:multiLevelType w:val="hybridMultilevel"/>
    <w:tmpl w:val="EA78B9C0"/>
    <w:lvl w:ilvl="0" w:tplc="43265854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72B"/>
    <w:rsid w:val="000F7DBA"/>
    <w:rsid w:val="0011514F"/>
    <w:rsid w:val="001276DB"/>
    <w:rsid w:val="001D1485"/>
    <w:rsid w:val="001E7FB9"/>
    <w:rsid w:val="00241EAE"/>
    <w:rsid w:val="002555A6"/>
    <w:rsid w:val="00264A12"/>
    <w:rsid w:val="002919F4"/>
    <w:rsid w:val="003630D9"/>
    <w:rsid w:val="00364788"/>
    <w:rsid w:val="00364DFD"/>
    <w:rsid w:val="003E6010"/>
    <w:rsid w:val="004238E9"/>
    <w:rsid w:val="00426662"/>
    <w:rsid w:val="00435149"/>
    <w:rsid w:val="005D1E09"/>
    <w:rsid w:val="006500E4"/>
    <w:rsid w:val="0065488B"/>
    <w:rsid w:val="00660EAC"/>
    <w:rsid w:val="006664E1"/>
    <w:rsid w:val="00702225"/>
    <w:rsid w:val="007059CF"/>
    <w:rsid w:val="007405AB"/>
    <w:rsid w:val="00783EA1"/>
    <w:rsid w:val="0080708D"/>
    <w:rsid w:val="00831202"/>
    <w:rsid w:val="008D481E"/>
    <w:rsid w:val="009440C2"/>
    <w:rsid w:val="00977D33"/>
    <w:rsid w:val="00985AD8"/>
    <w:rsid w:val="009B6D49"/>
    <w:rsid w:val="00A2141A"/>
    <w:rsid w:val="00A237F4"/>
    <w:rsid w:val="00A31DAC"/>
    <w:rsid w:val="00A72F88"/>
    <w:rsid w:val="00AC56F5"/>
    <w:rsid w:val="00B0059A"/>
    <w:rsid w:val="00BE00D0"/>
    <w:rsid w:val="00BF004A"/>
    <w:rsid w:val="00C10FFD"/>
    <w:rsid w:val="00C5684F"/>
    <w:rsid w:val="00C64AB7"/>
    <w:rsid w:val="00CF08CC"/>
    <w:rsid w:val="00D36025"/>
    <w:rsid w:val="00D75C24"/>
    <w:rsid w:val="00E30ADE"/>
    <w:rsid w:val="00F14455"/>
    <w:rsid w:val="00F4029B"/>
    <w:rsid w:val="00FA5FDC"/>
    <w:rsid w:val="00FC24A1"/>
    <w:rsid w:val="00FF2B3E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19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FF772B"/>
    <w:pPr>
      <w:shd w:val="clear" w:color="auto" w:fill="FFFFFF"/>
      <w:suppressAutoHyphens/>
      <w:spacing w:before="360" w:after="820" w:line="288" w:lineRule="exact"/>
      <w:jc w:val="center"/>
    </w:pPr>
    <w:rPr>
      <w:color w:val="000000"/>
      <w:sz w:val="26"/>
      <w:szCs w:val="26"/>
      <w:lang w:bidi="ru-RU"/>
    </w:rPr>
  </w:style>
  <w:style w:type="paragraph" w:customStyle="1" w:styleId="ConsPlusTitle">
    <w:name w:val="ConsPlusTitle"/>
    <w:rsid w:val="00FF772B"/>
    <w:pPr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nformat">
    <w:name w:val="ConsNonformat"/>
    <w:rsid w:val="00FF772B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919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059CF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99"/>
    <w:qFormat/>
    <w:rsid w:val="007059CF"/>
    <w:pPr>
      <w:pBdr>
        <w:bottom w:val="single" w:sz="8" w:space="4" w:color="4F81BD"/>
      </w:pBdr>
      <w:spacing w:after="300"/>
    </w:pPr>
    <w:rPr>
      <w:rFonts w:ascii="Century Gothic" w:eastAsia="Calibri" w:hAnsi="Century Gothic" w:cs="Century Gothic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rsid w:val="007059CF"/>
    <w:rPr>
      <w:rFonts w:ascii="Century Gothic" w:eastAsia="Calibri" w:hAnsi="Century Gothic" w:cs="Century Gothic"/>
      <w:color w:val="17365D"/>
      <w:spacing w:val="5"/>
      <w:kern w:val="28"/>
      <w:sz w:val="52"/>
      <w:szCs w:val="52"/>
    </w:rPr>
  </w:style>
  <w:style w:type="paragraph" w:styleId="a8">
    <w:name w:val="No Spacing"/>
    <w:uiPriority w:val="99"/>
    <w:qFormat/>
    <w:rsid w:val="0070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7059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C86BC8AD50395A85B99A7A728BC94D2F3790616B47CD5572B6788C3B8245D01CF2472431EAF17D6CBDAB798F423345313CF496D66D08C9F7q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212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CB03-5816-4043-A24E-BB263DB8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16</Pages>
  <Words>5612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30</cp:revision>
  <cp:lastPrinted>2020-12-18T05:14:00Z</cp:lastPrinted>
  <dcterms:created xsi:type="dcterms:W3CDTF">2017-10-23T14:54:00Z</dcterms:created>
  <dcterms:modified xsi:type="dcterms:W3CDTF">2020-12-22T12:12:00Z</dcterms:modified>
</cp:coreProperties>
</file>