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73C" w:rsidRPr="00F4473C" w:rsidRDefault="00F4473C" w:rsidP="00F4473C">
      <w:pPr>
        <w:spacing w:after="0" w:line="240" w:lineRule="auto"/>
        <w:jc w:val="center"/>
        <w:outlineLvl w:val="0"/>
        <w:rPr>
          <w:rFonts w:ascii="Times New Roman" w:hAnsi="Times New Roman" w:cs="Times New Roman"/>
          <w:sz w:val="28"/>
          <w:szCs w:val="28"/>
        </w:rPr>
      </w:pPr>
      <w:r w:rsidRPr="00F4473C">
        <w:rPr>
          <w:rFonts w:ascii="Times New Roman" w:hAnsi="Times New Roman" w:cs="Times New Roman"/>
          <w:sz w:val="28"/>
          <w:szCs w:val="28"/>
        </w:rPr>
        <w:t>РОССИЙСКАЯ  ФЕДЕРАЦИЯ</w:t>
      </w:r>
    </w:p>
    <w:p w:rsidR="00F4473C" w:rsidRPr="00F4473C" w:rsidRDefault="00F4473C" w:rsidP="00F4473C">
      <w:pPr>
        <w:spacing w:after="0" w:line="240" w:lineRule="auto"/>
        <w:jc w:val="center"/>
        <w:rPr>
          <w:rFonts w:ascii="Times New Roman" w:hAnsi="Times New Roman" w:cs="Times New Roman"/>
          <w:sz w:val="28"/>
          <w:szCs w:val="28"/>
        </w:rPr>
      </w:pPr>
      <w:r w:rsidRPr="00F4473C">
        <w:rPr>
          <w:rFonts w:ascii="Times New Roman" w:hAnsi="Times New Roman" w:cs="Times New Roman"/>
          <w:sz w:val="28"/>
          <w:szCs w:val="28"/>
        </w:rPr>
        <w:t>РОСТОВСКАЯ  ОБЛАСТЬ</w:t>
      </w:r>
    </w:p>
    <w:p w:rsidR="00F4473C" w:rsidRPr="00F4473C" w:rsidRDefault="00F4473C" w:rsidP="00F4473C">
      <w:pPr>
        <w:spacing w:after="0" w:line="240" w:lineRule="auto"/>
        <w:jc w:val="center"/>
        <w:rPr>
          <w:rFonts w:ascii="Times New Roman" w:hAnsi="Times New Roman" w:cs="Times New Roman"/>
          <w:sz w:val="28"/>
          <w:szCs w:val="28"/>
        </w:rPr>
      </w:pPr>
      <w:r w:rsidRPr="00F4473C">
        <w:rPr>
          <w:rFonts w:ascii="Times New Roman" w:hAnsi="Times New Roman" w:cs="Times New Roman"/>
          <w:sz w:val="28"/>
          <w:szCs w:val="28"/>
        </w:rPr>
        <w:t>САЛЬСКИЙ   РАЙОН</w:t>
      </w:r>
    </w:p>
    <w:p w:rsidR="00F4473C" w:rsidRPr="00F4473C" w:rsidRDefault="00F4473C" w:rsidP="00F4473C">
      <w:pPr>
        <w:pBdr>
          <w:bottom w:val="single" w:sz="12" w:space="1" w:color="auto"/>
        </w:pBdr>
        <w:spacing w:after="0" w:line="240" w:lineRule="auto"/>
        <w:jc w:val="center"/>
        <w:rPr>
          <w:rFonts w:ascii="Times New Roman" w:hAnsi="Times New Roman" w:cs="Times New Roman"/>
          <w:sz w:val="28"/>
          <w:szCs w:val="28"/>
        </w:rPr>
      </w:pPr>
      <w:r w:rsidRPr="00F4473C">
        <w:rPr>
          <w:rFonts w:ascii="Times New Roman" w:hAnsi="Times New Roman" w:cs="Times New Roman"/>
          <w:sz w:val="28"/>
          <w:szCs w:val="28"/>
        </w:rPr>
        <w:t>АДМИНИСТРАЦИЯ   БУДЕННОВСКОГО СЕЛЬСКОГО ПОСЕЛЕНИЯ</w:t>
      </w:r>
      <w:r w:rsidRPr="00F4473C">
        <w:rPr>
          <w:rFonts w:ascii="Times New Roman" w:hAnsi="Times New Roman" w:cs="Times New Roman"/>
          <w:sz w:val="28"/>
          <w:szCs w:val="28"/>
        </w:rPr>
        <w:softHyphen/>
      </w:r>
      <w:r w:rsidRPr="00F4473C">
        <w:rPr>
          <w:rFonts w:ascii="Times New Roman" w:hAnsi="Times New Roman" w:cs="Times New Roman"/>
          <w:sz w:val="28"/>
          <w:szCs w:val="28"/>
        </w:rPr>
        <w:softHyphen/>
      </w:r>
      <w:r w:rsidRPr="00F4473C">
        <w:rPr>
          <w:rFonts w:ascii="Times New Roman" w:hAnsi="Times New Roman" w:cs="Times New Roman"/>
          <w:sz w:val="28"/>
          <w:szCs w:val="28"/>
        </w:rPr>
        <w:softHyphen/>
      </w:r>
      <w:r w:rsidRPr="00F4473C">
        <w:rPr>
          <w:rFonts w:ascii="Times New Roman" w:hAnsi="Times New Roman" w:cs="Times New Roman"/>
          <w:sz w:val="28"/>
          <w:szCs w:val="28"/>
        </w:rPr>
        <w:softHyphen/>
      </w:r>
      <w:r w:rsidRPr="00F4473C">
        <w:rPr>
          <w:rFonts w:ascii="Times New Roman" w:hAnsi="Times New Roman" w:cs="Times New Roman"/>
          <w:sz w:val="28"/>
          <w:szCs w:val="28"/>
        </w:rPr>
        <w:softHyphen/>
      </w:r>
      <w:r w:rsidRPr="00F4473C">
        <w:rPr>
          <w:rFonts w:ascii="Times New Roman" w:hAnsi="Times New Roman" w:cs="Times New Roman"/>
          <w:sz w:val="28"/>
          <w:szCs w:val="28"/>
        </w:rPr>
        <w:softHyphen/>
      </w:r>
      <w:r w:rsidRPr="00F4473C">
        <w:rPr>
          <w:rFonts w:ascii="Times New Roman" w:hAnsi="Times New Roman" w:cs="Times New Roman"/>
          <w:sz w:val="28"/>
          <w:szCs w:val="28"/>
        </w:rPr>
        <w:softHyphen/>
      </w:r>
      <w:r w:rsidRPr="00F4473C">
        <w:rPr>
          <w:rFonts w:ascii="Times New Roman" w:hAnsi="Times New Roman" w:cs="Times New Roman"/>
          <w:sz w:val="28"/>
          <w:szCs w:val="28"/>
        </w:rPr>
        <w:softHyphen/>
      </w:r>
      <w:r w:rsidRPr="00F4473C">
        <w:rPr>
          <w:rFonts w:ascii="Times New Roman" w:hAnsi="Times New Roman" w:cs="Times New Roman"/>
          <w:sz w:val="28"/>
          <w:szCs w:val="28"/>
        </w:rPr>
        <w:softHyphen/>
      </w:r>
      <w:r w:rsidRPr="00F4473C">
        <w:rPr>
          <w:rFonts w:ascii="Times New Roman" w:hAnsi="Times New Roman" w:cs="Times New Roman"/>
          <w:sz w:val="28"/>
          <w:szCs w:val="28"/>
        </w:rPr>
        <w:softHyphen/>
      </w:r>
      <w:r w:rsidRPr="00F4473C">
        <w:rPr>
          <w:rFonts w:ascii="Times New Roman" w:hAnsi="Times New Roman" w:cs="Times New Roman"/>
          <w:sz w:val="28"/>
          <w:szCs w:val="28"/>
        </w:rPr>
        <w:softHyphen/>
      </w:r>
      <w:r w:rsidRPr="00F4473C">
        <w:rPr>
          <w:rFonts w:ascii="Times New Roman" w:hAnsi="Times New Roman" w:cs="Times New Roman"/>
          <w:sz w:val="28"/>
          <w:szCs w:val="28"/>
        </w:rPr>
        <w:softHyphen/>
      </w:r>
      <w:r w:rsidRPr="00F4473C">
        <w:rPr>
          <w:rFonts w:ascii="Times New Roman" w:hAnsi="Times New Roman" w:cs="Times New Roman"/>
          <w:sz w:val="28"/>
          <w:szCs w:val="28"/>
        </w:rPr>
        <w:softHyphen/>
      </w:r>
      <w:r w:rsidRPr="00F4473C">
        <w:rPr>
          <w:rFonts w:ascii="Times New Roman" w:hAnsi="Times New Roman" w:cs="Times New Roman"/>
          <w:sz w:val="28"/>
          <w:szCs w:val="28"/>
        </w:rPr>
        <w:softHyphen/>
      </w:r>
      <w:r w:rsidRPr="00F4473C">
        <w:rPr>
          <w:rFonts w:ascii="Times New Roman" w:hAnsi="Times New Roman" w:cs="Times New Roman"/>
          <w:sz w:val="28"/>
          <w:szCs w:val="28"/>
        </w:rPr>
        <w:softHyphen/>
      </w:r>
      <w:r w:rsidRPr="00F4473C">
        <w:rPr>
          <w:rFonts w:ascii="Times New Roman" w:hAnsi="Times New Roman" w:cs="Times New Roman"/>
          <w:sz w:val="28"/>
          <w:szCs w:val="28"/>
        </w:rPr>
        <w:softHyphen/>
      </w:r>
      <w:r w:rsidRPr="00F4473C">
        <w:rPr>
          <w:rFonts w:ascii="Times New Roman" w:hAnsi="Times New Roman" w:cs="Times New Roman"/>
          <w:sz w:val="28"/>
          <w:szCs w:val="28"/>
        </w:rPr>
        <w:softHyphen/>
      </w:r>
      <w:r w:rsidRPr="00F4473C">
        <w:rPr>
          <w:rFonts w:ascii="Times New Roman" w:hAnsi="Times New Roman" w:cs="Times New Roman"/>
          <w:sz w:val="28"/>
          <w:szCs w:val="28"/>
        </w:rPr>
        <w:softHyphen/>
      </w:r>
      <w:r w:rsidRPr="00F4473C">
        <w:rPr>
          <w:rFonts w:ascii="Times New Roman" w:hAnsi="Times New Roman" w:cs="Times New Roman"/>
          <w:sz w:val="28"/>
          <w:szCs w:val="28"/>
        </w:rPr>
        <w:softHyphen/>
      </w:r>
      <w:r w:rsidRPr="00F4473C">
        <w:rPr>
          <w:rFonts w:ascii="Times New Roman" w:hAnsi="Times New Roman" w:cs="Times New Roman"/>
          <w:sz w:val="28"/>
          <w:szCs w:val="28"/>
        </w:rPr>
        <w:softHyphen/>
      </w:r>
      <w:r w:rsidRPr="00F4473C">
        <w:rPr>
          <w:rFonts w:ascii="Times New Roman" w:hAnsi="Times New Roman" w:cs="Times New Roman"/>
          <w:sz w:val="28"/>
          <w:szCs w:val="28"/>
        </w:rPr>
        <w:softHyphen/>
      </w:r>
      <w:r w:rsidRPr="00F4473C">
        <w:rPr>
          <w:rFonts w:ascii="Times New Roman" w:hAnsi="Times New Roman" w:cs="Times New Roman"/>
          <w:sz w:val="28"/>
          <w:szCs w:val="28"/>
        </w:rPr>
        <w:softHyphen/>
      </w:r>
      <w:r w:rsidRPr="00F4473C">
        <w:rPr>
          <w:rFonts w:ascii="Times New Roman" w:hAnsi="Times New Roman" w:cs="Times New Roman"/>
          <w:sz w:val="28"/>
          <w:szCs w:val="28"/>
        </w:rPr>
        <w:softHyphen/>
      </w:r>
      <w:r w:rsidRPr="00F4473C">
        <w:rPr>
          <w:rFonts w:ascii="Times New Roman" w:hAnsi="Times New Roman" w:cs="Times New Roman"/>
          <w:sz w:val="28"/>
          <w:szCs w:val="28"/>
        </w:rPr>
        <w:softHyphen/>
      </w:r>
      <w:r w:rsidRPr="00F4473C">
        <w:rPr>
          <w:rFonts w:ascii="Times New Roman" w:hAnsi="Times New Roman" w:cs="Times New Roman"/>
          <w:sz w:val="28"/>
          <w:szCs w:val="28"/>
        </w:rPr>
        <w:softHyphen/>
      </w:r>
      <w:r w:rsidRPr="00F4473C">
        <w:rPr>
          <w:rFonts w:ascii="Times New Roman" w:hAnsi="Times New Roman" w:cs="Times New Roman"/>
          <w:sz w:val="28"/>
          <w:szCs w:val="28"/>
        </w:rPr>
        <w:softHyphen/>
      </w:r>
      <w:r w:rsidRPr="00F4473C">
        <w:rPr>
          <w:rFonts w:ascii="Times New Roman" w:hAnsi="Times New Roman" w:cs="Times New Roman"/>
          <w:sz w:val="28"/>
          <w:szCs w:val="28"/>
        </w:rPr>
        <w:softHyphen/>
      </w:r>
      <w:r w:rsidRPr="00F4473C">
        <w:rPr>
          <w:rFonts w:ascii="Times New Roman" w:hAnsi="Times New Roman" w:cs="Times New Roman"/>
          <w:sz w:val="28"/>
          <w:szCs w:val="28"/>
        </w:rPr>
        <w:softHyphen/>
      </w:r>
      <w:r w:rsidRPr="00F4473C">
        <w:rPr>
          <w:rFonts w:ascii="Times New Roman" w:hAnsi="Times New Roman" w:cs="Times New Roman"/>
          <w:sz w:val="28"/>
          <w:szCs w:val="28"/>
        </w:rPr>
        <w:softHyphen/>
      </w:r>
      <w:r w:rsidRPr="00F4473C">
        <w:rPr>
          <w:rFonts w:ascii="Times New Roman" w:hAnsi="Times New Roman" w:cs="Times New Roman"/>
          <w:sz w:val="28"/>
          <w:szCs w:val="28"/>
        </w:rPr>
        <w:softHyphen/>
      </w:r>
      <w:r w:rsidRPr="00F4473C">
        <w:rPr>
          <w:rFonts w:ascii="Times New Roman" w:hAnsi="Times New Roman" w:cs="Times New Roman"/>
          <w:sz w:val="28"/>
          <w:szCs w:val="28"/>
        </w:rPr>
        <w:softHyphen/>
      </w:r>
      <w:r w:rsidRPr="00F4473C">
        <w:rPr>
          <w:rFonts w:ascii="Times New Roman" w:hAnsi="Times New Roman" w:cs="Times New Roman"/>
          <w:sz w:val="28"/>
          <w:szCs w:val="28"/>
        </w:rPr>
        <w:softHyphen/>
      </w:r>
      <w:r w:rsidRPr="00F4473C">
        <w:rPr>
          <w:rFonts w:ascii="Times New Roman" w:hAnsi="Times New Roman" w:cs="Times New Roman"/>
          <w:sz w:val="28"/>
          <w:szCs w:val="28"/>
        </w:rPr>
        <w:softHyphen/>
      </w:r>
      <w:r w:rsidRPr="00F4473C">
        <w:rPr>
          <w:rFonts w:ascii="Times New Roman" w:hAnsi="Times New Roman" w:cs="Times New Roman"/>
          <w:sz w:val="28"/>
          <w:szCs w:val="28"/>
        </w:rPr>
        <w:softHyphen/>
      </w:r>
      <w:r w:rsidRPr="00F4473C">
        <w:rPr>
          <w:rFonts w:ascii="Times New Roman" w:hAnsi="Times New Roman" w:cs="Times New Roman"/>
          <w:sz w:val="28"/>
          <w:szCs w:val="28"/>
        </w:rPr>
        <w:softHyphen/>
      </w:r>
    </w:p>
    <w:p w:rsidR="00F4473C" w:rsidRPr="00F4473C" w:rsidRDefault="00F4473C" w:rsidP="00F4473C">
      <w:pPr>
        <w:spacing w:after="0" w:line="240" w:lineRule="auto"/>
        <w:rPr>
          <w:rFonts w:ascii="Times New Roman" w:hAnsi="Times New Roman" w:cs="Times New Roman"/>
          <w:sz w:val="28"/>
          <w:szCs w:val="28"/>
        </w:rPr>
      </w:pPr>
    </w:p>
    <w:p w:rsidR="00F4473C" w:rsidRPr="00F4473C" w:rsidRDefault="00F4473C" w:rsidP="00F4473C">
      <w:pPr>
        <w:spacing w:after="0" w:line="240" w:lineRule="auto"/>
        <w:jc w:val="center"/>
        <w:outlineLvl w:val="0"/>
        <w:rPr>
          <w:rFonts w:ascii="Times New Roman" w:hAnsi="Times New Roman" w:cs="Times New Roman"/>
          <w:sz w:val="28"/>
          <w:szCs w:val="28"/>
        </w:rPr>
      </w:pPr>
      <w:r w:rsidRPr="00F4473C">
        <w:rPr>
          <w:rFonts w:ascii="Times New Roman" w:hAnsi="Times New Roman" w:cs="Times New Roman"/>
          <w:sz w:val="28"/>
          <w:szCs w:val="28"/>
        </w:rPr>
        <w:t>РАСПОРЯЖЕНИЕ</w:t>
      </w:r>
    </w:p>
    <w:p w:rsidR="00812CEC" w:rsidRPr="00812CEC" w:rsidRDefault="00812CEC" w:rsidP="00872AFD">
      <w:pPr>
        <w:pStyle w:val="ConsTitle"/>
        <w:jc w:val="center"/>
        <w:rPr>
          <w:rFonts w:ascii="Times New Roman" w:hAnsi="Times New Roman" w:cs="Times New Roman"/>
          <w:b w:val="0"/>
          <w:sz w:val="18"/>
          <w:szCs w:val="18"/>
        </w:rPr>
      </w:pPr>
    </w:p>
    <w:p w:rsidR="00872AFD" w:rsidRPr="00877829" w:rsidRDefault="00872AFD" w:rsidP="00872AFD">
      <w:pPr>
        <w:pStyle w:val="ConsTitle"/>
        <w:jc w:val="center"/>
        <w:rPr>
          <w:rFonts w:ascii="Times New Roman" w:hAnsi="Times New Roman" w:cs="Times New Roman"/>
          <w:sz w:val="28"/>
          <w:szCs w:val="28"/>
        </w:rPr>
      </w:pPr>
    </w:p>
    <w:p w:rsidR="00F4473C" w:rsidRDefault="00AA49FB" w:rsidP="00872AFD">
      <w:pPr>
        <w:jc w:val="both"/>
        <w:rPr>
          <w:rFonts w:ascii="Times New Roman" w:hAnsi="Times New Roman" w:cs="Times New Roman"/>
          <w:sz w:val="28"/>
          <w:szCs w:val="28"/>
        </w:rPr>
      </w:pPr>
      <w:r>
        <w:rPr>
          <w:rFonts w:ascii="Times New Roman" w:hAnsi="Times New Roman" w:cs="Times New Roman"/>
          <w:sz w:val="28"/>
          <w:szCs w:val="28"/>
        </w:rPr>
        <w:t>30.12.2021</w:t>
      </w:r>
      <w:r w:rsidR="00872AFD" w:rsidRPr="00C1587F">
        <w:rPr>
          <w:rFonts w:ascii="Times New Roman" w:hAnsi="Times New Roman" w:cs="Times New Roman"/>
          <w:sz w:val="28"/>
          <w:szCs w:val="28"/>
        </w:rPr>
        <w:tab/>
      </w:r>
      <w:r w:rsidR="00872AFD" w:rsidRPr="00C1587F">
        <w:rPr>
          <w:rFonts w:ascii="Times New Roman" w:hAnsi="Times New Roman" w:cs="Times New Roman"/>
          <w:sz w:val="28"/>
          <w:szCs w:val="28"/>
        </w:rPr>
        <w:tab/>
      </w:r>
      <w:r w:rsidR="00872AFD" w:rsidRPr="00C1587F">
        <w:rPr>
          <w:rFonts w:ascii="Times New Roman" w:hAnsi="Times New Roman" w:cs="Times New Roman"/>
          <w:sz w:val="28"/>
          <w:szCs w:val="28"/>
        </w:rPr>
        <w:tab/>
      </w:r>
      <w:r w:rsidR="00872AFD" w:rsidRPr="00C1587F">
        <w:rPr>
          <w:rFonts w:ascii="Times New Roman" w:hAnsi="Times New Roman" w:cs="Times New Roman"/>
          <w:sz w:val="28"/>
          <w:szCs w:val="28"/>
        </w:rPr>
        <w:tab/>
      </w:r>
      <w:r w:rsidR="00F4473C">
        <w:rPr>
          <w:rFonts w:ascii="Times New Roman" w:hAnsi="Times New Roman" w:cs="Times New Roman"/>
          <w:sz w:val="28"/>
          <w:szCs w:val="28"/>
        </w:rPr>
        <w:t xml:space="preserve">                                                            № 41</w:t>
      </w:r>
    </w:p>
    <w:p w:rsidR="00872AFD" w:rsidRPr="00C1587F" w:rsidRDefault="00F4473C" w:rsidP="00872AFD">
      <w:pPr>
        <w:jc w:val="both"/>
        <w:rPr>
          <w:rFonts w:ascii="Times New Roman" w:hAnsi="Times New Roman" w:cs="Times New Roman"/>
          <w:sz w:val="28"/>
          <w:szCs w:val="28"/>
        </w:rPr>
      </w:pPr>
      <w:r>
        <w:rPr>
          <w:rFonts w:ascii="Times New Roman" w:hAnsi="Times New Roman" w:cs="Times New Roman"/>
          <w:sz w:val="28"/>
          <w:szCs w:val="28"/>
        </w:rPr>
        <w:t xml:space="preserve">    п</w:t>
      </w:r>
      <w:r w:rsidR="00872AFD" w:rsidRPr="00C1587F">
        <w:rPr>
          <w:rFonts w:ascii="Times New Roman" w:hAnsi="Times New Roman" w:cs="Times New Roman"/>
          <w:sz w:val="28"/>
          <w:szCs w:val="28"/>
        </w:rPr>
        <w:t xml:space="preserve">. </w:t>
      </w:r>
      <w:r>
        <w:rPr>
          <w:rFonts w:ascii="Times New Roman" w:hAnsi="Times New Roman" w:cs="Times New Roman"/>
          <w:sz w:val="28"/>
          <w:szCs w:val="28"/>
        </w:rPr>
        <w:t xml:space="preserve"> Конезавод имени Буденного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6"/>
      </w:tblGrid>
      <w:tr w:rsidR="00872AFD" w:rsidRPr="00946894" w:rsidTr="00E2197A">
        <w:tc>
          <w:tcPr>
            <w:tcW w:w="4786" w:type="dxa"/>
            <w:tcBorders>
              <w:top w:val="nil"/>
              <w:left w:val="nil"/>
              <w:bottom w:val="nil"/>
              <w:right w:val="nil"/>
            </w:tcBorders>
          </w:tcPr>
          <w:p w:rsidR="00872AFD" w:rsidRPr="00946894" w:rsidRDefault="006315B7" w:rsidP="007F28E2">
            <w:pPr>
              <w:pStyle w:val="ConsNonformat"/>
              <w:ind w:right="0"/>
              <w:jc w:val="both"/>
              <w:rPr>
                <w:rFonts w:ascii="Times New Roman" w:hAnsi="Times New Roman" w:cs="Times New Roman"/>
                <w:sz w:val="28"/>
                <w:szCs w:val="28"/>
              </w:rPr>
            </w:pPr>
            <w:r>
              <w:rPr>
                <w:rFonts w:ascii="Times New Roman" w:hAnsi="Times New Roman" w:cs="Times New Roman"/>
                <w:sz w:val="28"/>
                <w:szCs w:val="28"/>
              </w:rPr>
              <w:t>Об утверждении Порядка</w:t>
            </w:r>
            <w:r w:rsidRPr="00CF5E4C">
              <w:rPr>
                <w:rFonts w:ascii="Times New Roman" w:hAnsi="Times New Roman" w:cs="Times New Roman"/>
                <w:sz w:val="28"/>
                <w:szCs w:val="28"/>
              </w:rPr>
              <w:t xml:space="preserve"> учета бюджетных и денежных обязательств получателей средств бюджета </w:t>
            </w:r>
            <w:r w:rsidR="005E44D5">
              <w:rPr>
                <w:rFonts w:ascii="Times New Roman" w:hAnsi="Times New Roman" w:cs="Times New Roman"/>
                <w:sz w:val="28"/>
                <w:szCs w:val="28"/>
              </w:rPr>
              <w:t xml:space="preserve">Буденновского сельского поселения </w:t>
            </w:r>
            <w:r w:rsidRPr="00CF5E4C">
              <w:rPr>
                <w:rFonts w:ascii="Times New Roman" w:hAnsi="Times New Roman" w:cs="Times New Roman"/>
                <w:sz w:val="28"/>
                <w:szCs w:val="28"/>
              </w:rPr>
              <w:t>Сальского района</w:t>
            </w:r>
          </w:p>
        </w:tc>
      </w:tr>
    </w:tbl>
    <w:p w:rsidR="00872AFD" w:rsidRDefault="00872AFD" w:rsidP="00872AFD">
      <w:pPr>
        <w:pStyle w:val="ConsNonformat"/>
        <w:ind w:right="0"/>
        <w:rPr>
          <w:rFonts w:ascii="Times New Roman" w:hAnsi="Times New Roman" w:cs="Times New Roman"/>
          <w:sz w:val="28"/>
          <w:szCs w:val="28"/>
        </w:rPr>
      </w:pPr>
    </w:p>
    <w:p w:rsidR="006315B7" w:rsidRDefault="006315B7" w:rsidP="006315B7">
      <w:pPr>
        <w:pStyle w:val="ConsNonformat"/>
        <w:ind w:right="0"/>
        <w:rPr>
          <w:rFonts w:ascii="Times New Roman" w:hAnsi="Times New Roman" w:cs="Times New Roman"/>
          <w:sz w:val="28"/>
          <w:szCs w:val="28"/>
        </w:rPr>
      </w:pPr>
    </w:p>
    <w:p w:rsidR="006315B7" w:rsidRDefault="006315B7" w:rsidP="006315B7">
      <w:pPr>
        <w:widowControl w:val="0"/>
        <w:spacing w:after="0" w:line="240" w:lineRule="auto"/>
        <w:ind w:firstLine="709"/>
        <w:jc w:val="both"/>
        <w:rPr>
          <w:rFonts w:ascii="Times New Roman" w:hAnsi="Times New Roman" w:cs="Times New Roman"/>
          <w:sz w:val="28"/>
          <w:szCs w:val="28"/>
        </w:rPr>
      </w:pPr>
      <w:r w:rsidRPr="00CF5E4C">
        <w:rPr>
          <w:rFonts w:ascii="Times New Roman" w:hAnsi="Times New Roman" w:cs="Times New Roman"/>
          <w:sz w:val="28"/>
          <w:szCs w:val="28"/>
        </w:rPr>
        <w:t>В соответствии со статьями 219 и 219</w:t>
      </w:r>
      <w:r w:rsidRPr="00CF5E4C">
        <w:rPr>
          <w:rFonts w:ascii="Times New Roman" w:hAnsi="Times New Roman" w:cs="Times New Roman"/>
          <w:sz w:val="28"/>
          <w:szCs w:val="28"/>
          <w:vertAlign w:val="superscript"/>
        </w:rPr>
        <w:t xml:space="preserve">2 </w:t>
      </w:r>
      <w:r w:rsidRPr="00CF5E4C">
        <w:rPr>
          <w:rFonts w:ascii="Times New Roman" w:hAnsi="Times New Roman" w:cs="Times New Roman"/>
          <w:sz w:val="28"/>
          <w:szCs w:val="28"/>
        </w:rPr>
        <w:t>с Бюджетного кодекса Российской Федерации</w:t>
      </w:r>
      <w:r>
        <w:rPr>
          <w:rFonts w:ascii="Times New Roman" w:hAnsi="Times New Roman" w:cs="Times New Roman"/>
          <w:sz w:val="28"/>
          <w:szCs w:val="28"/>
        </w:rPr>
        <w:t xml:space="preserve"> и в целях казначейского сопровождения бюджетных средств Управлением Федерального казначейства по Ростовской области</w:t>
      </w:r>
    </w:p>
    <w:p w:rsidR="006315B7" w:rsidRDefault="006315B7" w:rsidP="006315B7">
      <w:pPr>
        <w:widowControl w:val="0"/>
        <w:spacing w:after="0" w:line="240" w:lineRule="auto"/>
        <w:ind w:firstLine="709"/>
        <w:jc w:val="both"/>
        <w:rPr>
          <w:rFonts w:ascii="Times New Roman" w:hAnsi="Times New Roman" w:cs="Times New Roman"/>
          <w:sz w:val="28"/>
          <w:szCs w:val="28"/>
        </w:rPr>
      </w:pPr>
    </w:p>
    <w:p w:rsidR="005E44D5" w:rsidRDefault="005E44D5" w:rsidP="006315B7">
      <w:pPr>
        <w:widowControl w:val="0"/>
        <w:spacing w:after="0" w:line="240" w:lineRule="auto"/>
        <w:ind w:firstLine="708"/>
        <w:jc w:val="both"/>
        <w:rPr>
          <w:rFonts w:ascii="Times New Roman" w:hAnsi="Times New Roman" w:cs="Times New Roman"/>
          <w:sz w:val="28"/>
          <w:szCs w:val="28"/>
        </w:rPr>
      </w:pPr>
    </w:p>
    <w:p w:rsidR="006315B7" w:rsidRPr="00CF5E4C" w:rsidRDefault="006315B7" w:rsidP="006315B7">
      <w:pPr>
        <w:widowControl w:val="0"/>
        <w:spacing w:after="0" w:line="240" w:lineRule="auto"/>
        <w:ind w:firstLine="708"/>
        <w:jc w:val="both"/>
        <w:rPr>
          <w:rFonts w:ascii="Times New Roman" w:hAnsi="Times New Roman" w:cs="Times New Roman"/>
          <w:sz w:val="28"/>
          <w:szCs w:val="28"/>
        </w:rPr>
      </w:pPr>
      <w:r w:rsidRPr="00CF5E4C">
        <w:rPr>
          <w:rFonts w:ascii="Times New Roman" w:hAnsi="Times New Roman" w:cs="Times New Roman"/>
          <w:sz w:val="28"/>
          <w:szCs w:val="28"/>
        </w:rPr>
        <w:t xml:space="preserve">1. Утвердить </w:t>
      </w:r>
      <w:r>
        <w:rPr>
          <w:rFonts w:ascii="Times New Roman" w:hAnsi="Times New Roman" w:cs="Times New Roman"/>
          <w:sz w:val="28"/>
          <w:szCs w:val="28"/>
        </w:rPr>
        <w:t>прилагаемый Порядок</w:t>
      </w:r>
      <w:r w:rsidRPr="00CF5E4C">
        <w:rPr>
          <w:rFonts w:ascii="Times New Roman" w:hAnsi="Times New Roman" w:cs="Times New Roman"/>
          <w:sz w:val="28"/>
          <w:szCs w:val="28"/>
        </w:rPr>
        <w:t xml:space="preserve"> учета бюджетных и денежных обязательств получателей средств бюджета </w:t>
      </w:r>
      <w:r w:rsidR="005E44D5">
        <w:rPr>
          <w:rFonts w:ascii="Times New Roman" w:hAnsi="Times New Roman" w:cs="Times New Roman"/>
          <w:sz w:val="28"/>
          <w:szCs w:val="28"/>
        </w:rPr>
        <w:t xml:space="preserve">Буденновского сельского поселения </w:t>
      </w:r>
      <w:r w:rsidRPr="00CF5E4C">
        <w:rPr>
          <w:rFonts w:ascii="Times New Roman" w:hAnsi="Times New Roman" w:cs="Times New Roman"/>
          <w:sz w:val="28"/>
          <w:szCs w:val="28"/>
        </w:rPr>
        <w:t>Сальского района (далее – Порядок) согласно приложению.</w:t>
      </w:r>
    </w:p>
    <w:p w:rsidR="006315B7" w:rsidRDefault="00363CB5" w:rsidP="006315B7">
      <w:pPr>
        <w:widowControl w:val="0"/>
        <w:tabs>
          <w:tab w:val="left" w:pos="1134"/>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6315B7" w:rsidRPr="00CF5E4C">
        <w:rPr>
          <w:rFonts w:ascii="Times New Roman" w:hAnsi="Times New Roman" w:cs="Times New Roman"/>
          <w:sz w:val="28"/>
          <w:szCs w:val="28"/>
        </w:rPr>
        <w:t xml:space="preserve">Главным распорядителям средств местного бюджета обеспечить исполнение Порядка учета бюджетных и денежных обязательств получателей средств бюджета </w:t>
      </w:r>
      <w:r w:rsidR="005E44D5">
        <w:rPr>
          <w:rFonts w:ascii="Times New Roman" w:hAnsi="Times New Roman" w:cs="Times New Roman"/>
          <w:sz w:val="28"/>
          <w:szCs w:val="28"/>
        </w:rPr>
        <w:t xml:space="preserve">Буденновского сельского поселения </w:t>
      </w:r>
      <w:r w:rsidR="006315B7" w:rsidRPr="00CF5E4C">
        <w:rPr>
          <w:rFonts w:ascii="Times New Roman" w:hAnsi="Times New Roman" w:cs="Times New Roman"/>
          <w:sz w:val="28"/>
          <w:szCs w:val="28"/>
        </w:rPr>
        <w:t>Сальского района</w:t>
      </w:r>
      <w:r w:rsidR="005E44D5">
        <w:rPr>
          <w:rFonts w:ascii="Times New Roman" w:hAnsi="Times New Roman" w:cs="Times New Roman"/>
          <w:sz w:val="28"/>
          <w:szCs w:val="28"/>
        </w:rPr>
        <w:t>в соответствие с настоящим распоряжением</w:t>
      </w:r>
      <w:r w:rsidR="006315B7" w:rsidRPr="00CF5E4C">
        <w:rPr>
          <w:rFonts w:ascii="Times New Roman" w:hAnsi="Times New Roman" w:cs="Times New Roman"/>
          <w:sz w:val="28"/>
          <w:szCs w:val="28"/>
        </w:rPr>
        <w:t>.</w:t>
      </w:r>
    </w:p>
    <w:p w:rsidR="006315B7" w:rsidRPr="00CF5E4C" w:rsidRDefault="0058606B" w:rsidP="006315B7">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w:t>
      </w:r>
      <w:r w:rsidR="006315B7" w:rsidRPr="00AA7B6C">
        <w:rPr>
          <w:rFonts w:ascii="Times New Roman" w:hAnsi="Times New Roman" w:cs="Times New Roman"/>
          <w:sz w:val="28"/>
          <w:szCs w:val="28"/>
        </w:rPr>
        <w:t xml:space="preserve">. Действие </w:t>
      </w:r>
      <w:r w:rsidR="00AA7B6C">
        <w:rPr>
          <w:rFonts w:ascii="Times New Roman" w:hAnsi="Times New Roman" w:cs="Times New Roman"/>
          <w:sz w:val="28"/>
          <w:szCs w:val="28"/>
        </w:rPr>
        <w:t>распоряжения Администрации Буденновского сельского поселения</w:t>
      </w:r>
      <w:r w:rsidR="006315B7" w:rsidRPr="00AA7B6C">
        <w:rPr>
          <w:rFonts w:ascii="Times New Roman" w:hAnsi="Times New Roman" w:cs="Times New Roman"/>
          <w:sz w:val="28"/>
          <w:szCs w:val="28"/>
        </w:rPr>
        <w:t xml:space="preserve">  от 2</w:t>
      </w:r>
      <w:r w:rsidR="00AA7B6C">
        <w:rPr>
          <w:rFonts w:ascii="Times New Roman" w:hAnsi="Times New Roman" w:cs="Times New Roman"/>
          <w:sz w:val="28"/>
          <w:szCs w:val="28"/>
        </w:rPr>
        <w:t>9</w:t>
      </w:r>
      <w:r w:rsidR="006315B7" w:rsidRPr="00AA7B6C">
        <w:rPr>
          <w:rFonts w:ascii="Times New Roman" w:hAnsi="Times New Roman" w:cs="Times New Roman"/>
          <w:sz w:val="28"/>
          <w:szCs w:val="28"/>
        </w:rPr>
        <w:t>.</w:t>
      </w:r>
      <w:r w:rsidR="00AA7B6C">
        <w:rPr>
          <w:rFonts w:ascii="Times New Roman" w:hAnsi="Times New Roman" w:cs="Times New Roman"/>
          <w:sz w:val="28"/>
          <w:szCs w:val="28"/>
        </w:rPr>
        <w:t>12.2020 № 1</w:t>
      </w:r>
      <w:r w:rsidR="006315B7" w:rsidRPr="00AA7B6C">
        <w:rPr>
          <w:rFonts w:ascii="Times New Roman" w:hAnsi="Times New Roman" w:cs="Times New Roman"/>
          <w:sz w:val="28"/>
          <w:szCs w:val="28"/>
        </w:rPr>
        <w:t>5</w:t>
      </w:r>
      <w:r w:rsidR="00AA7B6C">
        <w:rPr>
          <w:rFonts w:ascii="Times New Roman" w:hAnsi="Times New Roman" w:cs="Times New Roman"/>
          <w:sz w:val="28"/>
          <w:szCs w:val="28"/>
        </w:rPr>
        <w:t>3</w:t>
      </w:r>
      <w:bookmarkStart w:id="0" w:name="_Hlk91625157"/>
      <w:r w:rsidR="006315B7" w:rsidRPr="00AA7B6C">
        <w:rPr>
          <w:rFonts w:ascii="Times New Roman" w:hAnsi="Times New Roman" w:cs="Times New Roman"/>
          <w:sz w:val="28"/>
          <w:szCs w:val="28"/>
        </w:rPr>
        <w:t>«</w:t>
      </w:r>
      <w:bookmarkEnd w:id="0"/>
      <w:r w:rsidR="006315B7" w:rsidRPr="00AA7B6C">
        <w:rPr>
          <w:rFonts w:ascii="Times New Roman" w:hAnsi="Times New Roman" w:cs="Times New Roman"/>
          <w:sz w:val="28"/>
          <w:szCs w:val="28"/>
        </w:rPr>
        <w:t>О</w:t>
      </w:r>
      <w:r w:rsidR="00AA7B6C">
        <w:rPr>
          <w:rFonts w:ascii="Times New Roman" w:hAnsi="Times New Roman" w:cs="Times New Roman"/>
          <w:sz w:val="28"/>
          <w:szCs w:val="28"/>
        </w:rPr>
        <w:t xml:space="preserve"> порядке</w:t>
      </w:r>
      <w:r w:rsidR="006315B7" w:rsidRPr="00AA7B6C">
        <w:rPr>
          <w:rFonts w:ascii="Times New Roman" w:hAnsi="Times New Roman" w:cs="Times New Roman"/>
          <w:sz w:val="28"/>
          <w:szCs w:val="28"/>
        </w:rPr>
        <w:t xml:space="preserve"> исполнения бюджета </w:t>
      </w:r>
      <w:r w:rsidR="00AA7B6C">
        <w:rPr>
          <w:rFonts w:ascii="Times New Roman" w:hAnsi="Times New Roman" w:cs="Times New Roman"/>
          <w:sz w:val="28"/>
          <w:szCs w:val="28"/>
        </w:rPr>
        <w:t xml:space="preserve">Буденновского сельского поселения </w:t>
      </w:r>
      <w:r w:rsidR="006315B7" w:rsidRPr="00AA7B6C">
        <w:rPr>
          <w:rFonts w:ascii="Times New Roman" w:hAnsi="Times New Roman" w:cs="Times New Roman"/>
          <w:sz w:val="28"/>
          <w:szCs w:val="28"/>
        </w:rPr>
        <w:t xml:space="preserve">Сальского района по расходам и источникам финансирования дефицита бюджета </w:t>
      </w:r>
      <w:r w:rsidR="00AA7B6C">
        <w:rPr>
          <w:rFonts w:ascii="Times New Roman" w:hAnsi="Times New Roman" w:cs="Times New Roman"/>
          <w:sz w:val="28"/>
          <w:szCs w:val="28"/>
        </w:rPr>
        <w:t xml:space="preserve">Буденновского сельского поселения </w:t>
      </w:r>
      <w:bookmarkStart w:id="1" w:name="_Hlk91625165"/>
      <w:r w:rsidR="009A390D">
        <w:rPr>
          <w:rFonts w:ascii="Times New Roman" w:hAnsi="Times New Roman" w:cs="Times New Roman"/>
          <w:sz w:val="28"/>
          <w:szCs w:val="28"/>
        </w:rPr>
        <w:t>Сальского района</w:t>
      </w:r>
      <w:r w:rsidR="006315B7" w:rsidRPr="00AA7B6C">
        <w:rPr>
          <w:rFonts w:ascii="Times New Roman" w:hAnsi="Times New Roman" w:cs="Times New Roman"/>
          <w:sz w:val="28"/>
          <w:szCs w:val="28"/>
        </w:rPr>
        <w:t>»</w:t>
      </w:r>
      <w:bookmarkEnd w:id="1"/>
      <w:r w:rsidR="006315B7" w:rsidRPr="00AA7B6C">
        <w:rPr>
          <w:rFonts w:ascii="Times New Roman" w:hAnsi="Times New Roman" w:cs="Times New Roman"/>
          <w:sz w:val="28"/>
          <w:szCs w:val="28"/>
        </w:rPr>
        <w:t xml:space="preserve"> распространяется на правоотношения до 31.12.2021.</w:t>
      </w:r>
    </w:p>
    <w:p w:rsidR="006315B7" w:rsidRPr="00CF5E4C" w:rsidRDefault="0058606B" w:rsidP="006315B7">
      <w:pPr>
        <w:widowControl w:val="0"/>
        <w:tabs>
          <w:tab w:val="left" w:pos="993"/>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w:t>
      </w:r>
      <w:r w:rsidR="006315B7" w:rsidRPr="00CF5E4C">
        <w:rPr>
          <w:rFonts w:ascii="Times New Roman" w:hAnsi="Times New Roman" w:cs="Times New Roman"/>
          <w:sz w:val="28"/>
          <w:szCs w:val="28"/>
        </w:rPr>
        <w:t xml:space="preserve">. </w:t>
      </w:r>
      <w:r w:rsidR="005E44D5">
        <w:rPr>
          <w:rFonts w:ascii="Times New Roman" w:hAnsi="Times New Roman" w:cs="Times New Roman"/>
          <w:color w:val="000000"/>
          <w:spacing w:val="-12"/>
          <w:sz w:val="28"/>
          <w:szCs w:val="28"/>
        </w:rPr>
        <w:t>Настоящее распоряжение</w:t>
      </w:r>
      <w:r w:rsidR="006315B7" w:rsidRPr="00CF5E4C">
        <w:rPr>
          <w:rFonts w:ascii="Times New Roman" w:hAnsi="Times New Roman" w:cs="Times New Roman"/>
          <w:color w:val="000000"/>
          <w:spacing w:val="-12"/>
          <w:sz w:val="28"/>
          <w:szCs w:val="28"/>
        </w:rPr>
        <w:t xml:space="preserve"> вступает в силу </w:t>
      </w:r>
      <w:r w:rsidR="006315B7" w:rsidRPr="00CF5E4C">
        <w:rPr>
          <w:rFonts w:ascii="Times New Roman" w:hAnsi="Times New Roman" w:cs="Times New Roman"/>
          <w:sz w:val="28"/>
          <w:szCs w:val="28"/>
        </w:rPr>
        <w:t>с 01 января 2022 года.</w:t>
      </w:r>
    </w:p>
    <w:p w:rsidR="006315B7" w:rsidRPr="00CF5E4C" w:rsidRDefault="0058606B" w:rsidP="006315B7">
      <w:pPr>
        <w:widowControl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w:t>
      </w:r>
      <w:bookmarkStart w:id="2" w:name="_GoBack"/>
      <w:bookmarkEnd w:id="2"/>
      <w:r w:rsidR="006315B7" w:rsidRPr="00CF5E4C">
        <w:rPr>
          <w:rFonts w:ascii="Times New Roman" w:hAnsi="Times New Roman" w:cs="Times New Roman"/>
          <w:sz w:val="28"/>
          <w:szCs w:val="28"/>
        </w:rPr>
        <w:t xml:space="preserve">. Контроль за исполнением настоящего </w:t>
      </w:r>
      <w:r w:rsidR="005E44D5">
        <w:rPr>
          <w:rFonts w:ascii="Times New Roman" w:hAnsi="Times New Roman" w:cs="Times New Roman"/>
          <w:sz w:val="28"/>
          <w:szCs w:val="28"/>
        </w:rPr>
        <w:t>распоряжения возложить на начальника сектора экономики и финансов</w:t>
      </w:r>
      <w:r w:rsidR="006315B7" w:rsidRPr="00CF5E4C">
        <w:rPr>
          <w:rFonts w:ascii="Times New Roman" w:hAnsi="Times New Roman" w:cs="Times New Roman"/>
          <w:sz w:val="28"/>
          <w:szCs w:val="28"/>
        </w:rPr>
        <w:t>.</w:t>
      </w:r>
    </w:p>
    <w:p w:rsidR="00812CEC" w:rsidRDefault="00812CEC" w:rsidP="00872AFD">
      <w:pPr>
        <w:pStyle w:val="ConsPlusNormal"/>
        <w:jc w:val="both"/>
        <w:rPr>
          <w:rFonts w:ascii="Times New Roman" w:hAnsi="Times New Roman" w:cs="Times New Roman"/>
          <w:sz w:val="28"/>
          <w:szCs w:val="28"/>
        </w:rPr>
      </w:pPr>
    </w:p>
    <w:p w:rsidR="00812CEC" w:rsidRPr="00CF5E4C" w:rsidRDefault="00812CEC" w:rsidP="00872AFD">
      <w:pPr>
        <w:pStyle w:val="ConsPlusNormal"/>
        <w:jc w:val="both"/>
        <w:rPr>
          <w:rFonts w:ascii="Times New Roman" w:hAnsi="Times New Roman" w:cs="Times New Roman"/>
          <w:sz w:val="28"/>
          <w:szCs w:val="28"/>
        </w:rPr>
      </w:pPr>
    </w:p>
    <w:p w:rsidR="005E44D5" w:rsidRDefault="005E44D5" w:rsidP="005E44D5">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Глава Администрации</w:t>
      </w:r>
    </w:p>
    <w:p w:rsidR="008C633C" w:rsidRPr="005E44D5" w:rsidRDefault="005E44D5" w:rsidP="005E44D5">
      <w:pPr>
        <w:spacing w:after="0" w:line="240" w:lineRule="auto"/>
        <w:ind w:firstLine="709"/>
        <w:rPr>
          <w:sz w:val="28"/>
        </w:rPr>
      </w:pPr>
      <w:r>
        <w:rPr>
          <w:rFonts w:ascii="Times New Roman" w:hAnsi="Times New Roman" w:cs="Times New Roman"/>
          <w:sz w:val="28"/>
          <w:szCs w:val="28"/>
        </w:rPr>
        <w:t xml:space="preserve">Буденновского сельского поселения    </w:t>
      </w:r>
      <w:r w:rsidR="00646C9A">
        <w:rPr>
          <w:rFonts w:ascii="Times New Roman" w:hAnsi="Times New Roman" w:cs="Times New Roman"/>
          <w:sz w:val="28"/>
          <w:szCs w:val="28"/>
        </w:rPr>
        <w:t xml:space="preserve">                       </w:t>
      </w:r>
      <w:r>
        <w:rPr>
          <w:rFonts w:ascii="Times New Roman" w:hAnsi="Times New Roman" w:cs="Times New Roman"/>
          <w:sz w:val="28"/>
          <w:szCs w:val="28"/>
        </w:rPr>
        <w:t xml:space="preserve"> Д.А. Ефремов</w:t>
      </w:r>
    </w:p>
    <w:tbl>
      <w:tblPr>
        <w:tblStyle w:val="a4"/>
        <w:tblW w:w="0" w:type="auto"/>
        <w:tblInd w:w="5070" w:type="dxa"/>
        <w:tblLook w:val="04A0"/>
      </w:tblPr>
      <w:tblGrid>
        <w:gridCol w:w="4501"/>
      </w:tblGrid>
      <w:tr w:rsidR="00812CEC" w:rsidTr="009A390D">
        <w:trPr>
          <w:trHeight w:val="1560"/>
        </w:trPr>
        <w:tc>
          <w:tcPr>
            <w:tcW w:w="4501" w:type="dxa"/>
            <w:tcBorders>
              <w:top w:val="nil"/>
              <w:left w:val="nil"/>
              <w:bottom w:val="nil"/>
              <w:right w:val="nil"/>
            </w:tcBorders>
          </w:tcPr>
          <w:p w:rsidR="00812CEC" w:rsidRPr="009A390D" w:rsidRDefault="00812CEC" w:rsidP="007F0CE8">
            <w:pPr>
              <w:pStyle w:val="a3"/>
              <w:spacing w:before="0" w:beforeAutospacing="0" w:after="0" w:line="240" w:lineRule="auto"/>
              <w:jc w:val="center"/>
            </w:pPr>
            <w:r w:rsidRPr="009A390D">
              <w:lastRenderedPageBreak/>
              <w:t>Приложение</w:t>
            </w:r>
          </w:p>
          <w:p w:rsidR="00812CEC" w:rsidRPr="009A390D" w:rsidRDefault="005E44D5" w:rsidP="007F0CE8">
            <w:pPr>
              <w:pStyle w:val="a3"/>
              <w:spacing w:before="0" w:beforeAutospacing="0" w:after="0" w:line="240" w:lineRule="auto"/>
              <w:jc w:val="center"/>
            </w:pPr>
            <w:r w:rsidRPr="009A390D">
              <w:t>к распоряжению Администрации Буденновского сельского поселения</w:t>
            </w:r>
          </w:p>
          <w:p w:rsidR="000E552D" w:rsidRPr="009A390D" w:rsidRDefault="000E552D" w:rsidP="007F0CE8">
            <w:pPr>
              <w:pStyle w:val="a3"/>
              <w:spacing w:before="0" w:beforeAutospacing="0" w:after="0" w:line="240" w:lineRule="auto"/>
              <w:jc w:val="center"/>
            </w:pPr>
            <w:r w:rsidRPr="009A390D">
              <w:t>от</w:t>
            </w:r>
            <w:r w:rsidR="005E44D5" w:rsidRPr="009A390D">
              <w:t xml:space="preserve"> 30.12.2021</w:t>
            </w:r>
            <w:r w:rsidR="00161ADF" w:rsidRPr="009A390D">
              <w:t xml:space="preserve"> № </w:t>
            </w:r>
            <w:r w:rsidR="005E44D5" w:rsidRPr="009A390D">
              <w:t>41</w:t>
            </w:r>
          </w:p>
          <w:p w:rsidR="00812CEC" w:rsidRDefault="00812CEC" w:rsidP="007F0CE8">
            <w:pPr>
              <w:pStyle w:val="a3"/>
              <w:spacing w:before="0" w:beforeAutospacing="0" w:after="0" w:line="240" w:lineRule="auto"/>
              <w:jc w:val="center"/>
              <w:rPr>
                <w:sz w:val="28"/>
                <w:szCs w:val="28"/>
              </w:rPr>
            </w:pPr>
          </w:p>
        </w:tc>
      </w:tr>
    </w:tbl>
    <w:p w:rsidR="00D21DE6" w:rsidRDefault="00D21DE6" w:rsidP="009A390D">
      <w:pPr>
        <w:pStyle w:val="a3"/>
        <w:spacing w:before="0" w:beforeAutospacing="0" w:after="0" w:line="240" w:lineRule="auto"/>
        <w:rPr>
          <w:sz w:val="28"/>
          <w:szCs w:val="28"/>
        </w:rPr>
      </w:pPr>
    </w:p>
    <w:p w:rsidR="007F0CE8" w:rsidRPr="007F0CE8" w:rsidRDefault="007F0CE8" w:rsidP="007F28E2">
      <w:pPr>
        <w:pStyle w:val="a3"/>
        <w:spacing w:before="0" w:beforeAutospacing="0" w:after="0" w:line="240" w:lineRule="auto"/>
        <w:jc w:val="center"/>
        <w:rPr>
          <w:sz w:val="28"/>
          <w:szCs w:val="28"/>
        </w:rPr>
      </w:pPr>
      <w:r w:rsidRPr="007F0CE8">
        <w:rPr>
          <w:sz w:val="28"/>
          <w:szCs w:val="28"/>
        </w:rPr>
        <w:t>ПОРЯДОК</w:t>
      </w:r>
    </w:p>
    <w:p w:rsidR="007F28E2" w:rsidRDefault="007F28E2" w:rsidP="007F28E2">
      <w:pPr>
        <w:pStyle w:val="a3"/>
        <w:spacing w:before="0" w:beforeAutospacing="0" w:after="0" w:line="240" w:lineRule="auto"/>
        <w:jc w:val="center"/>
        <w:rPr>
          <w:sz w:val="28"/>
          <w:szCs w:val="28"/>
        </w:rPr>
      </w:pPr>
      <w:r>
        <w:rPr>
          <w:bCs/>
          <w:sz w:val="28"/>
          <w:szCs w:val="28"/>
        </w:rPr>
        <w:t xml:space="preserve">учета </w:t>
      </w:r>
      <w:r w:rsidRPr="00CF5E4C">
        <w:rPr>
          <w:sz w:val="28"/>
          <w:szCs w:val="28"/>
        </w:rPr>
        <w:t xml:space="preserve">бюджетных  и денежных обязательств </w:t>
      </w:r>
    </w:p>
    <w:p w:rsidR="005E44D5" w:rsidRDefault="007F28E2" w:rsidP="007F28E2">
      <w:pPr>
        <w:pStyle w:val="a3"/>
        <w:spacing w:before="0" w:beforeAutospacing="0" w:after="0" w:line="240" w:lineRule="auto"/>
        <w:jc w:val="center"/>
        <w:rPr>
          <w:sz w:val="28"/>
          <w:szCs w:val="28"/>
        </w:rPr>
      </w:pPr>
      <w:r w:rsidRPr="00CF5E4C">
        <w:rPr>
          <w:sz w:val="28"/>
          <w:szCs w:val="28"/>
        </w:rPr>
        <w:t xml:space="preserve">получателей средств бюджета </w:t>
      </w:r>
      <w:r w:rsidR="005E44D5">
        <w:rPr>
          <w:sz w:val="28"/>
          <w:szCs w:val="28"/>
        </w:rPr>
        <w:t xml:space="preserve">Буденновского сельского поселения </w:t>
      </w:r>
    </w:p>
    <w:p w:rsidR="007F0CE8" w:rsidRPr="007F0CE8" w:rsidRDefault="007F28E2" w:rsidP="007F28E2">
      <w:pPr>
        <w:pStyle w:val="a3"/>
        <w:spacing w:before="0" w:beforeAutospacing="0" w:after="0" w:line="240" w:lineRule="auto"/>
        <w:jc w:val="center"/>
        <w:rPr>
          <w:sz w:val="28"/>
          <w:szCs w:val="28"/>
        </w:rPr>
      </w:pPr>
      <w:r w:rsidRPr="00CF5E4C">
        <w:rPr>
          <w:sz w:val="28"/>
          <w:szCs w:val="28"/>
        </w:rPr>
        <w:t xml:space="preserve">Сальского района </w:t>
      </w:r>
    </w:p>
    <w:p w:rsidR="00FF1B37" w:rsidRPr="00FF1B37" w:rsidRDefault="00FF1B37" w:rsidP="00206B51">
      <w:pPr>
        <w:spacing w:after="0" w:line="240" w:lineRule="auto"/>
        <w:rPr>
          <w:rFonts w:ascii="Times New Roman" w:hAnsi="Times New Roman" w:cs="Times New Roman"/>
          <w:b/>
          <w:sz w:val="28"/>
          <w:szCs w:val="28"/>
        </w:rPr>
      </w:pPr>
    </w:p>
    <w:p w:rsidR="00FF1B37" w:rsidRPr="000F5B4A" w:rsidRDefault="00FF1B37" w:rsidP="000F5B4A">
      <w:pPr>
        <w:pStyle w:val="a6"/>
        <w:numPr>
          <w:ilvl w:val="0"/>
          <w:numId w:val="9"/>
        </w:numPr>
        <w:spacing w:after="0" w:line="240" w:lineRule="auto"/>
        <w:jc w:val="center"/>
        <w:rPr>
          <w:rFonts w:ascii="Times New Roman" w:hAnsi="Times New Roman" w:cs="Times New Roman"/>
          <w:sz w:val="28"/>
          <w:szCs w:val="28"/>
        </w:rPr>
      </w:pPr>
      <w:r w:rsidRPr="000F5B4A">
        <w:rPr>
          <w:rFonts w:ascii="Times New Roman" w:hAnsi="Times New Roman" w:cs="Times New Roman"/>
          <w:sz w:val="28"/>
          <w:szCs w:val="28"/>
        </w:rPr>
        <w:t>Общие положения</w:t>
      </w:r>
    </w:p>
    <w:p w:rsidR="00E1073C" w:rsidRPr="00FF1B37" w:rsidRDefault="00E1073C" w:rsidP="00FF1B37">
      <w:pPr>
        <w:spacing w:after="0" w:line="240" w:lineRule="auto"/>
        <w:jc w:val="center"/>
        <w:rPr>
          <w:rFonts w:ascii="Times New Roman" w:hAnsi="Times New Roman" w:cs="Times New Roman"/>
          <w:sz w:val="28"/>
          <w:szCs w:val="28"/>
        </w:rPr>
      </w:pPr>
    </w:p>
    <w:p w:rsidR="00FF1B37" w:rsidRPr="000F5B4A" w:rsidRDefault="00FF1B37" w:rsidP="00363CB5">
      <w:pPr>
        <w:pStyle w:val="a6"/>
        <w:numPr>
          <w:ilvl w:val="1"/>
          <w:numId w:val="5"/>
        </w:numPr>
        <w:spacing w:after="0" w:line="240" w:lineRule="auto"/>
        <w:ind w:left="0" w:firstLine="708"/>
        <w:jc w:val="both"/>
        <w:rPr>
          <w:rFonts w:ascii="Times New Roman" w:hAnsi="Times New Roman" w:cs="Times New Roman"/>
          <w:sz w:val="28"/>
          <w:szCs w:val="28"/>
        </w:rPr>
      </w:pPr>
      <w:r w:rsidRPr="000F5B4A">
        <w:rPr>
          <w:rFonts w:ascii="Times New Roman" w:hAnsi="Times New Roman" w:cs="Times New Roman"/>
          <w:sz w:val="28"/>
          <w:szCs w:val="28"/>
        </w:rPr>
        <w:t xml:space="preserve">Настоящий Порядок учета бюджетных и денежных обязательств получателей средств бюджета </w:t>
      </w:r>
      <w:r w:rsidR="00FD5FA8">
        <w:rPr>
          <w:rFonts w:ascii="Times New Roman" w:hAnsi="Times New Roman" w:cs="Times New Roman"/>
          <w:sz w:val="28"/>
          <w:szCs w:val="28"/>
        </w:rPr>
        <w:t xml:space="preserve">Буденновского сельского поселения </w:t>
      </w:r>
      <w:r w:rsidRPr="000F5B4A">
        <w:rPr>
          <w:rFonts w:ascii="Times New Roman" w:hAnsi="Times New Roman" w:cs="Times New Roman"/>
          <w:sz w:val="28"/>
          <w:szCs w:val="28"/>
        </w:rPr>
        <w:t>Сальского района (далее – Порядок) разработан в соответствии со статьей 219 Бюджетного кодекса Российской Федерации и устанавливает порядок исполнения бюджета</w:t>
      </w:r>
      <w:r w:rsidR="00FD5FA8">
        <w:rPr>
          <w:rFonts w:ascii="Times New Roman" w:hAnsi="Times New Roman" w:cs="Times New Roman"/>
          <w:sz w:val="28"/>
          <w:szCs w:val="28"/>
        </w:rPr>
        <w:t xml:space="preserve"> Буденновского сельского поселения</w:t>
      </w:r>
      <w:r w:rsidRPr="000F5B4A">
        <w:rPr>
          <w:rFonts w:ascii="Times New Roman" w:hAnsi="Times New Roman" w:cs="Times New Roman"/>
          <w:sz w:val="28"/>
          <w:szCs w:val="28"/>
        </w:rPr>
        <w:t xml:space="preserve"> Сальского района по расходам в части учета Управлением Федерального казначейства по Ростовской области (далее – УФК) бюджетных и денежных обязательств получателей средств бюджета</w:t>
      </w:r>
      <w:r w:rsidR="00FD5FA8">
        <w:rPr>
          <w:rFonts w:ascii="Times New Roman" w:hAnsi="Times New Roman" w:cs="Times New Roman"/>
          <w:sz w:val="28"/>
          <w:szCs w:val="28"/>
        </w:rPr>
        <w:t xml:space="preserve"> Буденновского сельского поселения</w:t>
      </w:r>
      <w:r w:rsidRPr="000F5B4A">
        <w:rPr>
          <w:rFonts w:ascii="Times New Roman" w:hAnsi="Times New Roman" w:cs="Times New Roman"/>
          <w:sz w:val="28"/>
          <w:szCs w:val="28"/>
        </w:rPr>
        <w:t xml:space="preserve"> Сальского района (далее соответственно – бюджетные обязательства, местный бюджет). </w:t>
      </w:r>
    </w:p>
    <w:p w:rsidR="00FF1B37" w:rsidRPr="000F5B4A" w:rsidRDefault="00FF1B37" w:rsidP="00363CB5">
      <w:pPr>
        <w:pStyle w:val="a6"/>
        <w:numPr>
          <w:ilvl w:val="1"/>
          <w:numId w:val="5"/>
        </w:numPr>
        <w:spacing w:after="0" w:line="240" w:lineRule="auto"/>
        <w:ind w:left="0" w:firstLine="708"/>
        <w:jc w:val="both"/>
        <w:rPr>
          <w:rFonts w:ascii="Times New Roman" w:hAnsi="Times New Roman" w:cs="Times New Roman"/>
          <w:sz w:val="28"/>
          <w:szCs w:val="28"/>
        </w:rPr>
      </w:pPr>
      <w:r w:rsidRPr="000F5B4A">
        <w:rPr>
          <w:rFonts w:ascii="Times New Roman" w:hAnsi="Times New Roman" w:cs="Times New Roman"/>
          <w:sz w:val="28"/>
          <w:szCs w:val="28"/>
        </w:rPr>
        <w:t xml:space="preserve">Постановка на учет бюджетных обязательств и внесение изменений в поставленное на учет бюджетное обязательство осуществляется в соответствии со Сведениями о бюджетном обязательстве, содержащими информацию согласно приложению № 1 к Порядку (далее – Сведения о бюджетном обязательстве), сформированными получателями средств бюджета </w:t>
      </w:r>
      <w:r w:rsidR="00FD5FA8">
        <w:rPr>
          <w:rFonts w:ascii="Times New Roman" w:hAnsi="Times New Roman" w:cs="Times New Roman"/>
          <w:sz w:val="28"/>
          <w:szCs w:val="28"/>
        </w:rPr>
        <w:t>Буденновского сельского поселения</w:t>
      </w:r>
      <w:r w:rsidRPr="000F5B4A">
        <w:rPr>
          <w:rFonts w:ascii="Times New Roman" w:hAnsi="Times New Roman" w:cs="Times New Roman"/>
          <w:sz w:val="28"/>
          <w:szCs w:val="28"/>
        </w:rPr>
        <w:t>Сальского района (далее – ПБС) и (или) УФК, в случаях, установленных Порядком.</w:t>
      </w:r>
    </w:p>
    <w:p w:rsidR="00FF1B37" w:rsidRPr="00FF1B37" w:rsidRDefault="00FF1B37" w:rsidP="00FF1B37">
      <w:pPr>
        <w:spacing w:after="0" w:line="240" w:lineRule="auto"/>
        <w:jc w:val="both"/>
        <w:rPr>
          <w:rFonts w:ascii="Times New Roman" w:hAnsi="Times New Roman" w:cs="Times New Roman"/>
          <w:sz w:val="28"/>
          <w:szCs w:val="28"/>
        </w:rPr>
      </w:pPr>
      <w:r w:rsidRPr="00FF1B37">
        <w:rPr>
          <w:rFonts w:ascii="Times New Roman" w:hAnsi="Times New Roman" w:cs="Times New Roman"/>
          <w:sz w:val="28"/>
          <w:szCs w:val="28"/>
        </w:rPr>
        <w:tab/>
        <w:t>Бюджетные обязательства ПБС возникают на основании документов, предусмотренных Перечнем документов согласно приложению № 2 к Порядку (далее соответственно – документы – основания, Перечень).</w:t>
      </w:r>
    </w:p>
    <w:p w:rsidR="00FF1B37" w:rsidRPr="000F5B4A" w:rsidRDefault="00FF1B37" w:rsidP="00363CB5">
      <w:pPr>
        <w:pStyle w:val="a6"/>
        <w:numPr>
          <w:ilvl w:val="1"/>
          <w:numId w:val="5"/>
        </w:numPr>
        <w:spacing w:after="0" w:line="240" w:lineRule="auto"/>
        <w:ind w:left="0" w:firstLine="708"/>
        <w:jc w:val="both"/>
        <w:rPr>
          <w:rFonts w:ascii="Times New Roman" w:hAnsi="Times New Roman" w:cs="Times New Roman"/>
          <w:sz w:val="28"/>
          <w:szCs w:val="28"/>
        </w:rPr>
      </w:pPr>
      <w:r w:rsidRPr="000F5B4A">
        <w:rPr>
          <w:rFonts w:ascii="Times New Roman" w:hAnsi="Times New Roman" w:cs="Times New Roman"/>
          <w:sz w:val="28"/>
          <w:szCs w:val="28"/>
        </w:rPr>
        <w:t xml:space="preserve">Постановка на учет денежных обязательств осуществляется УФК на основании представленных  ПБС в УФК платежных документов для оплаты соответствующих денежных обязательств (отдельно по каждому документу – основанию) при положительном результате их проверки, установленной требованиями Порядка санкционирования оплаты денежных обязательств получателей средств бюджета </w:t>
      </w:r>
      <w:r w:rsidR="00FD5FA8">
        <w:rPr>
          <w:rFonts w:ascii="Times New Roman" w:hAnsi="Times New Roman" w:cs="Times New Roman"/>
          <w:sz w:val="28"/>
          <w:szCs w:val="28"/>
        </w:rPr>
        <w:t>Буденновского сельского поселения</w:t>
      </w:r>
      <w:r w:rsidRPr="000F5B4A">
        <w:rPr>
          <w:rFonts w:ascii="Times New Roman" w:hAnsi="Times New Roman" w:cs="Times New Roman"/>
          <w:sz w:val="28"/>
          <w:szCs w:val="28"/>
        </w:rPr>
        <w:t>Сальского района и администраторов источников финансирования дефицита бюджета</w:t>
      </w:r>
      <w:r w:rsidR="00FD5FA8">
        <w:rPr>
          <w:rFonts w:ascii="Times New Roman" w:hAnsi="Times New Roman" w:cs="Times New Roman"/>
          <w:sz w:val="28"/>
          <w:szCs w:val="28"/>
        </w:rPr>
        <w:t xml:space="preserve"> Буденновского сельского поселения</w:t>
      </w:r>
      <w:r w:rsidRPr="000F5B4A">
        <w:rPr>
          <w:rFonts w:ascii="Times New Roman" w:hAnsi="Times New Roman" w:cs="Times New Roman"/>
          <w:sz w:val="28"/>
          <w:szCs w:val="28"/>
        </w:rPr>
        <w:t xml:space="preserve"> Сальского района (далее – Порядок санкционирования, местный бюджет). </w:t>
      </w:r>
    </w:p>
    <w:p w:rsidR="00FF1B37" w:rsidRPr="000F5B4A" w:rsidRDefault="00FF1B37" w:rsidP="00363CB5">
      <w:pPr>
        <w:pStyle w:val="a6"/>
        <w:numPr>
          <w:ilvl w:val="1"/>
          <w:numId w:val="5"/>
        </w:numPr>
        <w:spacing w:after="0" w:line="240" w:lineRule="auto"/>
        <w:ind w:left="0" w:firstLine="708"/>
        <w:jc w:val="both"/>
        <w:rPr>
          <w:rFonts w:ascii="Times New Roman" w:hAnsi="Times New Roman" w:cs="Times New Roman"/>
          <w:sz w:val="28"/>
          <w:szCs w:val="28"/>
        </w:rPr>
      </w:pPr>
      <w:r w:rsidRPr="000F5B4A">
        <w:rPr>
          <w:rFonts w:ascii="Times New Roman" w:hAnsi="Times New Roman" w:cs="Times New Roman"/>
          <w:sz w:val="28"/>
          <w:szCs w:val="28"/>
        </w:rPr>
        <w:t xml:space="preserve">Сведения о бюджетном обязательстве формируется в форме электронного документа </w:t>
      </w:r>
      <w:r w:rsidR="00F92FB9">
        <w:rPr>
          <w:rFonts w:ascii="Times New Roman" w:hAnsi="Times New Roman" w:cs="Times New Roman"/>
          <w:sz w:val="28"/>
          <w:szCs w:val="28"/>
        </w:rPr>
        <w:t>(</w:t>
      </w:r>
      <w:r w:rsidRPr="000F5B4A">
        <w:rPr>
          <w:rFonts w:ascii="Times New Roman" w:hAnsi="Times New Roman" w:cs="Times New Roman"/>
          <w:sz w:val="28"/>
          <w:szCs w:val="28"/>
        </w:rPr>
        <w:t>код формы по ОКУД 0506101</w:t>
      </w:r>
      <w:r w:rsidR="00F92FB9">
        <w:rPr>
          <w:rFonts w:ascii="Times New Roman" w:hAnsi="Times New Roman" w:cs="Times New Roman"/>
          <w:sz w:val="28"/>
          <w:szCs w:val="28"/>
        </w:rPr>
        <w:t>)</w:t>
      </w:r>
      <w:r w:rsidRPr="000F5B4A">
        <w:rPr>
          <w:rFonts w:ascii="Times New Roman" w:hAnsi="Times New Roman" w:cs="Times New Roman"/>
          <w:sz w:val="28"/>
          <w:szCs w:val="28"/>
        </w:rPr>
        <w:t xml:space="preserve"> в прикладном программном обеспечен</w:t>
      </w:r>
      <w:r w:rsidR="009F08AD" w:rsidRPr="000F5B4A">
        <w:rPr>
          <w:rFonts w:ascii="Times New Roman" w:hAnsi="Times New Roman" w:cs="Times New Roman"/>
          <w:sz w:val="28"/>
          <w:szCs w:val="28"/>
        </w:rPr>
        <w:t>ии Федерального  казначейства «</w:t>
      </w:r>
      <w:r w:rsidRPr="000F5B4A">
        <w:rPr>
          <w:rFonts w:ascii="Times New Roman" w:hAnsi="Times New Roman" w:cs="Times New Roman"/>
          <w:sz w:val="28"/>
          <w:szCs w:val="28"/>
        </w:rPr>
        <w:t xml:space="preserve">Система удаленного финансового документооборота» (далее – ППО СУФД) и подписываются </w:t>
      </w:r>
      <w:r w:rsidRPr="000F5B4A">
        <w:rPr>
          <w:rFonts w:ascii="Times New Roman" w:hAnsi="Times New Roman" w:cs="Times New Roman"/>
          <w:sz w:val="28"/>
          <w:szCs w:val="28"/>
        </w:rPr>
        <w:lastRenderedPageBreak/>
        <w:t>у</w:t>
      </w:r>
      <w:r w:rsidR="00AA49FB">
        <w:rPr>
          <w:rFonts w:ascii="Times New Roman" w:hAnsi="Times New Roman" w:cs="Times New Roman"/>
          <w:sz w:val="28"/>
          <w:szCs w:val="28"/>
        </w:rPr>
        <w:t>силенной</w:t>
      </w:r>
      <w:r w:rsidRPr="000F5B4A">
        <w:rPr>
          <w:rFonts w:ascii="Times New Roman" w:hAnsi="Times New Roman" w:cs="Times New Roman"/>
          <w:sz w:val="28"/>
          <w:szCs w:val="28"/>
        </w:rPr>
        <w:t xml:space="preserve"> квалифицированной электронной подписью (далее – электронная подпись) лица, уполномоченного действовать от имени ПБС.</w:t>
      </w:r>
    </w:p>
    <w:p w:rsidR="00FF1B37" w:rsidRPr="000F5B4A" w:rsidRDefault="00FF1B37" w:rsidP="00363CB5">
      <w:pPr>
        <w:pStyle w:val="a6"/>
        <w:numPr>
          <w:ilvl w:val="1"/>
          <w:numId w:val="5"/>
        </w:numPr>
        <w:spacing w:after="0" w:line="240" w:lineRule="auto"/>
        <w:ind w:left="0" w:firstLine="708"/>
        <w:jc w:val="both"/>
        <w:rPr>
          <w:rFonts w:ascii="Times New Roman" w:hAnsi="Times New Roman" w:cs="Times New Roman"/>
          <w:sz w:val="28"/>
          <w:szCs w:val="28"/>
        </w:rPr>
      </w:pPr>
      <w:r w:rsidRPr="000F5B4A">
        <w:rPr>
          <w:rFonts w:ascii="Times New Roman" w:hAnsi="Times New Roman" w:cs="Times New Roman"/>
          <w:sz w:val="28"/>
          <w:szCs w:val="28"/>
        </w:rPr>
        <w:t>Лица, уполномоченные действовать от имени ПБС в соответствии с Порядком, несут персональную ответственность за формирование Сведений о бюджетном обязательстве, за их полноту и достоверность, а также за соблюдение установленных Порядком сроков их представления.</w:t>
      </w:r>
    </w:p>
    <w:p w:rsidR="00FF1B37" w:rsidRPr="00FF1B37" w:rsidRDefault="00FF1B37" w:rsidP="00FF1B37">
      <w:pPr>
        <w:spacing w:after="0" w:line="240" w:lineRule="auto"/>
        <w:jc w:val="both"/>
        <w:rPr>
          <w:rFonts w:ascii="Times New Roman" w:hAnsi="Times New Roman" w:cs="Times New Roman"/>
          <w:sz w:val="28"/>
          <w:szCs w:val="28"/>
        </w:rPr>
      </w:pPr>
      <w:r w:rsidRPr="00FF1B37">
        <w:rPr>
          <w:rFonts w:ascii="Times New Roman" w:hAnsi="Times New Roman" w:cs="Times New Roman"/>
          <w:sz w:val="28"/>
          <w:szCs w:val="28"/>
        </w:rPr>
        <w:tab/>
        <w:t>При формировании Сведений о бюджетном обязательстве применяются справочники, реестры и классификаторы, используемые в ППО СУФД, в соответствии с Порядком.</w:t>
      </w:r>
    </w:p>
    <w:p w:rsidR="00FF1B37" w:rsidRPr="00FF1B37" w:rsidRDefault="00FF1B37" w:rsidP="00FF1B37">
      <w:pPr>
        <w:spacing w:after="0" w:line="240" w:lineRule="auto"/>
        <w:jc w:val="both"/>
        <w:rPr>
          <w:rFonts w:ascii="Times New Roman" w:hAnsi="Times New Roman" w:cs="Times New Roman"/>
          <w:sz w:val="28"/>
          <w:szCs w:val="28"/>
        </w:rPr>
      </w:pPr>
    </w:p>
    <w:p w:rsidR="000F5B4A" w:rsidRPr="000F5B4A" w:rsidRDefault="00FF1B37" w:rsidP="000F5B4A">
      <w:pPr>
        <w:pStyle w:val="a6"/>
        <w:numPr>
          <w:ilvl w:val="0"/>
          <w:numId w:val="9"/>
        </w:numPr>
        <w:spacing w:after="0" w:line="240" w:lineRule="auto"/>
        <w:jc w:val="center"/>
        <w:rPr>
          <w:rFonts w:ascii="Times New Roman" w:hAnsi="Times New Roman" w:cs="Times New Roman"/>
          <w:sz w:val="28"/>
          <w:szCs w:val="28"/>
        </w:rPr>
      </w:pPr>
      <w:r w:rsidRPr="000F5B4A">
        <w:rPr>
          <w:rFonts w:ascii="Times New Roman" w:hAnsi="Times New Roman" w:cs="Times New Roman"/>
          <w:sz w:val="28"/>
          <w:szCs w:val="28"/>
        </w:rPr>
        <w:t xml:space="preserve">Порядок постановки на </w:t>
      </w:r>
      <w:r w:rsidR="009F08AD" w:rsidRPr="000F5B4A">
        <w:rPr>
          <w:rFonts w:ascii="Times New Roman" w:hAnsi="Times New Roman" w:cs="Times New Roman"/>
          <w:sz w:val="28"/>
          <w:szCs w:val="28"/>
        </w:rPr>
        <w:t>у</w:t>
      </w:r>
      <w:r w:rsidRPr="000F5B4A">
        <w:rPr>
          <w:rFonts w:ascii="Times New Roman" w:hAnsi="Times New Roman" w:cs="Times New Roman"/>
          <w:sz w:val="28"/>
          <w:szCs w:val="28"/>
        </w:rPr>
        <w:t xml:space="preserve">чет бюджетных </w:t>
      </w:r>
    </w:p>
    <w:p w:rsidR="00FF1B37" w:rsidRPr="00FF1B37" w:rsidRDefault="00FF1B37" w:rsidP="000F5B4A">
      <w:pPr>
        <w:pStyle w:val="a6"/>
        <w:spacing w:after="0" w:line="240" w:lineRule="auto"/>
        <w:ind w:left="1080"/>
        <w:jc w:val="center"/>
        <w:rPr>
          <w:rFonts w:ascii="Times New Roman" w:hAnsi="Times New Roman" w:cs="Times New Roman"/>
          <w:sz w:val="28"/>
          <w:szCs w:val="28"/>
        </w:rPr>
      </w:pPr>
      <w:r w:rsidRPr="000F5B4A">
        <w:rPr>
          <w:rFonts w:ascii="Times New Roman" w:hAnsi="Times New Roman" w:cs="Times New Roman"/>
          <w:sz w:val="28"/>
          <w:szCs w:val="28"/>
        </w:rPr>
        <w:t>обязательств ПБС и</w:t>
      </w:r>
      <w:r w:rsidRPr="00FF1B37">
        <w:rPr>
          <w:rFonts w:ascii="Times New Roman" w:hAnsi="Times New Roman" w:cs="Times New Roman"/>
          <w:sz w:val="28"/>
          <w:szCs w:val="28"/>
        </w:rPr>
        <w:t xml:space="preserve"> внесение в них изменений</w:t>
      </w:r>
    </w:p>
    <w:p w:rsidR="00FF1B37" w:rsidRPr="00FF1B37" w:rsidRDefault="00FF1B37" w:rsidP="00FF1B37">
      <w:pPr>
        <w:spacing w:after="0" w:line="240" w:lineRule="auto"/>
        <w:jc w:val="center"/>
        <w:rPr>
          <w:rFonts w:ascii="Times New Roman" w:hAnsi="Times New Roman" w:cs="Times New Roman"/>
          <w:sz w:val="28"/>
          <w:szCs w:val="28"/>
        </w:rPr>
      </w:pPr>
    </w:p>
    <w:p w:rsidR="00FF1B37" w:rsidRPr="00FF1B37" w:rsidRDefault="000F5B4A" w:rsidP="00363CB5">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2.1. </w:t>
      </w:r>
      <w:r w:rsidR="00FF1B37" w:rsidRPr="00FF1B37">
        <w:rPr>
          <w:rFonts w:ascii="Times New Roman" w:hAnsi="Times New Roman" w:cs="Times New Roman"/>
          <w:sz w:val="28"/>
          <w:szCs w:val="28"/>
        </w:rPr>
        <w:t>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 сформированными на основании документов, предусмотренных в Перечне документов, на основании которых возникают бюджетные обязательства получателей средств местного бюджета</w:t>
      </w:r>
      <w:r w:rsidR="00D21DE6">
        <w:rPr>
          <w:rFonts w:ascii="Times New Roman" w:hAnsi="Times New Roman" w:cs="Times New Roman"/>
          <w:sz w:val="28"/>
          <w:szCs w:val="28"/>
        </w:rPr>
        <w:t>,</w:t>
      </w:r>
      <w:r w:rsidR="00FF1B37" w:rsidRPr="00FF1B37">
        <w:rPr>
          <w:rFonts w:ascii="Times New Roman" w:hAnsi="Times New Roman" w:cs="Times New Roman"/>
          <w:sz w:val="28"/>
          <w:szCs w:val="28"/>
        </w:rPr>
        <w:t xml:space="preserve">  согласно приложению № 2 к Порядку (далее соответственно – документы – основания, Перечень</w:t>
      </w:r>
      <w:proofErr w:type="gramStart"/>
      <w:r w:rsidR="00FF1B37" w:rsidRPr="00FF1B37">
        <w:rPr>
          <w:rFonts w:ascii="Times New Roman" w:hAnsi="Times New Roman" w:cs="Times New Roman"/>
          <w:sz w:val="28"/>
          <w:szCs w:val="28"/>
        </w:rPr>
        <w:t xml:space="preserve"> )</w:t>
      </w:r>
      <w:proofErr w:type="gramEnd"/>
      <w:r w:rsidR="00FF1B37" w:rsidRPr="00FF1B37">
        <w:rPr>
          <w:rFonts w:ascii="Times New Roman" w:hAnsi="Times New Roman" w:cs="Times New Roman"/>
          <w:sz w:val="28"/>
          <w:szCs w:val="28"/>
        </w:rPr>
        <w:t>.</w:t>
      </w:r>
    </w:p>
    <w:p w:rsidR="00FF1B37" w:rsidRPr="00FF1B37" w:rsidRDefault="00FF1B37" w:rsidP="00FF1B37">
      <w:pPr>
        <w:spacing w:after="0" w:line="240" w:lineRule="auto"/>
        <w:jc w:val="both"/>
        <w:rPr>
          <w:rFonts w:ascii="Times New Roman" w:hAnsi="Times New Roman" w:cs="Times New Roman"/>
          <w:sz w:val="28"/>
          <w:szCs w:val="28"/>
        </w:rPr>
      </w:pPr>
      <w:r w:rsidRPr="00FF1B37">
        <w:rPr>
          <w:rFonts w:ascii="Times New Roman" w:hAnsi="Times New Roman" w:cs="Times New Roman"/>
          <w:sz w:val="28"/>
          <w:szCs w:val="28"/>
        </w:rPr>
        <w:tab/>
        <w:t>Сведения о бюджетных обязательствах, возникших на основании документов – оснований, предусмотренных пунктами 1 и 2 Перечня, формируются не позднее шести рабочих дней со дня заключения муниципального контракта (договора).</w:t>
      </w:r>
    </w:p>
    <w:p w:rsidR="00FF1B37" w:rsidRPr="00FF1B37" w:rsidRDefault="00FF1B37" w:rsidP="00FF1B37">
      <w:pPr>
        <w:spacing w:after="0" w:line="240" w:lineRule="auto"/>
        <w:jc w:val="both"/>
        <w:rPr>
          <w:rFonts w:ascii="Times New Roman" w:hAnsi="Times New Roman" w:cs="Times New Roman"/>
          <w:sz w:val="28"/>
          <w:szCs w:val="28"/>
        </w:rPr>
      </w:pPr>
      <w:r w:rsidRPr="00FF1B37">
        <w:rPr>
          <w:rFonts w:ascii="Times New Roman" w:hAnsi="Times New Roman" w:cs="Times New Roman"/>
          <w:sz w:val="28"/>
          <w:szCs w:val="28"/>
        </w:rPr>
        <w:tab/>
        <w:t xml:space="preserve">Сведения о бюджетных обязательствах в соответствии с пунктами 1-2 Перечня </w:t>
      </w:r>
      <w:r w:rsidR="00AF6F51">
        <w:rPr>
          <w:rFonts w:ascii="Times New Roman" w:hAnsi="Times New Roman" w:cs="Times New Roman"/>
          <w:sz w:val="28"/>
          <w:szCs w:val="28"/>
        </w:rPr>
        <w:t>представляются</w:t>
      </w:r>
      <w:r w:rsidRPr="00FF1B37">
        <w:rPr>
          <w:rFonts w:ascii="Times New Roman" w:hAnsi="Times New Roman" w:cs="Times New Roman"/>
          <w:sz w:val="28"/>
          <w:szCs w:val="28"/>
        </w:rPr>
        <w:t xml:space="preserve"> в УФК с приложением копии документа – основания (документа о внесении изменений в документ – основание),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уполномоченного действовать от имени ПБС.</w:t>
      </w:r>
    </w:p>
    <w:p w:rsidR="00FF1B37" w:rsidRPr="000F5B4A" w:rsidRDefault="00FF1B37" w:rsidP="00363CB5">
      <w:pPr>
        <w:pStyle w:val="a6"/>
        <w:numPr>
          <w:ilvl w:val="1"/>
          <w:numId w:val="9"/>
        </w:numPr>
        <w:spacing w:after="0" w:line="240" w:lineRule="auto"/>
        <w:ind w:left="0" w:firstLine="708"/>
        <w:jc w:val="both"/>
        <w:rPr>
          <w:rFonts w:ascii="Times New Roman" w:hAnsi="Times New Roman" w:cs="Times New Roman"/>
          <w:sz w:val="28"/>
          <w:szCs w:val="28"/>
        </w:rPr>
      </w:pPr>
      <w:r w:rsidRPr="000F5B4A">
        <w:rPr>
          <w:rFonts w:ascii="Times New Roman" w:hAnsi="Times New Roman" w:cs="Times New Roman"/>
          <w:sz w:val="28"/>
          <w:szCs w:val="28"/>
        </w:rPr>
        <w:t xml:space="preserve">Бюджетные обязательства, возникающие у ПБС в соответствии с документами – основаниями, предусмотренными пунктами 3, 4, </w:t>
      </w:r>
      <w:r w:rsidR="00AA49FB">
        <w:rPr>
          <w:rFonts w:ascii="Times New Roman" w:hAnsi="Times New Roman" w:cs="Times New Roman"/>
          <w:sz w:val="28"/>
          <w:szCs w:val="28"/>
        </w:rPr>
        <w:t xml:space="preserve">5, </w:t>
      </w:r>
      <w:r w:rsidR="000F5B4A" w:rsidRPr="00AA49FB">
        <w:rPr>
          <w:rFonts w:ascii="Times New Roman" w:hAnsi="Times New Roman" w:cs="Times New Roman"/>
          <w:sz w:val="28"/>
          <w:szCs w:val="28"/>
        </w:rPr>
        <w:t>11</w:t>
      </w:r>
      <w:r w:rsidRPr="000F5B4A">
        <w:rPr>
          <w:rFonts w:ascii="Times New Roman" w:hAnsi="Times New Roman" w:cs="Times New Roman"/>
          <w:sz w:val="28"/>
          <w:szCs w:val="28"/>
        </w:rPr>
        <w:t xml:space="preserve"> Перечня, принимаются к учету на основании принятых к исполнению УФК платежных документов для оплаты денежных обязательств, представленных ПБС отдельно по каждому документу – основанию.</w:t>
      </w:r>
    </w:p>
    <w:p w:rsidR="00FF1B37" w:rsidRPr="00FF1B37" w:rsidRDefault="00FF1B37" w:rsidP="00FF1B37">
      <w:pPr>
        <w:spacing w:after="0" w:line="240" w:lineRule="auto"/>
        <w:jc w:val="both"/>
        <w:rPr>
          <w:rFonts w:ascii="Times New Roman" w:hAnsi="Times New Roman" w:cs="Times New Roman"/>
          <w:sz w:val="28"/>
          <w:szCs w:val="28"/>
        </w:rPr>
      </w:pPr>
      <w:r w:rsidRPr="00FF1B37">
        <w:rPr>
          <w:rFonts w:ascii="Times New Roman" w:hAnsi="Times New Roman" w:cs="Times New Roman"/>
          <w:sz w:val="28"/>
          <w:szCs w:val="28"/>
        </w:rPr>
        <w:tab/>
        <w:t>Платежные документы для оплаты денежных обязательств представляются в соответствии с Порядком санкционирования.</w:t>
      </w:r>
    </w:p>
    <w:p w:rsidR="000B6B5B" w:rsidRPr="00FF1B37" w:rsidRDefault="00FF1B37" w:rsidP="000B6B5B">
      <w:pPr>
        <w:spacing w:after="0" w:line="240" w:lineRule="auto"/>
        <w:ind w:firstLine="567"/>
        <w:jc w:val="both"/>
        <w:rPr>
          <w:rFonts w:ascii="Times New Roman" w:hAnsi="Times New Roman" w:cs="Times New Roman"/>
          <w:sz w:val="28"/>
          <w:szCs w:val="28"/>
        </w:rPr>
      </w:pPr>
      <w:r w:rsidRPr="00FF1B37">
        <w:rPr>
          <w:rFonts w:ascii="Times New Roman" w:hAnsi="Times New Roman" w:cs="Times New Roman"/>
          <w:sz w:val="28"/>
          <w:szCs w:val="28"/>
        </w:rPr>
        <w:tab/>
      </w:r>
      <w:r w:rsidR="000B6B5B" w:rsidRPr="000B6B5B">
        <w:rPr>
          <w:rFonts w:ascii="Times New Roman" w:hAnsi="Times New Roman" w:cs="Times New Roman"/>
          <w:sz w:val="28"/>
          <w:szCs w:val="28"/>
        </w:rPr>
        <w:t>При направлении в УФК Сведений о бюджетном обязательстве, возникшем на основании</w:t>
      </w:r>
      <w:r w:rsidR="000B6B5B">
        <w:rPr>
          <w:rFonts w:ascii="Times New Roman" w:hAnsi="Times New Roman" w:cs="Times New Roman"/>
          <w:sz w:val="28"/>
          <w:szCs w:val="28"/>
        </w:rPr>
        <w:t xml:space="preserve"> документов-оснований, предусмотренных пунктом 5 Перечня, копии документов-оснований в УФК не представляются.</w:t>
      </w:r>
    </w:p>
    <w:p w:rsidR="00FF1B37" w:rsidRDefault="000B6B5B" w:rsidP="00FF1B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F1B37" w:rsidRPr="00FF1B37">
        <w:rPr>
          <w:rFonts w:ascii="Times New Roman" w:hAnsi="Times New Roman" w:cs="Times New Roman"/>
          <w:sz w:val="28"/>
          <w:szCs w:val="28"/>
        </w:rPr>
        <w:t>УФК учитывает бюджетное обязательство отдельно в сумме принятого денежного обязательства.</w:t>
      </w:r>
    </w:p>
    <w:p w:rsidR="009A1D04" w:rsidRPr="00FF1B37" w:rsidRDefault="009A1D04" w:rsidP="009A1D04">
      <w:pPr>
        <w:spacing w:after="0" w:line="240" w:lineRule="auto"/>
        <w:ind w:firstLine="708"/>
        <w:jc w:val="both"/>
        <w:rPr>
          <w:rFonts w:ascii="Times New Roman" w:hAnsi="Times New Roman" w:cs="Times New Roman"/>
          <w:sz w:val="28"/>
          <w:szCs w:val="28"/>
        </w:rPr>
      </w:pPr>
      <w:r w:rsidRPr="00AA49FB">
        <w:rPr>
          <w:rFonts w:ascii="Times New Roman" w:hAnsi="Times New Roman" w:cs="Times New Roman"/>
          <w:sz w:val="28"/>
          <w:szCs w:val="28"/>
        </w:rPr>
        <w:t xml:space="preserve">Формирование сведений о бюджетных обязательствах, возникших на основании документов – оснований, предусмотренных пунктом 11 Перечня, осуществляется УФК после проверки наличия в распоряжении о совершении казначейских платежей, предоставленном получателем средств местного бюджета </w:t>
      </w:r>
      <w:r w:rsidRPr="00AA49FB">
        <w:rPr>
          <w:rFonts w:ascii="Times New Roman" w:hAnsi="Times New Roman" w:cs="Times New Roman"/>
          <w:sz w:val="28"/>
          <w:szCs w:val="28"/>
        </w:rPr>
        <w:lastRenderedPageBreak/>
        <w:t>в соответствии с порядком казначейского обслуживания, установленным УФК, типа бюджетного обязательства.</w:t>
      </w:r>
    </w:p>
    <w:p w:rsidR="00FF1B37" w:rsidRDefault="00AA49FB" w:rsidP="00AA49F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2.3.</w:t>
      </w:r>
      <w:r w:rsidR="00FF1B37" w:rsidRPr="00FF1B37">
        <w:rPr>
          <w:rFonts w:ascii="Times New Roman" w:hAnsi="Times New Roman" w:cs="Times New Roman"/>
          <w:sz w:val="28"/>
          <w:szCs w:val="28"/>
        </w:rPr>
        <w:tab/>
        <w:t>Формирование сведений о бюджетных обязательств</w:t>
      </w:r>
      <w:r w:rsidR="00D21DE6">
        <w:rPr>
          <w:rFonts w:ascii="Times New Roman" w:hAnsi="Times New Roman" w:cs="Times New Roman"/>
          <w:sz w:val="28"/>
          <w:szCs w:val="28"/>
        </w:rPr>
        <w:t>ах</w:t>
      </w:r>
      <w:r w:rsidR="00FF1B37" w:rsidRPr="00FF1B37">
        <w:rPr>
          <w:rFonts w:ascii="Times New Roman" w:hAnsi="Times New Roman" w:cs="Times New Roman"/>
          <w:sz w:val="28"/>
          <w:szCs w:val="28"/>
        </w:rPr>
        <w:t xml:space="preserve">, возникших на основании документов – оснований, предусмотренных пунктами 6 и 7 Перечня, и их учет осуществляются с особенностями, предусмотренными разделом </w:t>
      </w:r>
      <w:r w:rsidR="00FF1B37" w:rsidRPr="00FF1B37">
        <w:rPr>
          <w:rFonts w:ascii="Times New Roman" w:hAnsi="Times New Roman" w:cs="Times New Roman"/>
          <w:sz w:val="28"/>
          <w:szCs w:val="28"/>
          <w:lang w:val="en-US"/>
        </w:rPr>
        <w:t>III</w:t>
      </w:r>
      <w:r w:rsidR="00FF1B37" w:rsidRPr="00FF1B37">
        <w:rPr>
          <w:rFonts w:ascii="Times New Roman" w:hAnsi="Times New Roman" w:cs="Times New Roman"/>
          <w:sz w:val="28"/>
          <w:szCs w:val="28"/>
        </w:rPr>
        <w:t xml:space="preserve"> настоящего порядка.</w:t>
      </w:r>
    </w:p>
    <w:p w:rsidR="00FF1B37" w:rsidRPr="00AA49FB" w:rsidRDefault="00AA49FB" w:rsidP="00AA49F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2.4. </w:t>
      </w:r>
      <w:r w:rsidR="00FF1B37" w:rsidRPr="00AA49FB">
        <w:rPr>
          <w:rFonts w:ascii="Times New Roman" w:hAnsi="Times New Roman" w:cs="Times New Roman"/>
          <w:sz w:val="28"/>
          <w:szCs w:val="28"/>
        </w:rPr>
        <w:t>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rsidR="00FF1B37" w:rsidRPr="00AA49FB" w:rsidRDefault="00AA49FB" w:rsidP="00AA49F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2.5. </w:t>
      </w:r>
      <w:r w:rsidR="00FF1B37" w:rsidRPr="00AA49FB">
        <w:rPr>
          <w:rFonts w:ascii="Times New Roman" w:hAnsi="Times New Roman" w:cs="Times New Roman"/>
          <w:sz w:val="28"/>
          <w:szCs w:val="28"/>
        </w:rPr>
        <w:t xml:space="preserve">В случае внесения изменений в бюджетное обязательство без внесения изменений в документ – основание, документ – основание в УФК повторно не представляется. </w:t>
      </w:r>
    </w:p>
    <w:p w:rsidR="00FF1B37" w:rsidRPr="00AA49FB" w:rsidRDefault="00AA49FB" w:rsidP="00AA49F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2.6. </w:t>
      </w:r>
      <w:r w:rsidR="00FF1B37" w:rsidRPr="00AA49FB">
        <w:rPr>
          <w:rFonts w:ascii="Times New Roman" w:hAnsi="Times New Roman" w:cs="Times New Roman"/>
          <w:sz w:val="28"/>
          <w:szCs w:val="28"/>
        </w:rPr>
        <w:t>Постановка на учет бюджетных обязательств (внесение изменений в поставленные на</w:t>
      </w:r>
      <w:r>
        <w:rPr>
          <w:rFonts w:ascii="Times New Roman" w:hAnsi="Times New Roman" w:cs="Times New Roman"/>
          <w:sz w:val="28"/>
          <w:szCs w:val="28"/>
        </w:rPr>
        <w:t xml:space="preserve"> учет бюджетные обязательства) </w:t>
      </w:r>
      <w:r w:rsidR="00203AAB">
        <w:rPr>
          <w:rFonts w:ascii="Times New Roman" w:hAnsi="Times New Roman" w:cs="Times New Roman"/>
          <w:sz w:val="28"/>
          <w:szCs w:val="28"/>
        </w:rPr>
        <w:t>осуществляется УФК в течение</w:t>
      </w:r>
      <w:r w:rsidR="00FF1B37" w:rsidRPr="00AA49FB">
        <w:rPr>
          <w:rFonts w:ascii="Times New Roman" w:hAnsi="Times New Roman" w:cs="Times New Roman"/>
          <w:sz w:val="28"/>
          <w:szCs w:val="28"/>
        </w:rPr>
        <w:t xml:space="preserve"> двух рабочих дней после проверки Сведений о бюджетном обязательстве на:</w:t>
      </w:r>
    </w:p>
    <w:p w:rsidR="00FF1B37" w:rsidRPr="00FF1B37" w:rsidRDefault="00FF1B37" w:rsidP="00FF1B37">
      <w:pPr>
        <w:spacing w:after="0" w:line="240" w:lineRule="auto"/>
        <w:jc w:val="both"/>
        <w:rPr>
          <w:rFonts w:ascii="Times New Roman" w:hAnsi="Times New Roman" w:cs="Times New Roman"/>
          <w:sz w:val="28"/>
          <w:szCs w:val="28"/>
        </w:rPr>
      </w:pPr>
      <w:r w:rsidRPr="00FF1B37">
        <w:rPr>
          <w:rFonts w:ascii="Times New Roman" w:hAnsi="Times New Roman" w:cs="Times New Roman"/>
          <w:sz w:val="28"/>
          <w:szCs w:val="28"/>
        </w:rPr>
        <w:tab/>
        <w:t>соответствие информации о бюджетном обязательстве, указанной в Сведениях о бюджетном обязательстве, документам – основаниям, подлежащим представлению ПБС в УФК для постановки на учет бюджетных обязательств в соответствии с Порядком или включенным в установленном порядке в реестр контрактов, указанный в пункте 1 Перечня, за исключением документа – основания, предусмотренного пунктом 5 Перечня;</w:t>
      </w:r>
    </w:p>
    <w:p w:rsidR="00FF1B37" w:rsidRPr="00FF1B37" w:rsidRDefault="00FF1B37" w:rsidP="00FF1B37">
      <w:pPr>
        <w:spacing w:after="0" w:line="240" w:lineRule="auto"/>
        <w:jc w:val="both"/>
        <w:rPr>
          <w:rFonts w:ascii="Times New Roman" w:hAnsi="Times New Roman" w:cs="Times New Roman"/>
          <w:sz w:val="28"/>
          <w:szCs w:val="28"/>
        </w:rPr>
      </w:pPr>
      <w:r w:rsidRPr="00FF1B37">
        <w:rPr>
          <w:rFonts w:ascii="Times New Roman" w:hAnsi="Times New Roman" w:cs="Times New Roman"/>
          <w:sz w:val="28"/>
          <w:szCs w:val="28"/>
        </w:rPr>
        <w:tab/>
        <w:t>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приложением № 1 к Порядку;</w:t>
      </w:r>
    </w:p>
    <w:p w:rsidR="00FF1B37" w:rsidRPr="00FF1B37" w:rsidRDefault="00FF1B37" w:rsidP="00FF1B37">
      <w:pPr>
        <w:spacing w:after="0" w:line="240" w:lineRule="auto"/>
        <w:jc w:val="both"/>
        <w:rPr>
          <w:rFonts w:ascii="Times New Roman" w:hAnsi="Times New Roman" w:cs="Times New Roman"/>
          <w:sz w:val="28"/>
          <w:szCs w:val="28"/>
        </w:rPr>
      </w:pPr>
      <w:r w:rsidRPr="00FF1B37">
        <w:rPr>
          <w:rFonts w:ascii="Times New Roman" w:hAnsi="Times New Roman" w:cs="Times New Roman"/>
          <w:sz w:val="28"/>
          <w:szCs w:val="28"/>
        </w:rPr>
        <w:tab/>
        <w:t>соблюдение правил формирования  Сведений о бюджетном обязательстве, установленных настоящей главой и приложением № 1 к Порядку;</w:t>
      </w:r>
    </w:p>
    <w:p w:rsidR="00FF1B37" w:rsidRPr="00FF1B37" w:rsidRDefault="00FF1B37" w:rsidP="00FF1B37">
      <w:pPr>
        <w:spacing w:after="0" w:line="240" w:lineRule="auto"/>
        <w:jc w:val="both"/>
        <w:rPr>
          <w:rFonts w:ascii="Times New Roman" w:hAnsi="Times New Roman" w:cs="Times New Roman"/>
          <w:sz w:val="28"/>
          <w:szCs w:val="28"/>
        </w:rPr>
      </w:pPr>
      <w:r w:rsidRPr="00FF1B37">
        <w:rPr>
          <w:rFonts w:ascii="Times New Roman" w:hAnsi="Times New Roman" w:cs="Times New Roman"/>
          <w:sz w:val="28"/>
          <w:szCs w:val="28"/>
        </w:rPr>
        <w:tab/>
      </w:r>
      <w:proofErr w:type="spellStart"/>
      <w:r w:rsidRPr="00FF1B37">
        <w:rPr>
          <w:rFonts w:ascii="Times New Roman" w:hAnsi="Times New Roman" w:cs="Times New Roman"/>
          <w:sz w:val="28"/>
          <w:szCs w:val="28"/>
        </w:rPr>
        <w:t>непревышение</w:t>
      </w:r>
      <w:proofErr w:type="spellEnd"/>
      <w:r w:rsidRPr="00FF1B37">
        <w:rPr>
          <w:rFonts w:ascii="Times New Roman" w:hAnsi="Times New Roman" w:cs="Times New Roman"/>
          <w:sz w:val="28"/>
          <w:szCs w:val="28"/>
        </w:rPr>
        <w:t xml:space="preserve"> суммы бюджетного обязательства по соответствующим кодам классификации расходов над суммой неиспользованных бюджетных ассигнований на исполнение публичных нормативных обязательств или лимитов бюджетных обязательств (далее – лимиты бюджетных  обязательств), отраженных на лицевом счете ПБС или на лицевом счете для учета операций по переданным полномочиям ПБС, открытых в установленном порядке в УФК (далее  - Соответствующий лицевой счет ПБС), отдельно для текущего финансового года, для первого и для второго года планового периода;</w:t>
      </w:r>
    </w:p>
    <w:p w:rsidR="00FF1B37" w:rsidRPr="00FF1B37" w:rsidRDefault="00FF1B37" w:rsidP="00FF1B37">
      <w:pPr>
        <w:spacing w:after="0" w:line="240" w:lineRule="auto"/>
        <w:jc w:val="both"/>
        <w:rPr>
          <w:rFonts w:ascii="Times New Roman" w:hAnsi="Times New Roman" w:cs="Times New Roman"/>
          <w:sz w:val="28"/>
          <w:szCs w:val="28"/>
        </w:rPr>
      </w:pPr>
      <w:r w:rsidRPr="00FF1B37">
        <w:rPr>
          <w:rFonts w:ascii="Times New Roman" w:hAnsi="Times New Roman" w:cs="Times New Roman"/>
          <w:sz w:val="28"/>
          <w:szCs w:val="28"/>
        </w:rPr>
        <w:tab/>
        <w:t>соответствие предмета бюджетного обязательства, указанного в Сведениях о бюджетном обязательстве, документе – основании, коду классификации расходов, указанному в Сведениях о бюджетном обязательстве, документе – основании.</w:t>
      </w:r>
    </w:p>
    <w:p w:rsidR="00FF1B37" w:rsidRPr="00AA49FB" w:rsidRDefault="00AA49FB" w:rsidP="00AA49F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2.7. </w:t>
      </w:r>
      <w:r w:rsidR="00FF1B37" w:rsidRPr="00AA49FB">
        <w:rPr>
          <w:rFonts w:ascii="Times New Roman" w:hAnsi="Times New Roman" w:cs="Times New Roman"/>
          <w:sz w:val="28"/>
          <w:szCs w:val="28"/>
        </w:rPr>
        <w:t xml:space="preserve">В случае положительного результата проверки Сведений о бюджетном обязательстве, документа – основания на соответствие требованиям, предусмотренным пунктом </w:t>
      </w:r>
      <w:r w:rsidR="000F5B4A" w:rsidRPr="00AA49FB">
        <w:rPr>
          <w:rFonts w:ascii="Times New Roman" w:hAnsi="Times New Roman" w:cs="Times New Roman"/>
          <w:sz w:val="28"/>
          <w:szCs w:val="28"/>
        </w:rPr>
        <w:t>2.6</w:t>
      </w:r>
      <w:r w:rsidR="00FF1B37" w:rsidRPr="00AA49FB">
        <w:rPr>
          <w:rFonts w:ascii="Times New Roman" w:hAnsi="Times New Roman" w:cs="Times New Roman"/>
          <w:sz w:val="28"/>
          <w:szCs w:val="28"/>
        </w:rPr>
        <w:t xml:space="preserve"> Порядка, УФК присваивает учетный номер бюджетному обязательству (вносит изменения в ранее поставленное на учет бюджетное обязательство) и не позднее одного рабочего дня со дня указанной проверки Сведений о бюджетном обязательстве, документа – основания направляет ПБС извещение о постановке на учет (изменении) бюджетного </w:t>
      </w:r>
      <w:r w:rsidR="00FF1B37" w:rsidRPr="00AA49FB">
        <w:rPr>
          <w:rFonts w:ascii="Times New Roman" w:hAnsi="Times New Roman" w:cs="Times New Roman"/>
          <w:sz w:val="28"/>
          <w:szCs w:val="28"/>
        </w:rPr>
        <w:lastRenderedPageBreak/>
        <w:t xml:space="preserve">обязательства </w:t>
      </w:r>
      <w:r w:rsidR="00F92FB9" w:rsidRPr="00FF1B37">
        <w:rPr>
          <w:rFonts w:ascii="Times New Roman" w:hAnsi="Times New Roman" w:cs="Times New Roman"/>
          <w:sz w:val="28"/>
          <w:szCs w:val="28"/>
        </w:rPr>
        <w:t xml:space="preserve">по форме </w:t>
      </w:r>
      <w:r w:rsidR="00F92FB9">
        <w:rPr>
          <w:rFonts w:ascii="Times New Roman" w:hAnsi="Times New Roman" w:cs="Times New Roman"/>
          <w:sz w:val="28"/>
          <w:szCs w:val="28"/>
        </w:rPr>
        <w:t xml:space="preserve">электронного документа  в </w:t>
      </w:r>
      <w:r w:rsidR="00F92FB9" w:rsidRPr="000F5B4A">
        <w:rPr>
          <w:rFonts w:ascii="Times New Roman" w:hAnsi="Times New Roman" w:cs="Times New Roman"/>
          <w:sz w:val="28"/>
          <w:szCs w:val="28"/>
        </w:rPr>
        <w:t>ППО СУФД</w:t>
      </w:r>
      <w:r w:rsidR="00F92FB9">
        <w:rPr>
          <w:rFonts w:ascii="Times New Roman" w:hAnsi="Times New Roman" w:cs="Times New Roman"/>
          <w:sz w:val="28"/>
          <w:szCs w:val="28"/>
        </w:rPr>
        <w:t>(к</w:t>
      </w:r>
      <w:r w:rsidR="00FF1B37" w:rsidRPr="00AA49FB">
        <w:rPr>
          <w:rFonts w:ascii="Times New Roman" w:hAnsi="Times New Roman" w:cs="Times New Roman"/>
          <w:sz w:val="28"/>
          <w:szCs w:val="28"/>
        </w:rPr>
        <w:t>од формы по ОКУД 0506105), содержащее сведения об учетном номере бюджетного обязательства и о дате постановки на учет (изменения) бюджетного обязательства (далее – Извещение о бюджетном обязательстве).</w:t>
      </w:r>
    </w:p>
    <w:p w:rsidR="00FF1B37" w:rsidRPr="00FF1B37" w:rsidRDefault="00FF1B37" w:rsidP="00FF1B37">
      <w:pPr>
        <w:spacing w:after="0" w:line="240" w:lineRule="auto"/>
        <w:jc w:val="both"/>
        <w:rPr>
          <w:rFonts w:ascii="Times New Roman" w:hAnsi="Times New Roman" w:cs="Times New Roman"/>
          <w:sz w:val="28"/>
          <w:szCs w:val="28"/>
        </w:rPr>
      </w:pPr>
      <w:r w:rsidRPr="00FF1B37">
        <w:rPr>
          <w:rFonts w:ascii="Times New Roman" w:hAnsi="Times New Roman" w:cs="Times New Roman"/>
          <w:sz w:val="28"/>
          <w:szCs w:val="28"/>
        </w:rPr>
        <w:tab/>
        <w:t>Извещение о бюджетном обязательстве направляется УФК в адрес ПБС через ППО СУФД в форме электронного документа с использованием электронной подписи лица, уполномоченного действовать от имени УФК, в отношении Сведений о бюджетном обязательстве, представленных в форме электронного документа.</w:t>
      </w:r>
    </w:p>
    <w:p w:rsidR="00FF1B37" w:rsidRPr="00FF1B37" w:rsidRDefault="00FF1B37" w:rsidP="00FF1B37">
      <w:pPr>
        <w:spacing w:after="0" w:line="240" w:lineRule="auto"/>
        <w:jc w:val="both"/>
        <w:rPr>
          <w:rFonts w:ascii="Times New Roman" w:hAnsi="Times New Roman" w:cs="Times New Roman"/>
          <w:sz w:val="28"/>
          <w:szCs w:val="28"/>
        </w:rPr>
      </w:pPr>
      <w:r w:rsidRPr="00FF1B37">
        <w:rPr>
          <w:rFonts w:ascii="Times New Roman" w:hAnsi="Times New Roman" w:cs="Times New Roman"/>
          <w:sz w:val="28"/>
          <w:szCs w:val="28"/>
        </w:rPr>
        <w:tab/>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FF1B37" w:rsidRPr="00FF1B37" w:rsidRDefault="00FF1B37" w:rsidP="00FF1B37">
      <w:pPr>
        <w:spacing w:after="0" w:line="240" w:lineRule="auto"/>
        <w:jc w:val="both"/>
        <w:rPr>
          <w:rFonts w:ascii="Times New Roman" w:hAnsi="Times New Roman" w:cs="Times New Roman"/>
          <w:sz w:val="28"/>
          <w:szCs w:val="28"/>
        </w:rPr>
      </w:pPr>
      <w:r w:rsidRPr="00FF1B37">
        <w:rPr>
          <w:rFonts w:ascii="Times New Roman" w:hAnsi="Times New Roman" w:cs="Times New Roman"/>
          <w:sz w:val="28"/>
          <w:szCs w:val="28"/>
        </w:rPr>
        <w:tab/>
        <w:t>Учетный номер бюджетного обязательства имеет следующую структуру, состоящую из девятнадцати разрядов:</w:t>
      </w:r>
    </w:p>
    <w:p w:rsidR="00FF1B37" w:rsidRPr="00FF1B37" w:rsidRDefault="00FF1B37" w:rsidP="00FF1B37">
      <w:pPr>
        <w:spacing w:after="0" w:line="240" w:lineRule="auto"/>
        <w:jc w:val="both"/>
        <w:rPr>
          <w:rFonts w:ascii="Times New Roman" w:hAnsi="Times New Roman" w:cs="Times New Roman"/>
          <w:sz w:val="28"/>
          <w:szCs w:val="28"/>
        </w:rPr>
      </w:pPr>
      <w:r w:rsidRPr="00FF1B37">
        <w:rPr>
          <w:rFonts w:ascii="Times New Roman" w:hAnsi="Times New Roman" w:cs="Times New Roman"/>
          <w:sz w:val="28"/>
          <w:szCs w:val="28"/>
        </w:rPr>
        <w:tab/>
        <w:t>с 1 по 8 разряд – уникальный код ПБС по реестру участников бюджетного процесса, а также юридических лиц, не являющихся участниками бюджетного процесса (далее – Сводный реестр);</w:t>
      </w:r>
    </w:p>
    <w:p w:rsidR="00FF1B37" w:rsidRPr="00FF1B37" w:rsidRDefault="00FF1B37" w:rsidP="00FF1B37">
      <w:pPr>
        <w:spacing w:after="0" w:line="240" w:lineRule="auto"/>
        <w:jc w:val="both"/>
        <w:rPr>
          <w:rFonts w:ascii="Times New Roman" w:hAnsi="Times New Roman" w:cs="Times New Roman"/>
          <w:sz w:val="28"/>
          <w:szCs w:val="28"/>
        </w:rPr>
      </w:pPr>
      <w:r w:rsidRPr="00FF1B37">
        <w:rPr>
          <w:rFonts w:ascii="Times New Roman" w:hAnsi="Times New Roman" w:cs="Times New Roman"/>
          <w:sz w:val="28"/>
          <w:szCs w:val="28"/>
        </w:rPr>
        <w:tab/>
        <w:t>9 и 10 разряды – последние две цифры года, в котором бюджетное обязательство поставлено на учет;</w:t>
      </w:r>
    </w:p>
    <w:p w:rsidR="00FF1B37" w:rsidRPr="00FF1B37" w:rsidRDefault="00FF1B37" w:rsidP="00FF1B37">
      <w:pPr>
        <w:spacing w:after="0" w:line="240" w:lineRule="auto"/>
        <w:jc w:val="both"/>
        <w:rPr>
          <w:rFonts w:ascii="Times New Roman" w:hAnsi="Times New Roman" w:cs="Times New Roman"/>
          <w:sz w:val="28"/>
          <w:szCs w:val="28"/>
        </w:rPr>
      </w:pPr>
      <w:r w:rsidRPr="00FF1B37">
        <w:rPr>
          <w:rFonts w:ascii="Times New Roman" w:hAnsi="Times New Roman" w:cs="Times New Roman"/>
          <w:sz w:val="28"/>
          <w:szCs w:val="28"/>
        </w:rPr>
        <w:tab/>
        <w:t>с 11 по 19 разряд – уникальный номер бюджетного обязательства, присваиваемый УФК в рамках одного календарного года.</w:t>
      </w:r>
    </w:p>
    <w:p w:rsidR="00FF1B37" w:rsidRPr="00AA49FB" w:rsidRDefault="00AA49FB" w:rsidP="00AA49F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2.8. </w:t>
      </w:r>
      <w:r w:rsidR="00FF1B37" w:rsidRPr="00AA49FB">
        <w:rPr>
          <w:rFonts w:ascii="Times New Roman" w:hAnsi="Times New Roman" w:cs="Times New Roman"/>
          <w:sz w:val="28"/>
          <w:szCs w:val="28"/>
        </w:rPr>
        <w:t xml:space="preserve">Одно поставленное на учет бюджетное обязательство может содержать несколько кодов классификации расходов местного бюджета. </w:t>
      </w:r>
    </w:p>
    <w:p w:rsidR="00FF1B37" w:rsidRPr="00AA49FB" w:rsidRDefault="00AA49FB" w:rsidP="00AA49F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2.9. </w:t>
      </w:r>
      <w:r w:rsidR="00FF1B37" w:rsidRPr="00AA49FB">
        <w:rPr>
          <w:rFonts w:ascii="Times New Roman" w:hAnsi="Times New Roman" w:cs="Times New Roman"/>
          <w:sz w:val="28"/>
          <w:szCs w:val="28"/>
        </w:rPr>
        <w:t>В случае отрицательного результата проверки Сведений о бюджетном обязательстве на основание требованиям, предусмотренным:</w:t>
      </w:r>
    </w:p>
    <w:p w:rsidR="00FF1B37" w:rsidRPr="00FF1B37" w:rsidRDefault="00FF1B37" w:rsidP="00FF1B37">
      <w:pPr>
        <w:spacing w:after="0" w:line="240" w:lineRule="auto"/>
        <w:jc w:val="both"/>
        <w:rPr>
          <w:rFonts w:ascii="Times New Roman" w:hAnsi="Times New Roman" w:cs="Times New Roman"/>
          <w:sz w:val="28"/>
          <w:szCs w:val="28"/>
        </w:rPr>
      </w:pPr>
      <w:r w:rsidRPr="00FF1B37">
        <w:rPr>
          <w:rFonts w:ascii="Times New Roman" w:hAnsi="Times New Roman" w:cs="Times New Roman"/>
          <w:sz w:val="28"/>
          <w:szCs w:val="28"/>
        </w:rPr>
        <w:tab/>
        <w:t xml:space="preserve">абзацами вторым – четвертым, шестым пункта </w:t>
      </w:r>
      <w:r w:rsidR="000F5B4A">
        <w:rPr>
          <w:rFonts w:ascii="Times New Roman" w:hAnsi="Times New Roman" w:cs="Times New Roman"/>
          <w:sz w:val="28"/>
          <w:szCs w:val="28"/>
        </w:rPr>
        <w:t>2.6</w:t>
      </w:r>
      <w:r w:rsidRPr="00FF1B37">
        <w:rPr>
          <w:rFonts w:ascii="Times New Roman" w:hAnsi="Times New Roman" w:cs="Times New Roman"/>
          <w:sz w:val="28"/>
          <w:szCs w:val="28"/>
        </w:rPr>
        <w:t xml:space="preserve"> Порядка, УФК в срок, установленный в пункте </w:t>
      </w:r>
      <w:r w:rsidR="000F5B4A">
        <w:rPr>
          <w:rFonts w:ascii="Times New Roman" w:hAnsi="Times New Roman" w:cs="Times New Roman"/>
          <w:sz w:val="28"/>
          <w:szCs w:val="28"/>
        </w:rPr>
        <w:t>2.6</w:t>
      </w:r>
      <w:r w:rsidRPr="00FF1B37">
        <w:rPr>
          <w:rFonts w:ascii="Times New Roman" w:hAnsi="Times New Roman" w:cs="Times New Roman"/>
          <w:sz w:val="28"/>
          <w:szCs w:val="28"/>
        </w:rPr>
        <w:t xml:space="preserve"> Порядка, направляет ПБС </w:t>
      </w:r>
      <w:r w:rsidR="00AA49FB">
        <w:rPr>
          <w:rFonts w:ascii="Times New Roman" w:hAnsi="Times New Roman" w:cs="Times New Roman"/>
          <w:sz w:val="28"/>
          <w:szCs w:val="28"/>
        </w:rPr>
        <w:t xml:space="preserve">Уведомление, сформированное в электронном виде </w:t>
      </w:r>
      <w:r w:rsidRPr="00FF1B37">
        <w:rPr>
          <w:rFonts w:ascii="Times New Roman" w:hAnsi="Times New Roman" w:cs="Times New Roman"/>
          <w:sz w:val="28"/>
          <w:szCs w:val="28"/>
        </w:rPr>
        <w:t>по которой не осуществляется постановка на учет бюджетного обязательства;</w:t>
      </w:r>
    </w:p>
    <w:p w:rsidR="00FF1B37" w:rsidRPr="00FF1B37" w:rsidRDefault="00FF1B37" w:rsidP="00FF1B37">
      <w:pPr>
        <w:spacing w:after="0" w:line="240" w:lineRule="auto"/>
        <w:jc w:val="both"/>
        <w:rPr>
          <w:rFonts w:ascii="Times New Roman" w:hAnsi="Times New Roman" w:cs="Times New Roman"/>
          <w:sz w:val="28"/>
          <w:szCs w:val="28"/>
        </w:rPr>
      </w:pPr>
      <w:r w:rsidRPr="00FF1B37">
        <w:rPr>
          <w:rFonts w:ascii="Times New Roman" w:hAnsi="Times New Roman" w:cs="Times New Roman"/>
          <w:sz w:val="28"/>
          <w:szCs w:val="28"/>
        </w:rPr>
        <w:tab/>
        <w:t xml:space="preserve">абзацем пятым пункта </w:t>
      </w:r>
      <w:r w:rsidR="000F5B4A">
        <w:rPr>
          <w:rFonts w:ascii="Times New Roman" w:hAnsi="Times New Roman" w:cs="Times New Roman"/>
          <w:sz w:val="28"/>
          <w:szCs w:val="28"/>
        </w:rPr>
        <w:t>2.6</w:t>
      </w:r>
      <w:r w:rsidRPr="00FF1B37">
        <w:rPr>
          <w:rFonts w:ascii="Times New Roman" w:hAnsi="Times New Roman" w:cs="Times New Roman"/>
          <w:sz w:val="28"/>
          <w:szCs w:val="28"/>
        </w:rPr>
        <w:t xml:space="preserve"> Порядка, УФК в срок, установленный в  пункте</w:t>
      </w:r>
      <w:r w:rsidR="000F5B4A">
        <w:rPr>
          <w:rFonts w:ascii="Times New Roman" w:hAnsi="Times New Roman" w:cs="Times New Roman"/>
          <w:sz w:val="28"/>
          <w:szCs w:val="28"/>
        </w:rPr>
        <w:t>2.6</w:t>
      </w:r>
      <w:r w:rsidRPr="00FF1B37">
        <w:rPr>
          <w:rFonts w:ascii="Times New Roman" w:hAnsi="Times New Roman" w:cs="Times New Roman"/>
          <w:sz w:val="28"/>
          <w:szCs w:val="28"/>
        </w:rPr>
        <w:t xml:space="preserve"> Порядка:</w:t>
      </w:r>
    </w:p>
    <w:p w:rsidR="00FF1B37" w:rsidRPr="00FF1B37" w:rsidRDefault="00FF1B37" w:rsidP="00FF1B37">
      <w:pPr>
        <w:spacing w:after="0" w:line="240" w:lineRule="auto"/>
        <w:jc w:val="both"/>
        <w:rPr>
          <w:rFonts w:ascii="Times New Roman" w:hAnsi="Times New Roman" w:cs="Times New Roman"/>
          <w:sz w:val="28"/>
          <w:szCs w:val="28"/>
        </w:rPr>
      </w:pPr>
      <w:r w:rsidRPr="00FF1B37">
        <w:rPr>
          <w:rFonts w:ascii="Times New Roman" w:hAnsi="Times New Roman" w:cs="Times New Roman"/>
          <w:sz w:val="28"/>
          <w:szCs w:val="28"/>
        </w:rPr>
        <w:tab/>
        <w:t>в отношении бюджетных обязательств, возникших на основании документов – осн</w:t>
      </w:r>
      <w:r w:rsidR="00AA49FB">
        <w:rPr>
          <w:rFonts w:ascii="Times New Roman" w:hAnsi="Times New Roman" w:cs="Times New Roman"/>
          <w:sz w:val="28"/>
          <w:szCs w:val="28"/>
        </w:rPr>
        <w:t>ований, предусмотренных пунктами</w:t>
      </w:r>
      <w:r w:rsidR="00FF1817">
        <w:rPr>
          <w:rFonts w:ascii="Times New Roman" w:hAnsi="Times New Roman" w:cs="Times New Roman"/>
          <w:sz w:val="28"/>
          <w:szCs w:val="28"/>
        </w:rPr>
        <w:t xml:space="preserve">5, </w:t>
      </w:r>
      <w:r w:rsidR="00CC51AD">
        <w:rPr>
          <w:rFonts w:ascii="Times New Roman" w:hAnsi="Times New Roman" w:cs="Times New Roman"/>
          <w:sz w:val="28"/>
          <w:szCs w:val="28"/>
        </w:rPr>
        <w:t>11</w:t>
      </w:r>
      <w:r w:rsidRPr="00FF1B37">
        <w:rPr>
          <w:rFonts w:ascii="Times New Roman" w:hAnsi="Times New Roman" w:cs="Times New Roman"/>
          <w:sz w:val="28"/>
          <w:szCs w:val="28"/>
        </w:rPr>
        <w:t xml:space="preserve"> Перечня, - направляет ПБС </w:t>
      </w:r>
      <w:r w:rsidR="00AA49FB">
        <w:rPr>
          <w:rFonts w:ascii="Times New Roman" w:hAnsi="Times New Roman" w:cs="Times New Roman"/>
          <w:sz w:val="28"/>
          <w:szCs w:val="28"/>
        </w:rPr>
        <w:t>Уведомление, сформированное</w:t>
      </w:r>
      <w:r w:rsidRPr="00FF1B37">
        <w:rPr>
          <w:rFonts w:ascii="Times New Roman" w:hAnsi="Times New Roman" w:cs="Times New Roman"/>
          <w:sz w:val="28"/>
          <w:szCs w:val="28"/>
        </w:rPr>
        <w:t xml:space="preserve"> в электронном виде, с указанием в </w:t>
      </w:r>
      <w:r w:rsidR="00AA49FB">
        <w:rPr>
          <w:rFonts w:ascii="Times New Roman" w:hAnsi="Times New Roman" w:cs="Times New Roman"/>
          <w:sz w:val="28"/>
          <w:szCs w:val="28"/>
        </w:rPr>
        <w:t>Уведомлении</w:t>
      </w:r>
      <w:r w:rsidRPr="00FF1B37">
        <w:rPr>
          <w:rFonts w:ascii="Times New Roman" w:hAnsi="Times New Roman" w:cs="Times New Roman"/>
          <w:sz w:val="28"/>
          <w:szCs w:val="28"/>
        </w:rPr>
        <w:t xml:space="preserve"> причины, по которой не осуществляется постановка на учет бюджетного обязательства;</w:t>
      </w:r>
    </w:p>
    <w:p w:rsidR="00FF1B37" w:rsidRPr="00FF1B37" w:rsidRDefault="00FF1B37" w:rsidP="00FF1B37">
      <w:pPr>
        <w:spacing w:after="0" w:line="240" w:lineRule="auto"/>
        <w:jc w:val="both"/>
        <w:rPr>
          <w:rFonts w:ascii="Times New Roman" w:hAnsi="Times New Roman" w:cs="Times New Roman"/>
          <w:sz w:val="28"/>
          <w:szCs w:val="28"/>
        </w:rPr>
      </w:pPr>
      <w:r w:rsidRPr="00FF1B37">
        <w:rPr>
          <w:rFonts w:ascii="Times New Roman" w:hAnsi="Times New Roman" w:cs="Times New Roman"/>
          <w:sz w:val="28"/>
          <w:szCs w:val="28"/>
        </w:rPr>
        <w:tab/>
      </w:r>
      <w:r w:rsidR="00AA49FB" w:rsidRPr="00FF1B37">
        <w:rPr>
          <w:rFonts w:ascii="Times New Roman" w:hAnsi="Times New Roman" w:cs="Times New Roman"/>
          <w:sz w:val="28"/>
          <w:szCs w:val="28"/>
        </w:rPr>
        <w:t>в отношении бюджетных обязательств, возникших на основании документов – осн</w:t>
      </w:r>
      <w:r w:rsidR="00AA49FB">
        <w:rPr>
          <w:rFonts w:ascii="Times New Roman" w:hAnsi="Times New Roman" w:cs="Times New Roman"/>
          <w:sz w:val="28"/>
          <w:szCs w:val="28"/>
        </w:rPr>
        <w:t xml:space="preserve">ований, предусмотренных </w:t>
      </w:r>
      <w:r w:rsidR="00FF1817">
        <w:rPr>
          <w:rFonts w:ascii="Times New Roman" w:hAnsi="Times New Roman" w:cs="Times New Roman"/>
          <w:sz w:val="28"/>
          <w:szCs w:val="28"/>
        </w:rPr>
        <w:t xml:space="preserve">всеми пунктами, кроме 5, </w:t>
      </w:r>
      <w:r w:rsidR="00AA49FB">
        <w:rPr>
          <w:rFonts w:ascii="Times New Roman" w:hAnsi="Times New Roman" w:cs="Times New Roman"/>
          <w:sz w:val="28"/>
          <w:szCs w:val="28"/>
        </w:rPr>
        <w:t>11</w:t>
      </w:r>
      <w:r w:rsidR="00AA49FB" w:rsidRPr="00FF1B37">
        <w:rPr>
          <w:rFonts w:ascii="Times New Roman" w:hAnsi="Times New Roman" w:cs="Times New Roman"/>
          <w:sz w:val="28"/>
          <w:szCs w:val="28"/>
        </w:rPr>
        <w:t xml:space="preserve"> Перечня, </w:t>
      </w:r>
      <w:r w:rsidRPr="00FF1B37">
        <w:rPr>
          <w:rFonts w:ascii="Times New Roman" w:hAnsi="Times New Roman" w:cs="Times New Roman"/>
          <w:sz w:val="28"/>
          <w:szCs w:val="28"/>
        </w:rPr>
        <w:t xml:space="preserve">ПБС и главному распорядителю бюджетных средств местного бюджета (далее – ГРБС), в ведении которого находится ПБС, Уведомление о превышении </w:t>
      </w:r>
      <w:r w:rsidR="001F3F28">
        <w:rPr>
          <w:rFonts w:ascii="Times New Roman" w:hAnsi="Times New Roman" w:cs="Times New Roman"/>
          <w:sz w:val="28"/>
          <w:szCs w:val="28"/>
        </w:rPr>
        <w:t xml:space="preserve">принятым </w:t>
      </w:r>
      <w:r w:rsidRPr="00FF1B37">
        <w:rPr>
          <w:rFonts w:ascii="Times New Roman" w:hAnsi="Times New Roman" w:cs="Times New Roman"/>
          <w:sz w:val="28"/>
          <w:szCs w:val="28"/>
        </w:rPr>
        <w:t xml:space="preserve">бюджетным обязательством неиспользованных лимитов бюджетных обязательств по форме </w:t>
      </w:r>
      <w:r w:rsidR="00F92FB9">
        <w:rPr>
          <w:rFonts w:ascii="Times New Roman" w:hAnsi="Times New Roman" w:cs="Times New Roman"/>
          <w:sz w:val="28"/>
          <w:szCs w:val="28"/>
        </w:rPr>
        <w:t xml:space="preserve">электронного документа  в </w:t>
      </w:r>
      <w:r w:rsidR="00F92FB9" w:rsidRPr="000F5B4A">
        <w:rPr>
          <w:rFonts w:ascii="Times New Roman" w:hAnsi="Times New Roman" w:cs="Times New Roman"/>
          <w:sz w:val="28"/>
          <w:szCs w:val="28"/>
        </w:rPr>
        <w:t>ППО СУФ</w:t>
      </w:r>
      <w:proofErr w:type="gramStart"/>
      <w:r w:rsidR="00F92FB9" w:rsidRPr="000F5B4A">
        <w:rPr>
          <w:rFonts w:ascii="Times New Roman" w:hAnsi="Times New Roman" w:cs="Times New Roman"/>
          <w:sz w:val="28"/>
          <w:szCs w:val="28"/>
        </w:rPr>
        <w:t>Д</w:t>
      </w:r>
      <w:r w:rsidRPr="00FF1B37">
        <w:rPr>
          <w:rFonts w:ascii="Times New Roman" w:hAnsi="Times New Roman" w:cs="Times New Roman"/>
          <w:sz w:val="28"/>
          <w:szCs w:val="28"/>
        </w:rPr>
        <w:t>(</w:t>
      </w:r>
      <w:proofErr w:type="gramEnd"/>
      <w:r w:rsidRPr="00FF1B37">
        <w:rPr>
          <w:rFonts w:ascii="Times New Roman" w:hAnsi="Times New Roman" w:cs="Times New Roman"/>
          <w:sz w:val="28"/>
          <w:szCs w:val="28"/>
        </w:rPr>
        <w:t>код формы по ОКУД 0506111), (далее – Уведомление о превышении).</w:t>
      </w:r>
    </w:p>
    <w:p w:rsidR="00FF1B37" w:rsidRPr="00F07D16" w:rsidRDefault="00F07D16" w:rsidP="00F07D1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2.10. </w:t>
      </w:r>
      <w:r w:rsidR="00FF1B37" w:rsidRPr="00F07D16">
        <w:rPr>
          <w:rFonts w:ascii="Times New Roman" w:hAnsi="Times New Roman" w:cs="Times New Roman"/>
          <w:sz w:val="28"/>
          <w:szCs w:val="28"/>
        </w:rPr>
        <w:t xml:space="preserve">Внесение изменений в бюджетное обязательство, возникшее на основании документов - оснований, предусмотренных пунктами 1-2, 6, 7 Перечня, в том числе на сумму неисполненного на конец отчетного финансового года </w:t>
      </w:r>
      <w:r w:rsidR="00FF1B37" w:rsidRPr="00F07D16">
        <w:rPr>
          <w:rFonts w:ascii="Times New Roman" w:hAnsi="Times New Roman" w:cs="Times New Roman"/>
          <w:sz w:val="28"/>
          <w:szCs w:val="28"/>
        </w:rPr>
        <w:lastRenderedPageBreak/>
        <w:t xml:space="preserve">бюджетного обязательства, осуществляется в первый рабочий день текущего финансового года УФК в соответствии с пунктами  </w:t>
      </w:r>
      <w:r w:rsidR="000F5B4A" w:rsidRPr="00F07D16">
        <w:rPr>
          <w:rFonts w:ascii="Times New Roman" w:hAnsi="Times New Roman" w:cs="Times New Roman"/>
          <w:sz w:val="28"/>
          <w:szCs w:val="28"/>
        </w:rPr>
        <w:t>2.4</w:t>
      </w:r>
      <w:r w:rsidR="00FF1B37" w:rsidRPr="00F07D16">
        <w:rPr>
          <w:rFonts w:ascii="Times New Roman" w:hAnsi="Times New Roman" w:cs="Times New Roman"/>
          <w:sz w:val="28"/>
          <w:szCs w:val="28"/>
        </w:rPr>
        <w:t xml:space="preserve">  Порядка.</w:t>
      </w:r>
    </w:p>
    <w:p w:rsidR="00FF1B37" w:rsidRPr="00FF1B37" w:rsidRDefault="00FF1B37" w:rsidP="00FF1B37">
      <w:pPr>
        <w:spacing w:after="0" w:line="240" w:lineRule="auto"/>
        <w:jc w:val="both"/>
        <w:rPr>
          <w:rFonts w:ascii="Times New Roman" w:hAnsi="Times New Roman" w:cs="Times New Roman"/>
          <w:sz w:val="28"/>
          <w:szCs w:val="28"/>
        </w:rPr>
      </w:pPr>
      <w:r w:rsidRPr="00FF1B37">
        <w:rPr>
          <w:rFonts w:ascii="Times New Roman" w:hAnsi="Times New Roman" w:cs="Times New Roman"/>
          <w:sz w:val="28"/>
          <w:szCs w:val="28"/>
        </w:rPr>
        <w:tab/>
        <w:t xml:space="preserve">ПБС в текущем финансовом году вносит в бюджетное обязательство, указанное в абзаце первом настоящего пункта, изменения в соответствии с пунктом </w:t>
      </w:r>
      <w:r w:rsidR="000F5B4A">
        <w:rPr>
          <w:rFonts w:ascii="Times New Roman" w:hAnsi="Times New Roman" w:cs="Times New Roman"/>
          <w:sz w:val="28"/>
          <w:szCs w:val="28"/>
        </w:rPr>
        <w:t>2.4</w:t>
      </w:r>
      <w:r w:rsidRPr="00FF1B37">
        <w:rPr>
          <w:rFonts w:ascii="Times New Roman" w:hAnsi="Times New Roman" w:cs="Times New Roman"/>
          <w:sz w:val="28"/>
          <w:szCs w:val="28"/>
        </w:rPr>
        <w:t xml:space="preserve"> Порядка в части графика оплаты бюджетного обязательства, а также, при необходимости, в части кодов бюджетной классификации.</w:t>
      </w:r>
    </w:p>
    <w:p w:rsidR="00FF1B37" w:rsidRPr="00F07D16" w:rsidRDefault="00F07D16" w:rsidP="00F07D1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2.11. </w:t>
      </w:r>
      <w:r w:rsidR="00FF1B37" w:rsidRPr="00F07D16">
        <w:rPr>
          <w:rFonts w:ascii="Times New Roman" w:hAnsi="Times New Roman" w:cs="Times New Roman"/>
          <w:sz w:val="28"/>
          <w:szCs w:val="28"/>
        </w:rPr>
        <w:t>В случае ликвидации, реорганизации ПБС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УФК вносятся изменения в ранее учтенные бюджетные обязательства ПБС в части аннулирования соответствующих неисполненных бюджетных обязательств.</w:t>
      </w:r>
    </w:p>
    <w:p w:rsidR="006A3C4D" w:rsidRPr="00F07D16" w:rsidRDefault="00F07D16" w:rsidP="00F07D1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2.12. </w:t>
      </w:r>
      <w:r w:rsidR="006A3C4D" w:rsidRPr="00F07D16">
        <w:rPr>
          <w:rFonts w:ascii="Times New Roman" w:hAnsi="Times New Roman" w:cs="Times New Roman"/>
          <w:sz w:val="28"/>
          <w:szCs w:val="28"/>
        </w:rPr>
        <w:t xml:space="preserve">Постановка на учет бюджетных и денежных обязательств, возникших по состоянию на 01.01.2022 года </w:t>
      </w:r>
      <w:r w:rsidR="002D0F14" w:rsidRPr="00F07D16">
        <w:rPr>
          <w:rFonts w:ascii="Times New Roman" w:hAnsi="Times New Roman" w:cs="Times New Roman"/>
          <w:sz w:val="28"/>
          <w:szCs w:val="28"/>
        </w:rPr>
        <w:t xml:space="preserve">в части </w:t>
      </w:r>
      <w:r w:rsidR="006A3C4D" w:rsidRPr="00F07D16">
        <w:rPr>
          <w:rFonts w:ascii="Times New Roman" w:hAnsi="Times New Roman" w:cs="Times New Roman"/>
          <w:sz w:val="28"/>
          <w:szCs w:val="28"/>
        </w:rPr>
        <w:t>к</w:t>
      </w:r>
      <w:r w:rsidR="002D0F14" w:rsidRPr="00F07D16">
        <w:rPr>
          <w:rFonts w:ascii="Times New Roman" w:hAnsi="Times New Roman" w:cs="Times New Roman"/>
          <w:sz w:val="28"/>
          <w:szCs w:val="28"/>
        </w:rPr>
        <w:t>редиторской задолженности</w:t>
      </w:r>
      <w:r w:rsidR="006A3C4D" w:rsidRPr="00F07D16">
        <w:rPr>
          <w:rFonts w:ascii="Times New Roman" w:hAnsi="Times New Roman" w:cs="Times New Roman"/>
          <w:sz w:val="28"/>
          <w:szCs w:val="28"/>
        </w:rPr>
        <w:t xml:space="preserve"> осуществляется УФК автоматически.</w:t>
      </w:r>
    </w:p>
    <w:p w:rsidR="00FF1B37" w:rsidRPr="00FF1B37" w:rsidRDefault="00FF1B37" w:rsidP="00FF1B37">
      <w:pPr>
        <w:spacing w:after="0" w:line="240" w:lineRule="auto"/>
        <w:ind w:left="1068"/>
        <w:contextualSpacing/>
        <w:jc w:val="both"/>
        <w:rPr>
          <w:rFonts w:ascii="Times New Roman" w:hAnsi="Times New Roman" w:cs="Times New Roman"/>
          <w:sz w:val="28"/>
          <w:szCs w:val="28"/>
        </w:rPr>
      </w:pPr>
    </w:p>
    <w:p w:rsidR="00FF1B37" w:rsidRPr="00FF1B37" w:rsidRDefault="00FF1B37" w:rsidP="00FF1B37">
      <w:pPr>
        <w:spacing w:after="0" w:line="240" w:lineRule="auto"/>
        <w:jc w:val="center"/>
        <w:rPr>
          <w:rFonts w:ascii="Times New Roman" w:hAnsi="Times New Roman" w:cs="Times New Roman"/>
          <w:sz w:val="28"/>
          <w:szCs w:val="28"/>
        </w:rPr>
      </w:pPr>
      <w:r w:rsidRPr="00FF1B37">
        <w:rPr>
          <w:rFonts w:ascii="Times New Roman" w:hAnsi="Times New Roman" w:cs="Times New Roman"/>
          <w:sz w:val="28"/>
          <w:szCs w:val="28"/>
          <w:lang w:val="en-US"/>
        </w:rPr>
        <w:t>III</w:t>
      </w:r>
      <w:r w:rsidRPr="00FF1B37">
        <w:rPr>
          <w:rFonts w:ascii="Times New Roman" w:hAnsi="Times New Roman" w:cs="Times New Roman"/>
          <w:sz w:val="28"/>
          <w:szCs w:val="28"/>
        </w:rPr>
        <w:t>. Особенности учета бюджетных обязательств по исполнительным</w:t>
      </w:r>
    </w:p>
    <w:p w:rsidR="00FF1B37" w:rsidRPr="00FF1B37" w:rsidRDefault="00FF1B37" w:rsidP="00FF1B37">
      <w:pPr>
        <w:spacing w:after="0" w:line="240" w:lineRule="auto"/>
        <w:jc w:val="center"/>
        <w:rPr>
          <w:rFonts w:ascii="Times New Roman" w:hAnsi="Times New Roman" w:cs="Times New Roman"/>
          <w:sz w:val="28"/>
          <w:szCs w:val="28"/>
        </w:rPr>
      </w:pPr>
      <w:r w:rsidRPr="00FF1B37">
        <w:rPr>
          <w:rFonts w:ascii="Times New Roman" w:hAnsi="Times New Roman" w:cs="Times New Roman"/>
          <w:sz w:val="28"/>
          <w:szCs w:val="28"/>
        </w:rPr>
        <w:t>документам, решениям налоговым органов</w:t>
      </w:r>
    </w:p>
    <w:p w:rsidR="00FF1B37" w:rsidRPr="00FF1B37" w:rsidRDefault="00FF1B37" w:rsidP="00FF1B37">
      <w:pPr>
        <w:spacing w:after="0" w:line="240" w:lineRule="auto"/>
        <w:jc w:val="center"/>
        <w:rPr>
          <w:rFonts w:ascii="Times New Roman" w:hAnsi="Times New Roman" w:cs="Times New Roman"/>
          <w:sz w:val="28"/>
          <w:szCs w:val="28"/>
        </w:rPr>
      </w:pPr>
    </w:p>
    <w:p w:rsidR="00FF1B37" w:rsidRPr="000F5B4A" w:rsidRDefault="00FF1B37" w:rsidP="00363CB5">
      <w:pPr>
        <w:pStyle w:val="a6"/>
        <w:numPr>
          <w:ilvl w:val="1"/>
          <w:numId w:val="10"/>
        </w:numPr>
        <w:spacing w:after="0" w:line="240" w:lineRule="auto"/>
        <w:ind w:left="0" w:firstLine="709"/>
        <w:jc w:val="both"/>
        <w:rPr>
          <w:rFonts w:ascii="Times New Roman" w:hAnsi="Times New Roman" w:cs="Times New Roman"/>
          <w:sz w:val="28"/>
          <w:szCs w:val="28"/>
        </w:rPr>
      </w:pPr>
      <w:r w:rsidRPr="000F5B4A">
        <w:rPr>
          <w:rFonts w:ascii="Times New Roman" w:hAnsi="Times New Roman" w:cs="Times New Roman"/>
          <w:sz w:val="28"/>
          <w:szCs w:val="28"/>
        </w:rPr>
        <w:t>Сведения о бюджетном обязательстве, возникшем в соответствии с документами – основаниями, предусмотренными пунктами 6 и 7 Перечня, формируются в порядке и сроки, установленные бюджетным законодательством Российской Федерации для представления ПБС – должником информации об источнике образования задолженности и кодах бюджетной классификации, по которым должны быть произведены расходы местного бюджета, по исполнению исполнительного документа, решения налогового органа.</w:t>
      </w:r>
    </w:p>
    <w:p w:rsidR="00FF1B37" w:rsidRPr="000F5B4A" w:rsidRDefault="00FF1B37" w:rsidP="00363CB5">
      <w:pPr>
        <w:pStyle w:val="a6"/>
        <w:numPr>
          <w:ilvl w:val="1"/>
          <w:numId w:val="10"/>
        </w:numPr>
        <w:spacing w:after="0" w:line="240" w:lineRule="auto"/>
        <w:ind w:left="0" w:firstLine="709"/>
        <w:jc w:val="both"/>
        <w:rPr>
          <w:rFonts w:ascii="Times New Roman" w:hAnsi="Times New Roman" w:cs="Times New Roman"/>
          <w:sz w:val="28"/>
          <w:szCs w:val="28"/>
        </w:rPr>
      </w:pPr>
      <w:r w:rsidRPr="000F5B4A">
        <w:rPr>
          <w:rFonts w:ascii="Times New Roman" w:hAnsi="Times New Roman" w:cs="Times New Roman"/>
          <w:sz w:val="28"/>
          <w:szCs w:val="28"/>
        </w:rPr>
        <w:t>В случае если в УФК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документов,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FF1B37" w:rsidRPr="000F5B4A" w:rsidRDefault="00FF1B37" w:rsidP="00363CB5">
      <w:pPr>
        <w:pStyle w:val="a6"/>
        <w:numPr>
          <w:ilvl w:val="1"/>
          <w:numId w:val="10"/>
        </w:numPr>
        <w:spacing w:after="0" w:line="240" w:lineRule="auto"/>
        <w:ind w:left="0" w:firstLine="709"/>
        <w:jc w:val="both"/>
        <w:rPr>
          <w:rFonts w:ascii="Times New Roman" w:hAnsi="Times New Roman" w:cs="Times New Roman"/>
          <w:sz w:val="28"/>
          <w:szCs w:val="28"/>
        </w:rPr>
      </w:pPr>
      <w:r w:rsidRPr="000F5B4A">
        <w:rPr>
          <w:rFonts w:ascii="Times New Roman" w:hAnsi="Times New Roman" w:cs="Times New Roman"/>
          <w:sz w:val="28"/>
          <w:szCs w:val="28"/>
        </w:rPr>
        <w:t>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w:t>
      </w:r>
      <w:r w:rsidR="00AF6F51" w:rsidRPr="000F5B4A">
        <w:rPr>
          <w:rFonts w:ascii="Times New Roman" w:hAnsi="Times New Roman" w:cs="Times New Roman"/>
          <w:sz w:val="28"/>
          <w:szCs w:val="28"/>
        </w:rPr>
        <w:t xml:space="preserve"> кодах бюджетной классификации </w:t>
      </w:r>
      <w:r w:rsidRPr="000F5B4A">
        <w:rPr>
          <w:rFonts w:ascii="Times New Roman" w:hAnsi="Times New Roman" w:cs="Times New Roman"/>
          <w:sz w:val="28"/>
          <w:szCs w:val="28"/>
        </w:rPr>
        <w:t>бюджета</w:t>
      </w:r>
      <w:r w:rsidR="00AF6F51" w:rsidRPr="000F5B4A">
        <w:rPr>
          <w:rFonts w:ascii="Times New Roman" w:hAnsi="Times New Roman" w:cs="Times New Roman"/>
          <w:sz w:val="28"/>
          <w:szCs w:val="28"/>
        </w:rPr>
        <w:t>Сальского района</w:t>
      </w:r>
      <w:r w:rsidRPr="000F5B4A">
        <w:rPr>
          <w:rFonts w:ascii="Times New Roman" w:hAnsi="Times New Roman" w:cs="Times New Roman"/>
          <w:sz w:val="28"/>
          <w:szCs w:val="28"/>
        </w:rPr>
        <w:t xml:space="preserve">,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w:t>
      </w:r>
      <w:r w:rsidRPr="000F5B4A">
        <w:rPr>
          <w:rFonts w:ascii="Times New Roman" w:hAnsi="Times New Roman" w:cs="Times New Roman"/>
          <w:sz w:val="28"/>
          <w:szCs w:val="28"/>
        </w:rPr>
        <w:lastRenderedPageBreak/>
        <w:t>электронного документа, подтверждающих электронной подписью лица, имеющего право действовать от имени получателя средств местного бюджета.</w:t>
      </w:r>
    </w:p>
    <w:p w:rsidR="00FF1B37" w:rsidRPr="000F5B4A" w:rsidRDefault="00FF1B37" w:rsidP="00363CB5">
      <w:pPr>
        <w:pStyle w:val="a6"/>
        <w:numPr>
          <w:ilvl w:val="1"/>
          <w:numId w:val="10"/>
        </w:numPr>
        <w:spacing w:after="0" w:line="240" w:lineRule="auto"/>
        <w:ind w:left="0" w:firstLine="709"/>
        <w:jc w:val="both"/>
        <w:rPr>
          <w:rFonts w:ascii="Times New Roman" w:hAnsi="Times New Roman" w:cs="Times New Roman"/>
          <w:sz w:val="28"/>
          <w:szCs w:val="28"/>
        </w:rPr>
      </w:pPr>
      <w:r w:rsidRPr="000F5B4A">
        <w:rPr>
          <w:rFonts w:ascii="Times New Roman" w:hAnsi="Times New Roman" w:cs="Times New Roman"/>
          <w:sz w:val="28"/>
          <w:szCs w:val="28"/>
        </w:rPr>
        <w:t>В случае ликвидации ПБС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неисполненных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вносится изменения в части аннулирования неисполненного бюджетного обязательства в соответствии с актом сверки, представленным ликвидируемым ПБС.</w:t>
      </w:r>
    </w:p>
    <w:p w:rsidR="00FF1B37" w:rsidRPr="00FF1B37" w:rsidRDefault="00FF1B37" w:rsidP="00FF1B37">
      <w:pPr>
        <w:spacing w:after="0" w:line="240" w:lineRule="auto"/>
        <w:ind w:left="1068"/>
        <w:contextualSpacing/>
        <w:jc w:val="both"/>
        <w:rPr>
          <w:rFonts w:ascii="Times New Roman" w:hAnsi="Times New Roman" w:cs="Times New Roman"/>
          <w:sz w:val="28"/>
          <w:szCs w:val="28"/>
        </w:rPr>
      </w:pPr>
    </w:p>
    <w:p w:rsidR="00FF1B37" w:rsidRPr="00FF1B37" w:rsidRDefault="00FF1B37" w:rsidP="00FF1B37">
      <w:pPr>
        <w:spacing w:after="0" w:line="240" w:lineRule="auto"/>
        <w:jc w:val="center"/>
        <w:rPr>
          <w:rFonts w:ascii="Times New Roman" w:hAnsi="Times New Roman" w:cs="Times New Roman"/>
          <w:sz w:val="28"/>
          <w:szCs w:val="28"/>
        </w:rPr>
      </w:pPr>
      <w:r w:rsidRPr="00FF1B37">
        <w:rPr>
          <w:rFonts w:ascii="Times New Roman" w:hAnsi="Times New Roman" w:cs="Times New Roman"/>
          <w:sz w:val="28"/>
          <w:szCs w:val="28"/>
          <w:lang w:val="en-US"/>
        </w:rPr>
        <w:t>IV</w:t>
      </w:r>
      <w:r w:rsidRPr="00FF1B37">
        <w:rPr>
          <w:rFonts w:ascii="Times New Roman" w:hAnsi="Times New Roman" w:cs="Times New Roman"/>
          <w:sz w:val="28"/>
          <w:szCs w:val="28"/>
        </w:rPr>
        <w:t>. Порядок постановки на учет денежных</w:t>
      </w:r>
    </w:p>
    <w:p w:rsidR="00FF1B37" w:rsidRDefault="00FF1B37" w:rsidP="00FF1B37">
      <w:pPr>
        <w:spacing w:after="0" w:line="240" w:lineRule="auto"/>
        <w:jc w:val="center"/>
        <w:rPr>
          <w:rFonts w:ascii="Times New Roman" w:hAnsi="Times New Roman" w:cs="Times New Roman"/>
          <w:sz w:val="28"/>
          <w:szCs w:val="28"/>
        </w:rPr>
      </w:pPr>
      <w:r w:rsidRPr="00FF1B37">
        <w:rPr>
          <w:rFonts w:ascii="Times New Roman" w:hAnsi="Times New Roman" w:cs="Times New Roman"/>
          <w:sz w:val="28"/>
          <w:szCs w:val="28"/>
        </w:rPr>
        <w:t xml:space="preserve"> обязательств и внесение в них изменений</w:t>
      </w:r>
    </w:p>
    <w:p w:rsidR="00EF67DF" w:rsidRPr="00FF1B37" w:rsidRDefault="00EF67DF" w:rsidP="00FF1B37">
      <w:pPr>
        <w:spacing w:after="0" w:line="240" w:lineRule="auto"/>
        <w:jc w:val="center"/>
        <w:rPr>
          <w:rFonts w:ascii="Times New Roman" w:hAnsi="Times New Roman" w:cs="Times New Roman"/>
          <w:sz w:val="28"/>
          <w:szCs w:val="28"/>
        </w:rPr>
      </w:pPr>
    </w:p>
    <w:p w:rsidR="00FF1B37" w:rsidRPr="000F5B4A" w:rsidRDefault="00FF1B37" w:rsidP="00363CB5">
      <w:pPr>
        <w:pStyle w:val="a6"/>
        <w:numPr>
          <w:ilvl w:val="1"/>
          <w:numId w:val="11"/>
        </w:numPr>
        <w:spacing w:after="0" w:line="240" w:lineRule="auto"/>
        <w:ind w:left="0" w:firstLine="708"/>
        <w:jc w:val="both"/>
        <w:rPr>
          <w:rFonts w:ascii="Times New Roman" w:hAnsi="Times New Roman" w:cs="Times New Roman"/>
          <w:sz w:val="28"/>
          <w:szCs w:val="28"/>
        </w:rPr>
      </w:pPr>
      <w:r w:rsidRPr="000F5B4A">
        <w:rPr>
          <w:rFonts w:ascii="Times New Roman" w:hAnsi="Times New Roman" w:cs="Times New Roman"/>
          <w:sz w:val="28"/>
          <w:szCs w:val="28"/>
        </w:rPr>
        <w:t>Постановка на учет денежных обязательств осуществляется УФК на основании представленных ПБС в УФК платежных документов для оплаты соответствующих денежных обязательств при положительном результате их проверки, установленной требованиями Порядка санкционирования.</w:t>
      </w:r>
    </w:p>
    <w:p w:rsidR="00FF1B37" w:rsidRPr="00FF1B37" w:rsidRDefault="00FF1B37" w:rsidP="00FF1B37">
      <w:pPr>
        <w:spacing w:after="0" w:line="240" w:lineRule="auto"/>
        <w:jc w:val="both"/>
        <w:rPr>
          <w:rFonts w:ascii="Times New Roman" w:hAnsi="Times New Roman" w:cs="Times New Roman"/>
          <w:sz w:val="28"/>
          <w:szCs w:val="28"/>
        </w:rPr>
      </w:pPr>
      <w:r w:rsidRPr="00FF1B37">
        <w:rPr>
          <w:rFonts w:ascii="Times New Roman" w:hAnsi="Times New Roman" w:cs="Times New Roman"/>
          <w:sz w:val="28"/>
          <w:szCs w:val="28"/>
        </w:rPr>
        <w:tab/>
        <w:t xml:space="preserve">Платежные документы направляются в УФК с приложением копии документа, подтверждающего возникновение денежного обязательства (отдельно по каждому документу – основанию),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уполномоченного действовать от имени ПБС.  </w:t>
      </w:r>
    </w:p>
    <w:p w:rsidR="00FF1B37" w:rsidRPr="00FF1B37" w:rsidRDefault="00FF1B37" w:rsidP="00FF1B37">
      <w:pPr>
        <w:spacing w:after="0" w:line="240" w:lineRule="auto"/>
        <w:jc w:val="both"/>
        <w:rPr>
          <w:rFonts w:ascii="Times New Roman" w:hAnsi="Times New Roman" w:cs="Times New Roman"/>
          <w:sz w:val="28"/>
          <w:szCs w:val="28"/>
        </w:rPr>
      </w:pPr>
      <w:r w:rsidRPr="00FF1B37">
        <w:rPr>
          <w:rFonts w:ascii="Times New Roman" w:hAnsi="Times New Roman" w:cs="Times New Roman"/>
          <w:sz w:val="28"/>
          <w:szCs w:val="28"/>
        </w:rPr>
        <w:tab/>
        <w:t>Требования настоящего пункта не распространяются на документы, подтверждающие возникновение денежных обязательств, представление которых в УФК в соответствии с Порядком санкционирования не требуется.</w:t>
      </w:r>
    </w:p>
    <w:p w:rsidR="00FF1B37" w:rsidRPr="000F5B4A" w:rsidRDefault="00FF1B37" w:rsidP="00363CB5">
      <w:pPr>
        <w:pStyle w:val="a6"/>
        <w:numPr>
          <w:ilvl w:val="1"/>
          <w:numId w:val="11"/>
        </w:numPr>
        <w:spacing w:after="0" w:line="240" w:lineRule="auto"/>
        <w:ind w:left="0" w:firstLine="708"/>
        <w:jc w:val="both"/>
        <w:rPr>
          <w:rFonts w:ascii="Times New Roman" w:hAnsi="Times New Roman" w:cs="Times New Roman"/>
          <w:sz w:val="28"/>
          <w:szCs w:val="28"/>
        </w:rPr>
      </w:pPr>
      <w:r w:rsidRPr="000F5B4A">
        <w:rPr>
          <w:rFonts w:ascii="Times New Roman" w:hAnsi="Times New Roman" w:cs="Times New Roman"/>
          <w:sz w:val="28"/>
          <w:szCs w:val="28"/>
        </w:rPr>
        <w:t>УФК при представлении ПБС платежных документов для оплаты осуществляет их проверку на соответствие:</w:t>
      </w:r>
    </w:p>
    <w:p w:rsidR="00FF1B37" w:rsidRPr="00FF1B37" w:rsidRDefault="00FF1B37" w:rsidP="00FF1B37">
      <w:pPr>
        <w:spacing w:after="0" w:line="240" w:lineRule="auto"/>
        <w:jc w:val="both"/>
        <w:rPr>
          <w:rFonts w:ascii="Times New Roman" w:hAnsi="Times New Roman" w:cs="Times New Roman"/>
          <w:sz w:val="28"/>
          <w:szCs w:val="28"/>
        </w:rPr>
      </w:pPr>
      <w:r w:rsidRPr="00FF1B37">
        <w:rPr>
          <w:rFonts w:ascii="Times New Roman" w:hAnsi="Times New Roman" w:cs="Times New Roman"/>
          <w:sz w:val="28"/>
          <w:szCs w:val="28"/>
        </w:rPr>
        <w:tab/>
        <w:t>информации по соответствующему бюджетному обязательству, учтенному на соответствующем лицевом счете ПБС;</w:t>
      </w:r>
    </w:p>
    <w:p w:rsidR="00FF1B37" w:rsidRPr="00FF1B37" w:rsidRDefault="00FF1B37" w:rsidP="00FF1B37">
      <w:pPr>
        <w:spacing w:after="0" w:line="240" w:lineRule="auto"/>
        <w:jc w:val="both"/>
        <w:rPr>
          <w:rFonts w:ascii="Times New Roman" w:hAnsi="Times New Roman" w:cs="Times New Roman"/>
          <w:sz w:val="28"/>
          <w:szCs w:val="28"/>
        </w:rPr>
      </w:pPr>
      <w:r w:rsidRPr="00FF1B37">
        <w:rPr>
          <w:rFonts w:ascii="Times New Roman" w:hAnsi="Times New Roman" w:cs="Times New Roman"/>
          <w:sz w:val="28"/>
          <w:szCs w:val="28"/>
        </w:rPr>
        <w:tab/>
        <w:t>информации по соответствующему документу – основанию, документу, подтверждающему возникновение денежного обязательства.</w:t>
      </w:r>
    </w:p>
    <w:p w:rsidR="00FF1B37" w:rsidRPr="000F5B4A" w:rsidRDefault="00FF1B37" w:rsidP="00363CB5">
      <w:pPr>
        <w:pStyle w:val="a6"/>
        <w:numPr>
          <w:ilvl w:val="1"/>
          <w:numId w:val="11"/>
        </w:numPr>
        <w:spacing w:after="0" w:line="240" w:lineRule="auto"/>
        <w:ind w:left="0" w:firstLine="708"/>
        <w:jc w:val="both"/>
        <w:rPr>
          <w:rFonts w:ascii="Times New Roman" w:hAnsi="Times New Roman" w:cs="Times New Roman"/>
          <w:sz w:val="28"/>
          <w:szCs w:val="28"/>
        </w:rPr>
      </w:pPr>
      <w:r w:rsidRPr="000F5B4A">
        <w:rPr>
          <w:rFonts w:ascii="Times New Roman" w:hAnsi="Times New Roman" w:cs="Times New Roman"/>
          <w:sz w:val="28"/>
          <w:szCs w:val="28"/>
        </w:rPr>
        <w:t>В случае положительного результата проверки платежных документов для оплаты УФК присваивает учетный номер денежному обязательству.</w:t>
      </w:r>
    </w:p>
    <w:p w:rsidR="00FF1B37" w:rsidRPr="00FF1B37" w:rsidRDefault="00FF1B37" w:rsidP="00FF1B37">
      <w:pPr>
        <w:spacing w:after="0" w:line="240" w:lineRule="auto"/>
        <w:jc w:val="both"/>
        <w:rPr>
          <w:rFonts w:ascii="Times New Roman" w:hAnsi="Times New Roman" w:cs="Times New Roman"/>
          <w:sz w:val="28"/>
          <w:szCs w:val="28"/>
        </w:rPr>
      </w:pPr>
      <w:r w:rsidRPr="00FF1B37">
        <w:rPr>
          <w:rFonts w:ascii="Times New Roman" w:hAnsi="Times New Roman" w:cs="Times New Roman"/>
          <w:sz w:val="28"/>
          <w:szCs w:val="28"/>
        </w:rPr>
        <w:tab/>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FF1B37" w:rsidRPr="00FF1B37" w:rsidRDefault="00FF1B37" w:rsidP="00FF1B37">
      <w:pPr>
        <w:spacing w:after="0" w:line="240" w:lineRule="auto"/>
        <w:jc w:val="both"/>
        <w:rPr>
          <w:rFonts w:ascii="Times New Roman" w:hAnsi="Times New Roman" w:cs="Times New Roman"/>
          <w:sz w:val="28"/>
          <w:szCs w:val="28"/>
        </w:rPr>
      </w:pPr>
      <w:r w:rsidRPr="00FF1B37">
        <w:rPr>
          <w:rFonts w:ascii="Times New Roman" w:hAnsi="Times New Roman" w:cs="Times New Roman"/>
          <w:sz w:val="28"/>
          <w:szCs w:val="28"/>
        </w:rPr>
        <w:tab/>
        <w:t>Учетный номер денежного обязательства имеет следующую структуру, состоящую из двадцати двух разрядов:</w:t>
      </w:r>
    </w:p>
    <w:p w:rsidR="00FF1B37" w:rsidRPr="00FF1B37" w:rsidRDefault="00FF1B37" w:rsidP="00FF1B37">
      <w:pPr>
        <w:spacing w:after="0" w:line="240" w:lineRule="auto"/>
        <w:jc w:val="both"/>
        <w:rPr>
          <w:rFonts w:ascii="Times New Roman" w:hAnsi="Times New Roman" w:cs="Times New Roman"/>
          <w:sz w:val="28"/>
          <w:szCs w:val="28"/>
        </w:rPr>
      </w:pPr>
      <w:r w:rsidRPr="00FF1B37">
        <w:rPr>
          <w:rFonts w:ascii="Times New Roman" w:hAnsi="Times New Roman" w:cs="Times New Roman"/>
          <w:sz w:val="28"/>
          <w:szCs w:val="28"/>
        </w:rPr>
        <w:tab/>
        <w:t>с 1 по 19 разряд – учетный номер соответствующего бюджетного обязательства;</w:t>
      </w:r>
    </w:p>
    <w:p w:rsidR="00FF1B37" w:rsidRPr="00FF1B37" w:rsidRDefault="00FF1B37" w:rsidP="00FF1B37">
      <w:pPr>
        <w:spacing w:after="0" w:line="240" w:lineRule="auto"/>
        <w:jc w:val="both"/>
        <w:rPr>
          <w:rFonts w:ascii="Times New Roman" w:hAnsi="Times New Roman" w:cs="Times New Roman"/>
          <w:sz w:val="28"/>
          <w:szCs w:val="28"/>
        </w:rPr>
      </w:pPr>
      <w:r w:rsidRPr="00FF1B37">
        <w:rPr>
          <w:rFonts w:ascii="Times New Roman" w:hAnsi="Times New Roman" w:cs="Times New Roman"/>
          <w:sz w:val="28"/>
          <w:szCs w:val="28"/>
        </w:rPr>
        <w:tab/>
        <w:t>с 20 по 22 разряд – порядковый номер денежного обязательства.</w:t>
      </w:r>
    </w:p>
    <w:p w:rsidR="00FF1B37" w:rsidRPr="000F5B4A" w:rsidRDefault="00FF1B37" w:rsidP="00363CB5">
      <w:pPr>
        <w:pStyle w:val="a6"/>
        <w:numPr>
          <w:ilvl w:val="1"/>
          <w:numId w:val="11"/>
        </w:numPr>
        <w:spacing w:after="0" w:line="240" w:lineRule="auto"/>
        <w:ind w:left="0" w:firstLine="708"/>
        <w:jc w:val="both"/>
        <w:rPr>
          <w:rFonts w:ascii="Times New Roman" w:hAnsi="Times New Roman" w:cs="Times New Roman"/>
          <w:sz w:val="28"/>
          <w:szCs w:val="28"/>
        </w:rPr>
      </w:pPr>
      <w:r w:rsidRPr="000F5B4A">
        <w:rPr>
          <w:rFonts w:ascii="Times New Roman" w:hAnsi="Times New Roman" w:cs="Times New Roman"/>
          <w:sz w:val="28"/>
          <w:szCs w:val="28"/>
        </w:rPr>
        <w:t xml:space="preserve">В случае отрицательного результата проверки УФК платежных документов для оплаты в срок, установленный Порядком санкционирования, направляет ПБС </w:t>
      </w:r>
      <w:r w:rsidR="00FF1817">
        <w:rPr>
          <w:rFonts w:ascii="Times New Roman" w:hAnsi="Times New Roman" w:cs="Times New Roman"/>
          <w:sz w:val="28"/>
          <w:szCs w:val="28"/>
        </w:rPr>
        <w:t>Уведомление, сформированное</w:t>
      </w:r>
      <w:r w:rsidRPr="000F5B4A">
        <w:rPr>
          <w:rFonts w:ascii="Times New Roman" w:hAnsi="Times New Roman" w:cs="Times New Roman"/>
          <w:sz w:val="28"/>
          <w:szCs w:val="28"/>
        </w:rPr>
        <w:t xml:space="preserve"> в электронном виде, с указанием </w:t>
      </w:r>
      <w:r w:rsidRPr="000F5B4A">
        <w:rPr>
          <w:rFonts w:ascii="Times New Roman" w:hAnsi="Times New Roman" w:cs="Times New Roman"/>
          <w:sz w:val="28"/>
          <w:szCs w:val="28"/>
        </w:rPr>
        <w:lastRenderedPageBreak/>
        <w:t xml:space="preserve">в </w:t>
      </w:r>
      <w:r w:rsidR="00FF1817">
        <w:rPr>
          <w:rFonts w:ascii="Times New Roman" w:hAnsi="Times New Roman" w:cs="Times New Roman"/>
          <w:sz w:val="28"/>
          <w:szCs w:val="28"/>
        </w:rPr>
        <w:t>Уведомлении причин</w:t>
      </w:r>
      <w:r w:rsidRPr="000F5B4A">
        <w:rPr>
          <w:rFonts w:ascii="Times New Roman" w:hAnsi="Times New Roman" w:cs="Times New Roman"/>
          <w:sz w:val="28"/>
          <w:szCs w:val="28"/>
        </w:rPr>
        <w:t>, по которой осуществляется постановка на учет денежного обязательства.</w:t>
      </w:r>
    </w:p>
    <w:p w:rsidR="00FF1B37" w:rsidRPr="00FF1B37" w:rsidRDefault="00FF1B37" w:rsidP="00FF1B37">
      <w:pPr>
        <w:spacing w:after="0" w:line="240" w:lineRule="auto"/>
        <w:ind w:left="1068"/>
        <w:contextualSpacing/>
        <w:jc w:val="both"/>
        <w:rPr>
          <w:rFonts w:ascii="Times New Roman" w:hAnsi="Times New Roman" w:cs="Times New Roman"/>
          <w:sz w:val="28"/>
          <w:szCs w:val="28"/>
        </w:rPr>
      </w:pPr>
    </w:p>
    <w:p w:rsidR="00FF1B37" w:rsidRPr="00FF1B37" w:rsidRDefault="00FF1B37" w:rsidP="00FF1B37">
      <w:pPr>
        <w:spacing w:after="0" w:line="240" w:lineRule="auto"/>
        <w:jc w:val="center"/>
        <w:rPr>
          <w:rFonts w:ascii="Times New Roman" w:hAnsi="Times New Roman" w:cs="Times New Roman"/>
          <w:sz w:val="28"/>
          <w:szCs w:val="28"/>
        </w:rPr>
      </w:pPr>
      <w:r w:rsidRPr="00FF1B37">
        <w:rPr>
          <w:rFonts w:ascii="Times New Roman" w:hAnsi="Times New Roman" w:cs="Times New Roman"/>
          <w:sz w:val="28"/>
          <w:szCs w:val="28"/>
          <w:lang w:val="en-US"/>
        </w:rPr>
        <w:t>V</w:t>
      </w:r>
      <w:r w:rsidRPr="00FF1B37">
        <w:rPr>
          <w:rFonts w:ascii="Times New Roman" w:hAnsi="Times New Roman" w:cs="Times New Roman"/>
          <w:sz w:val="28"/>
          <w:szCs w:val="28"/>
        </w:rPr>
        <w:t xml:space="preserve">. Представление информации о бюджетных и денежных </w:t>
      </w:r>
    </w:p>
    <w:p w:rsidR="00FF1B37" w:rsidRPr="00FF1B37" w:rsidRDefault="00FF1B37" w:rsidP="00FF1B37">
      <w:pPr>
        <w:spacing w:after="0" w:line="240" w:lineRule="auto"/>
        <w:jc w:val="center"/>
        <w:rPr>
          <w:rFonts w:ascii="Times New Roman" w:hAnsi="Times New Roman" w:cs="Times New Roman"/>
          <w:sz w:val="28"/>
          <w:szCs w:val="28"/>
        </w:rPr>
      </w:pPr>
      <w:r w:rsidRPr="00FF1B37">
        <w:rPr>
          <w:rFonts w:ascii="Times New Roman" w:hAnsi="Times New Roman" w:cs="Times New Roman"/>
          <w:sz w:val="28"/>
          <w:szCs w:val="28"/>
        </w:rPr>
        <w:t>обязательствах, учтенных в УФК</w:t>
      </w:r>
    </w:p>
    <w:p w:rsidR="00FF1B37" w:rsidRPr="00FF1B37" w:rsidRDefault="00FF1B37" w:rsidP="00FF1B37">
      <w:pPr>
        <w:spacing w:after="0" w:line="240" w:lineRule="auto"/>
        <w:jc w:val="center"/>
        <w:rPr>
          <w:rFonts w:ascii="Times New Roman" w:hAnsi="Times New Roman" w:cs="Times New Roman"/>
          <w:sz w:val="28"/>
          <w:szCs w:val="28"/>
        </w:rPr>
      </w:pPr>
    </w:p>
    <w:p w:rsidR="00FF1B37" w:rsidRPr="000F5B4A" w:rsidRDefault="00FF1B37" w:rsidP="00363CB5">
      <w:pPr>
        <w:pStyle w:val="a6"/>
        <w:numPr>
          <w:ilvl w:val="1"/>
          <w:numId w:val="12"/>
        </w:numPr>
        <w:spacing w:after="0" w:line="240" w:lineRule="auto"/>
        <w:ind w:hanging="461"/>
        <w:jc w:val="both"/>
        <w:rPr>
          <w:rFonts w:ascii="Times New Roman" w:hAnsi="Times New Roman" w:cs="Times New Roman"/>
          <w:sz w:val="28"/>
          <w:szCs w:val="28"/>
        </w:rPr>
      </w:pPr>
      <w:r w:rsidRPr="000F5B4A">
        <w:rPr>
          <w:rFonts w:ascii="Times New Roman" w:hAnsi="Times New Roman" w:cs="Times New Roman"/>
          <w:sz w:val="28"/>
          <w:szCs w:val="28"/>
        </w:rPr>
        <w:t>Информация о бюджетных и денежных обязательствах предоставляется:</w:t>
      </w:r>
    </w:p>
    <w:p w:rsidR="00FF1B37" w:rsidRPr="00FF1B37" w:rsidRDefault="00FF1B37" w:rsidP="00EF67DF">
      <w:pPr>
        <w:spacing w:after="0" w:line="240" w:lineRule="auto"/>
        <w:jc w:val="both"/>
        <w:rPr>
          <w:rFonts w:ascii="Times New Roman" w:hAnsi="Times New Roman" w:cs="Times New Roman"/>
          <w:sz w:val="28"/>
          <w:szCs w:val="28"/>
        </w:rPr>
      </w:pPr>
      <w:r w:rsidRPr="00FF1B37">
        <w:rPr>
          <w:rFonts w:ascii="Times New Roman" w:hAnsi="Times New Roman" w:cs="Times New Roman"/>
          <w:sz w:val="28"/>
          <w:szCs w:val="28"/>
        </w:rPr>
        <w:t>УФК в виде документов, определенных пунктом</w:t>
      </w:r>
      <w:r w:rsidR="00CC51AD">
        <w:rPr>
          <w:rFonts w:ascii="Times New Roman" w:hAnsi="Times New Roman" w:cs="Times New Roman"/>
          <w:sz w:val="28"/>
          <w:szCs w:val="28"/>
        </w:rPr>
        <w:t xml:space="preserve"> 5.3</w:t>
      </w:r>
      <w:r w:rsidR="00C42CC9">
        <w:rPr>
          <w:rFonts w:ascii="Times New Roman" w:hAnsi="Times New Roman" w:cs="Times New Roman"/>
          <w:sz w:val="28"/>
          <w:szCs w:val="28"/>
        </w:rPr>
        <w:t xml:space="preserve"> Порядка, по запросам</w:t>
      </w:r>
      <w:r w:rsidRPr="00FF1B37">
        <w:rPr>
          <w:rFonts w:ascii="Times New Roman" w:hAnsi="Times New Roman" w:cs="Times New Roman"/>
          <w:sz w:val="28"/>
          <w:szCs w:val="28"/>
        </w:rPr>
        <w:t xml:space="preserve"> органов местного самоуправления, ГРБС, ПБС с учетом положений пункта </w:t>
      </w:r>
      <w:r w:rsidR="00CC51AD">
        <w:rPr>
          <w:rFonts w:ascii="Times New Roman" w:hAnsi="Times New Roman" w:cs="Times New Roman"/>
          <w:sz w:val="28"/>
          <w:szCs w:val="28"/>
        </w:rPr>
        <w:t>5.2</w:t>
      </w:r>
      <w:r w:rsidRPr="00FF1B37">
        <w:rPr>
          <w:rFonts w:ascii="Times New Roman" w:hAnsi="Times New Roman" w:cs="Times New Roman"/>
          <w:sz w:val="28"/>
          <w:szCs w:val="28"/>
        </w:rPr>
        <w:t xml:space="preserve"> Порядка.</w:t>
      </w:r>
    </w:p>
    <w:p w:rsidR="00FF1B37" w:rsidRPr="0058606B" w:rsidRDefault="00FF1B37" w:rsidP="00363CB5">
      <w:pPr>
        <w:pStyle w:val="a6"/>
        <w:numPr>
          <w:ilvl w:val="1"/>
          <w:numId w:val="12"/>
        </w:numPr>
        <w:spacing w:after="0" w:line="240" w:lineRule="auto"/>
        <w:ind w:hanging="461"/>
        <w:jc w:val="both"/>
        <w:rPr>
          <w:rFonts w:ascii="Times New Roman" w:hAnsi="Times New Roman" w:cs="Times New Roman"/>
          <w:sz w:val="28"/>
          <w:szCs w:val="28"/>
        </w:rPr>
      </w:pPr>
      <w:r w:rsidRPr="0058606B">
        <w:rPr>
          <w:rFonts w:ascii="Times New Roman" w:hAnsi="Times New Roman" w:cs="Times New Roman"/>
          <w:sz w:val="28"/>
          <w:szCs w:val="28"/>
        </w:rPr>
        <w:t>Информация о бюджетных и денежных обязательствах предоставляется:</w:t>
      </w:r>
    </w:p>
    <w:p w:rsidR="00FF1B37" w:rsidRPr="0058606B" w:rsidRDefault="00C42CC9" w:rsidP="00EF67DF">
      <w:pPr>
        <w:spacing w:after="0" w:line="240" w:lineRule="auto"/>
        <w:ind w:firstLine="708"/>
        <w:jc w:val="both"/>
        <w:rPr>
          <w:rFonts w:ascii="Times New Roman" w:hAnsi="Times New Roman" w:cs="Times New Roman"/>
          <w:sz w:val="28"/>
          <w:szCs w:val="28"/>
        </w:rPr>
      </w:pPr>
      <w:r w:rsidRPr="0058606B">
        <w:rPr>
          <w:rFonts w:ascii="Times New Roman" w:hAnsi="Times New Roman" w:cs="Times New Roman"/>
          <w:sz w:val="28"/>
          <w:szCs w:val="28"/>
        </w:rPr>
        <w:t>Администрации Буденновского сельского поселения</w:t>
      </w:r>
      <w:r w:rsidR="00FF1B37" w:rsidRPr="0058606B">
        <w:rPr>
          <w:rFonts w:ascii="Times New Roman" w:hAnsi="Times New Roman" w:cs="Times New Roman"/>
          <w:sz w:val="28"/>
          <w:szCs w:val="28"/>
        </w:rPr>
        <w:t>Сальского района – по всем бюджетным и денежным обязательствам;</w:t>
      </w:r>
    </w:p>
    <w:p w:rsidR="00FF1B37" w:rsidRPr="0058606B" w:rsidRDefault="00FF1B37" w:rsidP="00FF1B37">
      <w:pPr>
        <w:spacing w:after="0" w:line="240" w:lineRule="auto"/>
        <w:jc w:val="both"/>
        <w:rPr>
          <w:rFonts w:ascii="Times New Roman" w:hAnsi="Times New Roman" w:cs="Times New Roman"/>
          <w:sz w:val="28"/>
          <w:szCs w:val="28"/>
        </w:rPr>
      </w:pPr>
      <w:r w:rsidRPr="0058606B">
        <w:rPr>
          <w:rFonts w:ascii="Times New Roman" w:hAnsi="Times New Roman" w:cs="Times New Roman"/>
          <w:sz w:val="28"/>
          <w:szCs w:val="28"/>
        </w:rPr>
        <w:tab/>
        <w:t>ГРБС – в части бюджетных и денежных обязательств, подведомственных им ПБС;</w:t>
      </w:r>
    </w:p>
    <w:p w:rsidR="00FF1B37" w:rsidRPr="0058606B" w:rsidRDefault="00FF1B37" w:rsidP="00FF1B37">
      <w:pPr>
        <w:spacing w:after="0" w:line="240" w:lineRule="auto"/>
        <w:jc w:val="both"/>
        <w:rPr>
          <w:rFonts w:ascii="Times New Roman" w:hAnsi="Times New Roman" w:cs="Times New Roman"/>
          <w:sz w:val="28"/>
          <w:szCs w:val="28"/>
        </w:rPr>
      </w:pPr>
      <w:r w:rsidRPr="0058606B">
        <w:rPr>
          <w:rFonts w:ascii="Times New Roman" w:hAnsi="Times New Roman" w:cs="Times New Roman"/>
          <w:sz w:val="28"/>
          <w:szCs w:val="28"/>
        </w:rPr>
        <w:tab/>
        <w:t>ПБС – в части бюджетных и денежных обязательств соответствующего ПБС;</w:t>
      </w:r>
    </w:p>
    <w:p w:rsidR="00FF1B37" w:rsidRPr="00FF1B37" w:rsidRDefault="00FF1B37" w:rsidP="00FF1B37">
      <w:pPr>
        <w:spacing w:after="0" w:line="240" w:lineRule="auto"/>
        <w:jc w:val="both"/>
        <w:rPr>
          <w:rFonts w:ascii="Times New Roman" w:hAnsi="Times New Roman" w:cs="Times New Roman"/>
          <w:sz w:val="28"/>
          <w:szCs w:val="28"/>
        </w:rPr>
      </w:pPr>
      <w:r w:rsidRPr="0058606B">
        <w:rPr>
          <w:rFonts w:ascii="Times New Roman" w:hAnsi="Times New Roman" w:cs="Times New Roman"/>
          <w:sz w:val="28"/>
          <w:szCs w:val="28"/>
        </w:rPr>
        <w:tab/>
        <w:t>Органам местного самоуправления – в рамках их полномочий, установленных муниципальными правовыми актами.</w:t>
      </w:r>
    </w:p>
    <w:p w:rsidR="00FF1B37" w:rsidRPr="000F5B4A" w:rsidRDefault="00FF1B37" w:rsidP="00363CB5">
      <w:pPr>
        <w:pStyle w:val="a6"/>
        <w:numPr>
          <w:ilvl w:val="1"/>
          <w:numId w:val="12"/>
        </w:numPr>
        <w:spacing w:after="0" w:line="240" w:lineRule="auto"/>
        <w:ind w:left="0" w:firstLine="709"/>
        <w:jc w:val="both"/>
        <w:rPr>
          <w:rFonts w:ascii="Times New Roman" w:hAnsi="Times New Roman" w:cs="Times New Roman"/>
          <w:sz w:val="28"/>
          <w:szCs w:val="28"/>
        </w:rPr>
      </w:pPr>
      <w:r w:rsidRPr="000F5B4A">
        <w:rPr>
          <w:rFonts w:ascii="Times New Roman" w:hAnsi="Times New Roman" w:cs="Times New Roman"/>
          <w:sz w:val="28"/>
          <w:szCs w:val="28"/>
        </w:rPr>
        <w:t>Информация о бюджетных и денежных обязательствах предоставляется со следующими положениями:</w:t>
      </w:r>
    </w:p>
    <w:p w:rsidR="00FF1B37" w:rsidRPr="00FF1B37" w:rsidRDefault="00FF1B37" w:rsidP="00EF67DF">
      <w:pPr>
        <w:numPr>
          <w:ilvl w:val="0"/>
          <w:numId w:val="6"/>
        </w:numPr>
        <w:spacing w:after="0" w:line="240" w:lineRule="auto"/>
        <w:ind w:left="0" w:firstLine="708"/>
        <w:contextualSpacing/>
        <w:jc w:val="both"/>
        <w:rPr>
          <w:rFonts w:ascii="Times New Roman" w:hAnsi="Times New Roman" w:cs="Times New Roman"/>
          <w:sz w:val="28"/>
          <w:szCs w:val="28"/>
        </w:rPr>
      </w:pPr>
      <w:r w:rsidRPr="00FF1B37">
        <w:rPr>
          <w:rFonts w:ascii="Times New Roman" w:hAnsi="Times New Roman" w:cs="Times New Roman"/>
          <w:sz w:val="28"/>
          <w:szCs w:val="28"/>
        </w:rPr>
        <w:t>по запросу органов местного самоуправления, уполномоченных в соответствии муниципальными правовыми актами на получение такой информации, УФК представляет с указанными в запросе детализацией и группировкой показателей:</w:t>
      </w:r>
    </w:p>
    <w:p w:rsidR="00FF1B37" w:rsidRPr="00FF1B37" w:rsidRDefault="00FF1B37" w:rsidP="00FF1B37">
      <w:pPr>
        <w:spacing w:after="0" w:line="240" w:lineRule="auto"/>
        <w:jc w:val="both"/>
        <w:rPr>
          <w:rFonts w:ascii="Times New Roman" w:hAnsi="Times New Roman" w:cs="Times New Roman"/>
          <w:sz w:val="28"/>
          <w:szCs w:val="28"/>
        </w:rPr>
      </w:pPr>
      <w:r w:rsidRPr="00FF1B37">
        <w:rPr>
          <w:rFonts w:ascii="Times New Roman" w:hAnsi="Times New Roman" w:cs="Times New Roman"/>
          <w:sz w:val="28"/>
          <w:szCs w:val="28"/>
        </w:rPr>
        <w:tab/>
        <w:t>а) информацию о принятых на учет (бюджетных, д</w:t>
      </w:r>
      <w:r w:rsidR="00F92FB9">
        <w:rPr>
          <w:rFonts w:ascii="Times New Roman" w:hAnsi="Times New Roman" w:cs="Times New Roman"/>
          <w:sz w:val="28"/>
          <w:szCs w:val="28"/>
        </w:rPr>
        <w:t>енежных) обязательствах</w:t>
      </w:r>
      <w:r w:rsidR="00F92FB9" w:rsidRPr="00FF1B37">
        <w:rPr>
          <w:rFonts w:ascii="Times New Roman" w:hAnsi="Times New Roman" w:cs="Times New Roman"/>
          <w:sz w:val="28"/>
          <w:szCs w:val="28"/>
        </w:rPr>
        <w:t xml:space="preserve">по форме </w:t>
      </w:r>
      <w:r w:rsidR="00F92FB9">
        <w:rPr>
          <w:rFonts w:ascii="Times New Roman" w:hAnsi="Times New Roman" w:cs="Times New Roman"/>
          <w:sz w:val="28"/>
          <w:szCs w:val="28"/>
        </w:rPr>
        <w:t xml:space="preserve">электронного документа  в </w:t>
      </w:r>
      <w:r w:rsidR="00F92FB9" w:rsidRPr="000F5B4A">
        <w:rPr>
          <w:rFonts w:ascii="Times New Roman" w:hAnsi="Times New Roman" w:cs="Times New Roman"/>
          <w:sz w:val="28"/>
          <w:szCs w:val="28"/>
        </w:rPr>
        <w:t>ППО СУФ</w:t>
      </w:r>
      <w:proofErr w:type="gramStart"/>
      <w:r w:rsidR="00F92FB9" w:rsidRPr="000F5B4A">
        <w:rPr>
          <w:rFonts w:ascii="Times New Roman" w:hAnsi="Times New Roman" w:cs="Times New Roman"/>
          <w:sz w:val="28"/>
          <w:szCs w:val="28"/>
        </w:rPr>
        <w:t>Д</w:t>
      </w:r>
      <w:r w:rsidRPr="00FF1B37">
        <w:rPr>
          <w:rFonts w:ascii="Times New Roman" w:hAnsi="Times New Roman" w:cs="Times New Roman"/>
          <w:sz w:val="28"/>
          <w:szCs w:val="28"/>
        </w:rPr>
        <w:t>(</w:t>
      </w:r>
      <w:proofErr w:type="gramEnd"/>
      <w:r w:rsidRPr="00FF1B37">
        <w:rPr>
          <w:rFonts w:ascii="Times New Roman" w:hAnsi="Times New Roman" w:cs="Times New Roman"/>
          <w:sz w:val="28"/>
          <w:szCs w:val="28"/>
        </w:rPr>
        <w:t>код формы по ОКУД 0506601) (далее – Информация о принятых на учет обязательствах), сформированную по состоянию на 1- е  число месяца, указанного в запросе, или на  1- е число месяца, в котором поступил запрос, нарастающим итогом с начала текущего финансового года;</w:t>
      </w:r>
    </w:p>
    <w:p w:rsidR="00FF1B37" w:rsidRPr="00FF1B37" w:rsidRDefault="00FF1B37" w:rsidP="00FF1B37">
      <w:pPr>
        <w:spacing w:after="0" w:line="240" w:lineRule="auto"/>
        <w:jc w:val="both"/>
        <w:rPr>
          <w:rFonts w:ascii="Times New Roman" w:hAnsi="Times New Roman" w:cs="Times New Roman"/>
          <w:sz w:val="28"/>
          <w:szCs w:val="28"/>
        </w:rPr>
      </w:pPr>
      <w:r w:rsidRPr="00FF1B37">
        <w:rPr>
          <w:rFonts w:ascii="Times New Roman" w:hAnsi="Times New Roman" w:cs="Times New Roman"/>
          <w:sz w:val="28"/>
          <w:szCs w:val="28"/>
        </w:rPr>
        <w:tab/>
        <w:t xml:space="preserve">б) информацию об исполнении (бюджетных, денежных) обязательств </w:t>
      </w:r>
      <w:r w:rsidR="00F92FB9" w:rsidRPr="00FF1B37">
        <w:rPr>
          <w:rFonts w:ascii="Times New Roman" w:hAnsi="Times New Roman" w:cs="Times New Roman"/>
          <w:sz w:val="28"/>
          <w:szCs w:val="28"/>
        </w:rPr>
        <w:t xml:space="preserve">по форме </w:t>
      </w:r>
      <w:r w:rsidR="00F92FB9">
        <w:rPr>
          <w:rFonts w:ascii="Times New Roman" w:hAnsi="Times New Roman" w:cs="Times New Roman"/>
          <w:sz w:val="28"/>
          <w:szCs w:val="28"/>
        </w:rPr>
        <w:t xml:space="preserve">электронного документа  в </w:t>
      </w:r>
      <w:r w:rsidR="00F92FB9" w:rsidRPr="000F5B4A">
        <w:rPr>
          <w:rFonts w:ascii="Times New Roman" w:hAnsi="Times New Roman" w:cs="Times New Roman"/>
          <w:sz w:val="28"/>
          <w:szCs w:val="28"/>
        </w:rPr>
        <w:t>ППО СУФД</w:t>
      </w:r>
      <w:r w:rsidRPr="00FF1B37">
        <w:rPr>
          <w:rFonts w:ascii="Times New Roman" w:hAnsi="Times New Roman" w:cs="Times New Roman"/>
          <w:sz w:val="28"/>
          <w:szCs w:val="28"/>
        </w:rPr>
        <w:t xml:space="preserve"> (код формы по ОКУД 0506603) (далее – Информация об исполнении обязательств), сформированную на дату, указанную в запросе;</w:t>
      </w:r>
    </w:p>
    <w:p w:rsidR="00FF1B37" w:rsidRPr="00FF1B37" w:rsidRDefault="00FF1B37" w:rsidP="00FF1B37">
      <w:pPr>
        <w:spacing w:after="0" w:line="240" w:lineRule="auto"/>
        <w:jc w:val="both"/>
        <w:rPr>
          <w:rFonts w:ascii="Times New Roman" w:hAnsi="Times New Roman" w:cs="Times New Roman"/>
          <w:sz w:val="28"/>
          <w:szCs w:val="28"/>
        </w:rPr>
      </w:pPr>
      <w:r w:rsidRPr="00FF1B37">
        <w:rPr>
          <w:rFonts w:ascii="Times New Roman" w:hAnsi="Times New Roman" w:cs="Times New Roman"/>
          <w:sz w:val="28"/>
          <w:szCs w:val="28"/>
        </w:rPr>
        <w:tab/>
        <w:t>2) по запросу ГРБС УФК представляет с указанными в запросе детализацией и группировкой показателей информацию о принятых на учет обязательствах по ПБС, находящимся в ведении ГРБС, сформированную по состоянию на 1 – е число месяца, указанного в запросе, или на 1 – е число месяца, указанного в запросе, или на 1- е число месяца, в котором поступил запрос нарастающим итогом с начала текущего финансового года;</w:t>
      </w:r>
    </w:p>
    <w:p w:rsidR="00FF1B37" w:rsidRPr="00FF1B37" w:rsidRDefault="00FF1B37" w:rsidP="00FF1B37">
      <w:pPr>
        <w:spacing w:after="0" w:line="240" w:lineRule="auto"/>
        <w:jc w:val="both"/>
        <w:rPr>
          <w:rFonts w:ascii="Times New Roman" w:hAnsi="Times New Roman" w:cs="Times New Roman"/>
          <w:sz w:val="28"/>
          <w:szCs w:val="28"/>
        </w:rPr>
      </w:pPr>
      <w:r w:rsidRPr="00FF1B37">
        <w:rPr>
          <w:rFonts w:ascii="Times New Roman" w:hAnsi="Times New Roman" w:cs="Times New Roman"/>
          <w:sz w:val="28"/>
          <w:szCs w:val="28"/>
        </w:rPr>
        <w:tab/>
        <w:t xml:space="preserve">3) по запросу ПБС УФК представляет Справку об исполнении принятых на учет (бюджетных, денежных) обязательств </w:t>
      </w:r>
      <w:r w:rsidR="00F92FB9" w:rsidRPr="00FF1B37">
        <w:rPr>
          <w:rFonts w:ascii="Times New Roman" w:hAnsi="Times New Roman" w:cs="Times New Roman"/>
          <w:sz w:val="28"/>
          <w:szCs w:val="28"/>
        </w:rPr>
        <w:t xml:space="preserve">по форме </w:t>
      </w:r>
      <w:r w:rsidR="00F92FB9">
        <w:rPr>
          <w:rFonts w:ascii="Times New Roman" w:hAnsi="Times New Roman" w:cs="Times New Roman"/>
          <w:sz w:val="28"/>
          <w:szCs w:val="28"/>
        </w:rPr>
        <w:t xml:space="preserve">электронного документа  в </w:t>
      </w:r>
      <w:r w:rsidR="00F92FB9" w:rsidRPr="000F5B4A">
        <w:rPr>
          <w:rFonts w:ascii="Times New Roman" w:hAnsi="Times New Roman" w:cs="Times New Roman"/>
          <w:sz w:val="28"/>
          <w:szCs w:val="28"/>
        </w:rPr>
        <w:t>ППО СУФ</w:t>
      </w:r>
      <w:proofErr w:type="gramStart"/>
      <w:r w:rsidR="00F92FB9" w:rsidRPr="000F5B4A">
        <w:rPr>
          <w:rFonts w:ascii="Times New Roman" w:hAnsi="Times New Roman" w:cs="Times New Roman"/>
          <w:sz w:val="28"/>
          <w:szCs w:val="28"/>
        </w:rPr>
        <w:t>Д</w:t>
      </w:r>
      <w:r w:rsidRPr="00FF1B37">
        <w:rPr>
          <w:rFonts w:ascii="Times New Roman" w:hAnsi="Times New Roman" w:cs="Times New Roman"/>
          <w:sz w:val="28"/>
          <w:szCs w:val="28"/>
        </w:rPr>
        <w:t>(</w:t>
      </w:r>
      <w:proofErr w:type="gramEnd"/>
      <w:r w:rsidRPr="00FF1B37">
        <w:rPr>
          <w:rFonts w:ascii="Times New Roman" w:hAnsi="Times New Roman" w:cs="Times New Roman"/>
          <w:sz w:val="28"/>
          <w:szCs w:val="28"/>
        </w:rPr>
        <w:t>код формы по ОКУД 0506602) (далее – Справка об (бюджетных, денежных) исполнении обязательств).</w:t>
      </w:r>
    </w:p>
    <w:p w:rsidR="00FF1B37" w:rsidRPr="00FF1B37" w:rsidRDefault="00FF1B37" w:rsidP="00FF1B37">
      <w:pPr>
        <w:spacing w:after="0" w:line="240" w:lineRule="auto"/>
        <w:jc w:val="both"/>
        <w:rPr>
          <w:rFonts w:ascii="Times New Roman" w:hAnsi="Times New Roman" w:cs="Times New Roman"/>
          <w:sz w:val="28"/>
          <w:szCs w:val="28"/>
        </w:rPr>
      </w:pPr>
      <w:r w:rsidRPr="00FF1B37">
        <w:rPr>
          <w:rFonts w:ascii="Times New Roman" w:hAnsi="Times New Roman" w:cs="Times New Roman"/>
          <w:sz w:val="28"/>
          <w:szCs w:val="28"/>
        </w:rPr>
        <w:lastRenderedPageBreak/>
        <w:tab/>
        <w:t>Справка об исполнении обязательств формируется по состоянию на 1 – е число каждого месяца и по состоянию на дату, указанную в запросе ПБС, нарастающим итогом с 1 января текущего финансового года и содержит информацию об исполнении бюджетных обязательств, поставленных на учет в УФК на основании Сведений об обязательстве;</w:t>
      </w:r>
    </w:p>
    <w:p w:rsidR="00FF1B37" w:rsidRPr="00FF1B37" w:rsidRDefault="00FF1B37" w:rsidP="00FF1B37">
      <w:pPr>
        <w:spacing w:after="0" w:line="240" w:lineRule="auto"/>
        <w:jc w:val="both"/>
        <w:rPr>
          <w:rFonts w:ascii="Times New Roman" w:hAnsi="Times New Roman" w:cs="Times New Roman"/>
          <w:sz w:val="28"/>
          <w:szCs w:val="28"/>
        </w:rPr>
      </w:pPr>
      <w:r w:rsidRPr="00FF1B37">
        <w:rPr>
          <w:rFonts w:ascii="Times New Roman" w:hAnsi="Times New Roman" w:cs="Times New Roman"/>
          <w:sz w:val="28"/>
          <w:szCs w:val="28"/>
        </w:rPr>
        <w:tab/>
        <w:t xml:space="preserve">4) по запросу ПБС УФК формирует Справку о неисполненных в отчетном финансовом году бюджетных обязательствах по муниципальным контрактам на поставку товаров, выполнение работ, оказание услуг и соглашениям (нормативным правовым актам) о предоставлении субсидий юридическим лицам </w:t>
      </w:r>
      <w:r w:rsidR="00F92FB9" w:rsidRPr="00FF1B37">
        <w:rPr>
          <w:rFonts w:ascii="Times New Roman" w:hAnsi="Times New Roman" w:cs="Times New Roman"/>
          <w:sz w:val="28"/>
          <w:szCs w:val="28"/>
        </w:rPr>
        <w:t xml:space="preserve">по форме </w:t>
      </w:r>
      <w:r w:rsidR="00F92FB9">
        <w:rPr>
          <w:rFonts w:ascii="Times New Roman" w:hAnsi="Times New Roman" w:cs="Times New Roman"/>
          <w:sz w:val="28"/>
          <w:szCs w:val="28"/>
        </w:rPr>
        <w:t xml:space="preserve">электронного документа  в </w:t>
      </w:r>
      <w:r w:rsidR="00F92FB9" w:rsidRPr="000F5B4A">
        <w:rPr>
          <w:rFonts w:ascii="Times New Roman" w:hAnsi="Times New Roman" w:cs="Times New Roman"/>
          <w:sz w:val="28"/>
          <w:szCs w:val="28"/>
        </w:rPr>
        <w:t>ППО СУФ</w:t>
      </w:r>
      <w:proofErr w:type="gramStart"/>
      <w:r w:rsidR="00F92FB9" w:rsidRPr="000F5B4A">
        <w:rPr>
          <w:rFonts w:ascii="Times New Roman" w:hAnsi="Times New Roman" w:cs="Times New Roman"/>
          <w:sz w:val="28"/>
          <w:szCs w:val="28"/>
        </w:rPr>
        <w:t>Д</w:t>
      </w:r>
      <w:r w:rsidRPr="00FF1B37">
        <w:rPr>
          <w:rFonts w:ascii="Times New Roman" w:hAnsi="Times New Roman" w:cs="Times New Roman"/>
          <w:sz w:val="28"/>
          <w:szCs w:val="28"/>
        </w:rPr>
        <w:t>(</w:t>
      </w:r>
      <w:proofErr w:type="gramEnd"/>
      <w:r w:rsidRPr="00FF1B37">
        <w:rPr>
          <w:rFonts w:ascii="Times New Roman" w:hAnsi="Times New Roman" w:cs="Times New Roman"/>
          <w:sz w:val="28"/>
          <w:szCs w:val="28"/>
        </w:rPr>
        <w:t>код формы по ОКУД 0506103) (далее – Справка о неисполненных бюджетных обязательствах).</w:t>
      </w:r>
    </w:p>
    <w:p w:rsidR="00FF1B37" w:rsidRPr="00FF1B37" w:rsidRDefault="00FF1B37" w:rsidP="00FF1B37">
      <w:pPr>
        <w:spacing w:after="0" w:line="240" w:lineRule="auto"/>
        <w:jc w:val="both"/>
        <w:rPr>
          <w:rFonts w:ascii="Times New Roman" w:hAnsi="Times New Roman" w:cs="Times New Roman"/>
          <w:sz w:val="28"/>
          <w:szCs w:val="28"/>
        </w:rPr>
      </w:pPr>
      <w:r w:rsidRPr="00FF1B37">
        <w:rPr>
          <w:rFonts w:ascii="Times New Roman" w:hAnsi="Times New Roman" w:cs="Times New Roman"/>
          <w:sz w:val="28"/>
          <w:szCs w:val="28"/>
        </w:rPr>
        <w:tab/>
        <w:t xml:space="preserve">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бюджета </w:t>
      </w:r>
      <w:r w:rsidR="00C42CC9">
        <w:rPr>
          <w:rFonts w:ascii="Times New Roman" w:hAnsi="Times New Roman" w:cs="Times New Roman"/>
          <w:sz w:val="28"/>
          <w:szCs w:val="28"/>
        </w:rPr>
        <w:t xml:space="preserve">Буденновского сельского поселения </w:t>
      </w:r>
      <w:r w:rsidRPr="00FF1B37">
        <w:rPr>
          <w:rFonts w:ascii="Times New Roman" w:hAnsi="Times New Roman" w:cs="Times New Roman"/>
          <w:sz w:val="28"/>
          <w:szCs w:val="28"/>
        </w:rPr>
        <w:t xml:space="preserve">Сальского района и содержит информацию о неисполненных бюджетных обязательствах, возникших из муниципальных контрактов, договоров, соглашений (нормативных правовых актов) о представлении субсидий юридическим лицам, поставленных на учет в УФК на основании Сведений о бюджетных обязательствах и подлежавших в соответствии с условиями этих муниципальных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неисполненных на начало очередного финансового года остатках лимитов бюджетных обязательств на исполнение указанных муниципальных контрактов, договоров, соглашений (нормативных правовых актов) о предоставлении субсидий юридическим лицам.  </w:t>
      </w:r>
    </w:p>
    <w:p w:rsidR="00FF1B37" w:rsidRPr="00FF1B37" w:rsidRDefault="00FF1B37" w:rsidP="00FF1B37">
      <w:pPr>
        <w:spacing w:after="0" w:line="240" w:lineRule="auto"/>
        <w:jc w:val="both"/>
        <w:rPr>
          <w:rFonts w:ascii="Times New Roman" w:hAnsi="Times New Roman" w:cs="Times New Roman"/>
          <w:sz w:val="28"/>
          <w:szCs w:val="28"/>
        </w:rPr>
      </w:pPr>
      <w:r w:rsidRPr="00FF1B37">
        <w:rPr>
          <w:rFonts w:ascii="Times New Roman" w:hAnsi="Times New Roman" w:cs="Times New Roman"/>
          <w:sz w:val="28"/>
          <w:szCs w:val="28"/>
        </w:rPr>
        <w:tab/>
      </w:r>
      <w:r w:rsidRPr="00FF1B37">
        <w:rPr>
          <w:rFonts w:ascii="Times New Roman" w:hAnsi="Times New Roman" w:cs="Times New Roman"/>
          <w:sz w:val="28"/>
          <w:szCs w:val="28"/>
        </w:rPr>
        <w:tab/>
      </w:r>
    </w:p>
    <w:p w:rsidR="007D3913" w:rsidRPr="00224606" w:rsidRDefault="007D3913" w:rsidP="00224606">
      <w:pPr>
        <w:pStyle w:val="a3"/>
        <w:spacing w:before="0" w:beforeAutospacing="0" w:after="0" w:line="240" w:lineRule="auto"/>
        <w:ind w:firstLine="539"/>
        <w:jc w:val="both"/>
        <w:rPr>
          <w:sz w:val="28"/>
          <w:szCs w:val="28"/>
        </w:rPr>
      </w:pPr>
    </w:p>
    <w:p w:rsidR="007D3913" w:rsidRPr="00224606" w:rsidRDefault="007D3913" w:rsidP="00224606">
      <w:pPr>
        <w:pStyle w:val="a3"/>
        <w:spacing w:before="0" w:beforeAutospacing="0" w:after="0" w:line="240" w:lineRule="auto"/>
        <w:ind w:firstLine="539"/>
        <w:jc w:val="both"/>
        <w:rPr>
          <w:sz w:val="28"/>
          <w:szCs w:val="28"/>
        </w:rPr>
      </w:pPr>
    </w:p>
    <w:p w:rsidR="007D3913" w:rsidRDefault="007D3913" w:rsidP="00224606">
      <w:pPr>
        <w:pStyle w:val="a3"/>
        <w:spacing w:before="0" w:beforeAutospacing="0" w:after="0" w:line="240" w:lineRule="auto"/>
        <w:ind w:firstLine="539"/>
        <w:jc w:val="both"/>
        <w:rPr>
          <w:sz w:val="28"/>
          <w:szCs w:val="28"/>
        </w:rPr>
      </w:pPr>
    </w:p>
    <w:p w:rsidR="00363CB5" w:rsidRDefault="00363CB5" w:rsidP="00224606">
      <w:pPr>
        <w:pStyle w:val="a3"/>
        <w:spacing w:before="0" w:beforeAutospacing="0" w:after="0" w:line="240" w:lineRule="auto"/>
        <w:ind w:firstLine="539"/>
        <w:jc w:val="both"/>
        <w:rPr>
          <w:sz w:val="28"/>
          <w:szCs w:val="28"/>
        </w:rPr>
      </w:pPr>
    </w:p>
    <w:p w:rsidR="00363CB5" w:rsidRDefault="00363CB5" w:rsidP="00224606">
      <w:pPr>
        <w:pStyle w:val="a3"/>
        <w:spacing w:before="0" w:beforeAutospacing="0" w:after="0" w:line="240" w:lineRule="auto"/>
        <w:ind w:firstLine="539"/>
        <w:jc w:val="both"/>
        <w:rPr>
          <w:sz w:val="28"/>
          <w:szCs w:val="28"/>
        </w:rPr>
      </w:pPr>
    </w:p>
    <w:p w:rsidR="00363CB5" w:rsidRDefault="00363CB5" w:rsidP="00224606">
      <w:pPr>
        <w:pStyle w:val="a3"/>
        <w:spacing w:before="0" w:beforeAutospacing="0" w:after="0" w:line="240" w:lineRule="auto"/>
        <w:ind w:firstLine="539"/>
        <w:jc w:val="both"/>
        <w:rPr>
          <w:sz w:val="28"/>
          <w:szCs w:val="28"/>
        </w:rPr>
      </w:pPr>
    </w:p>
    <w:p w:rsidR="00363CB5" w:rsidRDefault="00363CB5" w:rsidP="00224606">
      <w:pPr>
        <w:pStyle w:val="a3"/>
        <w:spacing w:before="0" w:beforeAutospacing="0" w:after="0" w:line="240" w:lineRule="auto"/>
        <w:ind w:firstLine="539"/>
        <w:jc w:val="both"/>
        <w:rPr>
          <w:sz w:val="28"/>
          <w:szCs w:val="28"/>
        </w:rPr>
      </w:pPr>
    </w:p>
    <w:p w:rsidR="00363CB5" w:rsidRDefault="00363CB5" w:rsidP="00224606">
      <w:pPr>
        <w:pStyle w:val="a3"/>
        <w:spacing w:before="0" w:beforeAutospacing="0" w:after="0" w:line="240" w:lineRule="auto"/>
        <w:ind w:firstLine="539"/>
        <w:jc w:val="both"/>
        <w:rPr>
          <w:sz w:val="28"/>
          <w:szCs w:val="28"/>
        </w:rPr>
      </w:pPr>
    </w:p>
    <w:p w:rsidR="00363CB5" w:rsidRDefault="00363CB5" w:rsidP="00224606">
      <w:pPr>
        <w:pStyle w:val="a3"/>
        <w:spacing w:before="0" w:beforeAutospacing="0" w:after="0" w:line="240" w:lineRule="auto"/>
        <w:ind w:firstLine="539"/>
        <w:jc w:val="both"/>
        <w:rPr>
          <w:sz w:val="28"/>
          <w:szCs w:val="28"/>
        </w:rPr>
      </w:pPr>
    </w:p>
    <w:p w:rsidR="00363CB5" w:rsidRDefault="00363CB5" w:rsidP="00224606">
      <w:pPr>
        <w:pStyle w:val="a3"/>
        <w:spacing w:before="0" w:beforeAutospacing="0" w:after="0" w:line="240" w:lineRule="auto"/>
        <w:ind w:firstLine="539"/>
        <w:jc w:val="both"/>
        <w:rPr>
          <w:sz w:val="28"/>
          <w:szCs w:val="28"/>
        </w:rPr>
      </w:pPr>
    </w:p>
    <w:p w:rsidR="00363CB5" w:rsidRDefault="00363CB5" w:rsidP="00224606">
      <w:pPr>
        <w:pStyle w:val="a3"/>
        <w:spacing w:before="0" w:beforeAutospacing="0" w:after="0" w:line="240" w:lineRule="auto"/>
        <w:ind w:firstLine="539"/>
        <w:jc w:val="both"/>
        <w:rPr>
          <w:sz w:val="28"/>
          <w:szCs w:val="28"/>
        </w:rPr>
      </w:pPr>
    </w:p>
    <w:p w:rsidR="00363CB5" w:rsidRDefault="00363CB5" w:rsidP="00224606">
      <w:pPr>
        <w:pStyle w:val="a3"/>
        <w:spacing w:before="0" w:beforeAutospacing="0" w:after="0" w:line="240" w:lineRule="auto"/>
        <w:ind w:firstLine="539"/>
        <w:jc w:val="both"/>
        <w:rPr>
          <w:sz w:val="28"/>
          <w:szCs w:val="28"/>
        </w:rPr>
      </w:pPr>
    </w:p>
    <w:p w:rsidR="00363CB5" w:rsidRDefault="00363CB5" w:rsidP="00224606">
      <w:pPr>
        <w:pStyle w:val="a3"/>
        <w:spacing w:before="0" w:beforeAutospacing="0" w:after="0" w:line="240" w:lineRule="auto"/>
        <w:ind w:firstLine="539"/>
        <w:jc w:val="both"/>
        <w:rPr>
          <w:sz w:val="28"/>
          <w:szCs w:val="28"/>
        </w:rPr>
      </w:pPr>
    </w:p>
    <w:p w:rsidR="00363CB5" w:rsidRDefault="00363CB5" w:rsidP="00224606">
      <w:pPr>
        <w:pStyle w:val="a3"/>
        <w:spacing w:before="0" w:beforeAutospacing="0" w:after="0" w:line="240" w:lineRule="auto"/>
        <w:ind w:firstLine="539"/>
        <w:jc w:val="both"/>
        <w:rPr>
          <w:sz w:val="28"/>
          <w:szCs w:val="28"/>
        </w:rPr>
      </w:pPr>
    </w:p>
    <w:p w:rsidR="00840774" w:rsidRDefault="00840774" w:rsidP="00224606">
      <w:pPr>
        <w:pStyle w:val="a3"/>
        <w:spacing w:before="0" w:beforeAutospacing="0" w:after="0" w:line="240" w:lineRule="auto"/>
        <w:ind w:firstLine="539"/>
        <w:jc w:val="both"/>
        <w:rPr>
          <w:sz w:val="28"/>
          <w:szCs w:val="28"/>
        </w:rPr>
      </w:pPr>
    </w:p>
    <w:p w:rsidR="00F92FB9" w:rsidRDefault="00F92FB9" w:rsidP="00224606">
      <w:pPr>
        <w:pStyle w:val="a3"/>
        <w:spacing w:before="0" w:beforeAutospacing="0" w:after="0" w:line="240" w:lineRule="auto"/>
        <w:ind w:firstLine="539"/>
        <w:jc w:val="both"/>
        <w:rPr>
          <w:sz w:val="28"/>
          <w:szCs w:val="28"/>
        </w:rPr>
      </w:pPr>
    </w:p>
    <w:p w:rsidR="00F92FB9" w:rsidRDefault="00F92FB9" w:rsidP="00224606">
      <w:pPr>
        <w:pStyle w:val="a3"/>
        <w:spacing w:before="0" w:beforeAutospacing="0" w:after="0" w:line="240" w:lineRule="auto"/>
        <w:ind w:firstLine="539"/>
        <w:jc w:val="both"/>
        <w:rPr>
          <w:sz w:val="28"/>
          <w:szCs w:val="28"/>
        </w:rPr>
      </w:pPr>
    </w:p>
    <w:p w:rsidR="00840774" w:rsidRDefault="00840774" w:rsidP="00224606">
      <w:pPr>
        <w:pStyle w:val="a3"/>
        <w:spacing w:before="0" w:beforeAutospacing="0" w:after="0" w:line="240" w:lineRule="auto"/>
        <w:ind w:firstLine="539"/>
        <w:jc w:val="both"/>
        <w:rPr>
          <w:sz w:val="28"/>
          <w:szCs w:val="28"/>
        </w:rPr>
      </w:pPr>
    </w:p>
    <w:p w:rsidR="00363CB5" w:rsidRDefault="00363CB5" w:rsidP="006F6A07">
      <w:pPr>
        <w:pStyle w:val="a3"/>
        <w:spacing w:before="0" w:beforeAutospacing="0" w:after="0" w:line="240" w:lineRule="auto"/>
        <w:jc w:val="both"/>
        <w:rPr>
          <w:sz w:val="28"/>
          <w:szCs w:val="28"/>
        </w:rPr>
      </w:pPr>
    </w:p>
    <w:p w:rsidR="006F6A07" w:rsidRDefault="006F6A07" w:rsidP="006F6A07">
      <w:pPr>
        <w:pStyle w:val="a3"/>
        <w:spacing w:before="0" w:beforeAutospacing="0" w:after="0" w:line="240" w:lineRule="auto"/>
        <w:jc w:val="both"/>
        <w:rPr>
          <w:sz w:val="28"/>
          <w:szCs w:val="28"/>
        </w:rPr>
      </w:pPr>
    </w:p>
    <w:tbl>
      <w:tblPr>
        <w:tblStyle w:val="a4"/>
        <w:tblW w:w="4252" w:type="dxa"/>
        <w:tblInd w:w="5495" w:type="dxa"/>
        <w:tblLook w:val="04A0"/>
      </w:tblPr>
      <w:tblGrid>
        <w:gridCol w:w="4252"/>
      </w:tblGrid>
      <w:tr w:rsidR="007D3913" w:rsidTr="00224606">
        <w:tc>
          <w:tcPr>
            <w:tcW w:w="4252" w:type="dxa"/>
            <w:tcBorders>
              <w:top w:val="nil"/>
              <w:left w:val="nil"/>
              <w:bottom w:val="nil"/>
              <w:right w:val="nil"/>
            </w:tcBorders>
          </w:tcPr>
          <w:p w:rsidR="007D3913" w:rsidRDefault="007D3913" w:rsidP="007D3913">
            <w:pPr>
              <w:pStyle w:val="a3"/>
              <w:spacing w:before="0" w:beforeAutospacing="0" w:after="0" w:line="240" w:lineRule="auto"/>
              <w:jc w:val="center"/>
              <w:rPr>
                <w:sz w:val="28"/>
                <w:szCs w:val="28"/>
              </w:rPr>
            </w:pPr>
            <w:r>
              <w:rPr>
                <w:sz w:val="28"/>
                <w:szCs w:val="28"/>
              </w:rPr>
              <w:lastRenderedPageBreak/>
              <w:t>Приложение № 1</w:t>
            </w:r>
          </w:p>
          <w:p w:rsidR="007D3913" w:rsidRDefault="007D3913" w:rsidP="007D3913">
            <w:pPr>
              <w:pStyle w:val="a3"/>
              <w:spacing w:before="0" w:beforeAutospacing="0" w:after="0" w:line="240" w:lineRule="auto"/>
              <w:jc w:val="center"/>
              <w:rPr>
                <w:sz w:val="28"/>
                <w:szCs w:val="28"/>
              </w:rPr>
            </w:pPr>
            <w:r>
              <w:rPr>
                <w:sz w:val="28"/>
                <w:szCs w:val="28"/>
              </w:rPr>
              <w:t>к Порядку учета бюджетных и денежных обязательств получателей средств бюджета</w:t>
            </w:r>
            <w:r w:rsidR="006F6A07">
              <w:rPr>
                <w:sz w:val="28"/>
                <w:szCs w:val="28"/>
              </w:rPr>
              <w:t xml:space="preserve"> Буденновского сельского поселения</w:t>
            </w:r>
            <w:r>
              <w:rPr>
                <w:sz w:val="28"/>
                <w:szCs w:val="28"/>
              </w:rPr>
              <w:t xml:space="preserve"> Сальского района</w:t>
            </w:r>
          </w:p>
        </w:tc>
      </w:tr>
    </w:tbl>
    <w:p w:rsidR="007D3913" w:rsidRDefault="007D3913" w:rsidP="007F28E2">
      <w:pPr>
        <w:pStyle w:val="a3"/>
        <w:spacing w:before="0" w:beforeAutospacing="0" w:after="0" w:line="240" w:lineRule="auto"/>
        <w:ind w:firstLine="539"/>
        <w:jc w:val="both"/>
        <w:rPr>
          <w:sz w:val="28"/>
          <w:szCs w:val="28"/>
        </w:rPr>
      </w:pPr>
    </w:p>
    <w:p w:rsidR="00FF1B37" w:rsidRDefault="00FF1B37" w:rsidP="0095744F">
      <w:pPr>
        <w:autoSpaceDE w:val="0"/>
        <w:autoSpaceDN w:val="0"/>
        <w:adjustRightInd w:val="0"/>
        <w:spacing w:after="0" w:line="240" w:lineRule="auto"/>
        <w:jc w:val="center"/>
        <w:outlineLvl w:val="0"/>
        <w:rPr>
          <w:rFonts w:ascii="Times New Roman" w:hAnsi="Times New Roman" w:cs="Times New Roman"/>
          <w:sz w:val="28"/>
          <w:szCs w:val="28"/>
        </w:rPr>
      </w:pPr>
    </w:p>
    <w:p w:rsidR="0095744F" w:rsidRPr="0095744F" w:rsidRDefault="005A4876" w:rsidP="0095744F">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ИНФОРМАЦИЯ</w:t>
      </w:r>
      <w:r w:rsidR="0095744F" w:rsidRPr="0095744F">
        <w:rPr>
          <w:rFonts w:ascii="Times New Roman" w:hAnsi="Times New Roman" w:cs="Times New Roman"/>
          <w:sz w:val="28"/>
          <w:szCs w:val="28"/>
        </w:rPr>
        <w:t>,</w:t>
      </w:r>
    </w:p>
    <w:p w:rsidR="0095744F" w:rsidRDefault="0095744F" w:rsidP="0095744F">
      <w:pPr>
        <w:autoSpaceDE w:val="0"/>
        <w:autoSpaceDN w:val="0"/>
        <w:adjustRightInd w:val="0"/>
        <w:spacing w:after="0" w:line="240" w:lineRule="auto"/>
        <w:jc w:val="center"/>
        <w:outlineLvl w:val="0"/>
        <w:rPr>
          <w:rFonts w:ascii="Times New Roman" w:hAnsi="Times New Roman" w:cs="Times New Roman"/>
          <w:sz w:val="28"/>
          <w:szCs w:val="28"/>
        </w:rPr>
      </w:pPr>
      <w:r w:rsidRPr="0095744F">
        <w:rPr>
          <w:rFonts w:ascii="Times New Roman" w:hAnsi="Times New Roman" w:cs="Times New Roman"/>
          <w:sz w:val="28"/>
          <w:szCs w:val="28"/>
        </w:rPr>
        <w:t xml:space="preserve">необходимая для постановки на учет бюджетного </w:t>
      </w:r>
    </w:p>
    <w:p w:rsidR="0095744F" w:rsidRDefault="0095744F" w:rsidP="0095744F">
      <w:pPr>
        <w:autoSpaceDE w:val="0"/>
        <w:autoSpaceDN w:val="0"/>
        <w:adjustRightInd w:val="0"/>
        <w:spacing w:after="0" w:line="240" w:lineRule="auto"/>
        <w:jc w:val="center"/>
        <w:outlineLvl w:val="0"/>
        <w:rPr>
          <w:rFonts w:ascii="Times New Roman" w:hAnsi="Times New Roman" w:cs="Times New Roman"/>
          <w:sz w:val="28"/>
          <w:szCs w:val="28"/>
        </w:rPr>
      </w:pPr>
      <w:r w:rsidRPr="0095744F">
        <w:rPr>
          <w:rFonts w:ascii="Times New Roman" w:hAnsi="Times New Roman" w:cs="Times New Roman"/>
          <w:sz w:val="28"/>
          <w:szCs w:val="28"/>
        </w:rPr>
        <w:t xml:space="preserve">обязательства (внесения изменений в постановленное на </w:t>
      </w:r>
    </w:p>
    <w:p w:rsidR="007D3913" w:rsidRDefault="0095744F" w:rsidP="0095744F">
      <w:pPr>
        <w:autoSpaceDE w:val="0"/>
        <w:autoSpaceDN w:val="0"/>
        <w:adjustRightInd w:val="0"/>
        <w:spacing w:after="0" w:line="240" w:lineRule="auto"/>
        <w:jc w:val="center"/>
        <w:outlineLvl w:val="0"/>
        <w:rPr>
          <w:rFonts w:ascii="Times New Roman" w:hAnsi="Times New Roman" w:cs="Times New Roman"/>
          <w:sz w:val="28"/>
          <w:szCs w:val="28"/>
        </w:rPr>
      </w:pPr>
      <w:r w:rsidRPr="0095744F">
        <w:rPr>
          <w:rFonts w:ascii="Times New Roman" w:hAnsi="Times New Roman" w:cs="Times New Roman"/>
          <w:sz w:val="28"/>
          <w:szCs w:val="28"/>
        </w:rPr>
        <w:t>учет бюджетное обязательство)</w:t>
      </w:r>
    </w:p>
    <w:p w:rsidR="0095744F" w:rsidRPr="00906F1F" w:rsidRDefault="0095744F" w:rsidP="0095744F">
      <w:pPr>
        <w:autoSpaceDE w:val="0"/>
        <w:autoSpaceDN w:val="0"/>
        <w:adjustRightInd w:val="0"/>
        <w:spacing w:after="0" w:line="240" w:lineRule="auto"/>
        <w:jc w:val="center"/>
        <w:outlineLvl w:val="0"/>
        <w:rPr>
          <w:rFonts w:ascii="Times New Roman" w:hAnsi="Times New Roman" w:cs="Times New Roman"/>
          <w:sz w:val="27"/>
          <w:szCs w:val="27"/>
        </w:rPr>
      </w:pPr>
    </w:p>
    <w:tbl>
      <w:tblPr>
        <w:tblStyle w:val="a4"/>
        <w:tblW w:w="10207" w:type="dxa"/>
        <w:tblInd w:w="-176" w:type="dxa"/>
        <w:tblLook w:val="04A0"/>
      </w:tblPr>
      <w:tblGrid>
        <w:gridCol w:w="4395"/>
        <w:gridCol w:w="5812"/>
      </w:tblGrid>
      <w:tr w:rsidR="0095744F" w:rsidRPr="00906F1F" w:rsidTr="00F76254">
        <w:tc>
          <w:tcPr>
            <w:tcW w:w="4395" w:type="dxa"/>
          </w:tcPr>
          <w:p w:rsidR="0095744F" w:rsidRPr="00A6697D" w:rsidRDefault="0095744F" w:rsidP="0095744F">
            <w:pPr>
              <w:autoSpaceDE w:val="0"/>
              <w:autoSpaceDN w:val="0"/>
              <w:adjustRightInd w:val="0"/>
              <w:jc w:val="center"/>
              <w:outlineLvl w:val="0"/>
              <w:rPr>
                <w:rFonts w:ascii="Times New Roman" w:hAnsi="Times New Roman" w:cs="Times New Roman"/>
                <w:sz w:val="24"/>
                <w:szCs w:val="24"/>
              </w:rPr>
            </w:pPr>
            <w:r w:rsidRPr="00A6697D">
              <w:rPr>
                <w:rFonts w:ascii="Times New Roman" w:hAnsi="Times New Roman" w:cs="Times New Roman"/>
                <w:sz w:val="24"/>
                <w:szCs w:val="24"/>
              </w:rPr>
              <w:t>Наименование информации (реквизита, показателя)</w:t>
            </w:r>
          </w:p>
        </w:tc>
        <w:tc>
          <w:tcPr>
            <w:tcW w:w="5812" w:type="dxa"/>
          </w:tcPr>
          <w:p w:rsidR="0095744F" w:rsidRPr="00A6697D" w:rsidRDefault="0095744F" w:rsidP="0095744F">
            <w:pPr>
              <w:autoSpaceDE w:val="0"/>
              <w:autoSpaceDN w:val="0"/>
              <w:adjustRightInd w:val="0"/>
              <w:jc w:val="center"/>
              <w:outlineLvl w:val="0"/>
              <w:rPr>
                <w:rFonts w:ascii="Times New Roman" w:hAnsi="Times New Roman" w:cs="Times New Roman"/>
                <w:sz w:val="24"/>
                <w:szCs w:val="24"/>
              </w:rPr>
            </w:pPr>
            <w:r w:rsidRPr="00A6697D">
              <w:rPr>
                <w:rFonts w:ascii="Times New Roman" w:hAnsi="Times New Roman" w:cs="Times New Roman"/>
                <w:sz w:val="24"/>
                <w:szCs w:val="24"/>
              </w:rPr>
              <w:t>Правила формирования информации (реквизита, показателя)</w:t>
            </w:r>
          </w:p>
        </w:tc>
      </w:tr>
    </w:tbl>
    <w:p w:rsidR="0095744F" w:rsidRPr="00A66A99" w:rsidRDefault="0095744F" w:rsidP="0095744F">
      <w:pPr>
        <w:autoSpaceDE w:val="0"/>
        <w:autoSpaceDN w:val="0"/>
        <w:adjustRightInd w:val="0"/>
        <w:spacing w:after="0" w:line="240" w:lineRule="auto"/>
        <w:jc w:val="center"/>
        <w:outlineLvl w:val="0"/>
        <w:rPr>
          <w:rFonts w:ascii="Times New Roman" w:hAnsi="Times New Roman" w:cs="Times New Roman"/>
          <w:sz w:val="4"/>
          <w:szCs w:val="4"/>
        </w:rPr>
      </w:pPr>
    </w:p>
    <w:tbl>
      <w:tblPr>
        <w:tblStyle w:val="a4"/>
        <w:tblW w:w="10207" w:type="dxa"/>
        <w:tblInd w:w="-176" w:type="dxa"/>
        <w:tblLook w:val="04A0"/>
      </w:tblPr>
      <w:tblGrid>
        <w:gridCol w:w="4395"/>
        <w:gridCol w:w="5812"/>
      </w:tblGrid>
      <w:tr w:rsidR="00B52916" w:rsidRPr="00906F1F" w:rsidTr="0016619B">
        <w:trPr>
          <w:trHeight w:val="321"/>
          <w:tblHeader/>
        </w:trPr>
        <w:tc>
          <w:tcPr>
            <w:tcW w:w="4395" w:type="dxa"/>
          </w:tcPr>
          <w:p w:rsidR="00B52916" w:rsidRPr="00A12FE6" w:rsidRDefault="00E2197A" w:rsidP="0095744F">
            <w:pPr>
              <w:autoSpaceDE w:val="0"/>
              <w:autoSpaceDN w:val="0"/>
              <w:adjustRightInd w:val="0"/>
              <w:jc w:val="center"/>
              <w:outlineLvl w:val="0"/>
              <w:rPr>
                <w:rFonts w:ascii="Times New Roman" w:hAnsi="Times New Roman" w:cs="Times New Roman"/>
              </w:rPr>
            </w:pPr>
            <w:r w:rsidRPr="00A12FE6">
              <w:rPr>
                <w:rFonts w:ascii="Times New Roman" w:hAnsi="Times New Roman" w:cs="Times New Roman"/>
              </w:rPr>
              <w:t>1</w:t>
            </w:r>
          </w:p>
        </w:tc>
        <w:tc>
          <w:tcPr>
            <w:tcW w:w="5812" w:type="dxa"/>
          </w:tcPr>
          <w:p w:rsidR="00B52916" w:rsidRPr="00A12FE6" w:rsidRDefault="00E2197A" w:rsidP="0095744F">
            <w:pPr>
              <w:autoSpaceDE w:val="0"/>
              <w:autoSpaceDN w:val="0"/>
              <w:adjustRightInd w:val="0"/>
              <w:jc w:val="center"/>
              <w:outlineLvl w:val="0"/>
              <w:rPr>
                <w:rFonts w:ascii="Times New Roman" w:hAnsi="Times New Roman" w:cs="Times New Roman"/>
              </w:rPr>
            </w:pPr>
            <w:r w:rsidRPr="00A12FE6">
              <w:rPr>
                <w:rFonts w:ascii="Times New Roman" w:hAnsi="Times New Roman" w:cs="Times New Roman"/>
              </w:rPr>
              <w:t>2</w:t>
            </w:r>
          </w:p>
        </w:tc>
      </w:tr>
      <w:tr w:rsidR="00E2197A" w:rsidRPr="00A12FE6" w:rsidTr="0016619B">
        <w:trPr>
          <w:trHeight w:val="766"/>
        </w:trPr>
        <w:tc>
          <w:tcPr>
            <w:tcW w:w="4395" w:type="dxa"/>
          </w:tcPr>
          <w:p w:rsidR="00E2197A" w:rsidRPr="00A12FE6" w:rsidRDefault="00A6697D" w:rsidP="00A6697D">
            <w:pPr>
              <w:pStyle w:val="a6"/>
              <w:autoSpaceDE w:val="0"/>
              <w:autoSpaceDN w:val="0"/>
              <w:adjustRightInd w:val="0"/>
              <w:ind w:left="318"/>
              <w:jc w:val="both"/>
              <w:outlineLvl w:val="0"/>
              <w:rPr>
                <w:rFonts w:ascii="Times New Roman" w:hAnsi="Times New Roman" w:cs="Times New Roman"/>
                <w:sz w:val="24"/>
                <w:szCs w:val="24"/>
              </w:rPr>
            </w:pPr>
            <w:r>
              <w:rPr>
                <w:rFonts w:ascii="Times New Roman" w:hAnsi="Times New Roman" w:cs="Times New Roman"/>
                <w:sz w:val="24"/>
                <w:szCs w:val="24"/>
              </w:rPr>
              <w:t xml:space="preserve">1. </w:t>
            </w:r>
            <w:r w:rsidR="00E2197A" w:rsidRPr="00A12FE6">
              <w:rPr>
                <w:rFonts w:ascii="Times New Roman" w:hAnsi="Times New Roman" w:cs="Times New Roman"/>
                <w:sz w:val="24"/>
                <w:szCs w:val="24"/>
              </w:rPr>
              <w:t>Номер Сведений о бюджетном</w:t>
            </w:r>
          </w:p>
          <w:p w:rsidR="00E2197A" w:rsidRPr="00A12FE6" w:rsidRDefault="00E2197A" w:rsidP="00906F1F">
            <w:pPr>
              <w:pStyle w:val="a6"/>
              <w:autoSpaceDE w:val="0"/>
              <w:autoSpaceDN w:val="0"/>
              <w:adjustRightInd w:val="0"/>
              <w:ind w:left="0"/>
              <w:jc w:val="both"/>
              <w:outlineLvl w:val="0"/>
              <w:rPr>
                <w:rFonts w:ascii="Times New Roman" w:hAnsi="Times New Roman" w:cs="Times New Roman"/>
                <w:sz w:val="24"/>
                <w:szCs w:val="24"/>
              </w:rPr>
            </w:pPr>
            <w:r w:rsidRPr="00A12FE6">
              <w:rPr>
                <w:rFonts w:ascii="Times New Roman" w:hAnsi="Times New Roman" w:cs="Times New Roman"/>
                <w:sz w:val="24"/>
                <w:szCs w:val="24"/>
              </w:rPr>
              <w:t xml:space="preserve"> обязательстве получателя бюджетных средств</w:t>
            </w:r>
          </w:p>
        </w:tc>
        <w:tc>
          <w:tcPr>
            <w:tcW w:w="5812" w:type="dxa"/>
          </w:tcPr>
          <w:p w:rsidR="00E2197A" w:rsidRPr="00A12FE6" w:rsidRDefault="00E2197A" w:rsidP="00906F1F">
            <w:pPr>
              <w:autoSpaceDE w:val="0"/>
              <w:autoSpaceDN w:val="0"/>
              <w:adjustRightInd w:val="0"/>
              <w:ind w:firstLine="317"/>
              <w:jc w:val="both"/>
              <w:rPr>
                <w:rFonts w:ascii="Times New Roman" w:hAnsi="Times New Roman" w:cs="Times New Roman"/>
                <w:sz w:val="24"/>
                <w:szCs w:val="24"/>
              </w:rPr>
            </w:pPr>
            <w:r w:rsidRPr="00A12FE6">
              <w:rPr>
                <w:rFonts w:ascii="Times New Roman" w:hAnsi="Times New Roman" w:cs="Times New Roman"/>
                <w:sz w:val="24"/>
                <w:szCs w:val="24"/>
              </w:rPr>
              <w:t>Указывается порядковый номер Сведений о бюджетном обязательстве.</w:t>
            </w:r>
          </w:p>
          <w:p w:rsidR="00E2197A" w:rsidRPr="00A12FE6" w:rsidRDefault="00E2197A" w:rsidP="00E2197A">
            <w:pPr>
              <w:autoSpaceDE w:val="0"/>
              <w:autoSpaceDN w:val="0"/>
              <w:adjustRightInd w:val="0"/>
              <w:jc w:val="center"/>
              <w:outlineLvl w:val="0"/>
              <w:rPr>
                <w:rFonts w:ascii="Times New Roman" w:hAnsi="Times New Roman" w:cs="Times New Roman"/>
                <w:sz w:val="24"/>
                <w:szCs w:val="24"/>
              </w:rPr>
            </w:pPr>
          </w:p>
        </w:tc>
      </w:tr>
      <w:tr w:rsidR="00E2197A" w:rsidRPr="00A12FE6" w:rsidTr="0016619B">
        <w:tc>
          <w:tcPr>
            <w:tcW w:w="4395" w:type="dxa"/>
          </w:tcPr>
          <w:p w:rsidR="00E2197A" w:rsidRPr="00A12FE6" w:rsidRDefault="00E2197A" w:rsidP="00B52916">
            <w:pPr>
              <w:autoSpaceDE w:val="0"/>
              <w:autoSpaceDN w:val="0"/>
              <w:adjustRightInd w:val="0"/>
              <w:ind w:firstLine="318"/>
              <w:jc w:val="both"/>
              <w:outlineLvl w:val="0"/>
              <w:rPr>
                <w:rFonts w:ascii="Times New Roman" w:hAnsi="Times New Roman" w:cs="Times New Roman"/>
                <w:sz w:val="24"/>
                <w:szCs w:val="24"/>
              </w:rPr>
            </w:pPr>
            <w:r w:rsidRPr="00A12FE6">
              <w:rPr>
                <w:rFonts w:ascii="Times New Roman" w:hAnsi="Times New Roman" w:cs="Times New Roman"/>
                <w:sz w:val="24"/>
                <w:szCs w:val="24"/>
              </w:rPr>
              <w:t>2. Учетный номер бюджетного обязательства</w:t>
            </w:r>
          </w:p>
          <w:p w:rsidR="00E2197A" w:rsidRPr="00A12FE6" w:rsidRDefault="00E2197A" w:rsidP="0095744F">
            <w:pPr>
              <w:autoSpaceDE w:val="0"/>
              <w:autoSpaceDN w:val="0"/>
              <w:adjustRightInd w:val="0"/>
              <w:jc w:val="center"/>
              <w:outlineLvl w:val="0"/>
              <w:rPr>
                <w:rFonts w:ascii="Times New Roman" w:hAnsi="Times New Roman" w:cs="Times New Roman"/>
                <w:sz w:val="24"/>
                <w:szCs w:val="24"/>
              </w:rPr>
            </w:pPr>
          </w:p>
        </w:tc>
        <w:tc>
          <w:tcPr>
            <w:tcW w:w="5812" w:type="dxa"/>
          </w:tcPr>
          <w:p w:rsidR="00E2197A" w:rsidRPr="00A12FE6" w:rsidRDefault="00E2197A" w:rsidP="00B52916">
            <w:pPr>
              <w:autoSpaceDE w:val="0"/>
              <w:autoSpaceDN w:val="0"/>
              <w:adjustRightInd w:val="0"/>
              <w:ind w:firstLine="284"/>
              <w:jc w:val="both"/>
              <w:rPr>
                <w:rFonts w:ascii="Times New Roman" w:hAnsi="Times New Roman" w:cs="Times New Roman"/>
                <w:sz w:val="24"/>
                <w:szCs w:val="24"/>
              </w:rPr>
            </w:pPr>
            <w:r w:rsidRPr="00A12FE6">
              <w:rPr>
                <w:rFonts w:ascii="Times New Roman" w:hAnsi="Times New Roman" w:cs="Times New Roman"/>
                <w:sz w:val="24"/>
                <w:szCs w:val="24"/>
              </w:rPr>
              <w:t>Указывается при внесении изменений в поставленное на учет бюджетное обязательство.</w:t>
            </w:r>
          </w:p>
          <w:p w:rsidR="00E2197A" w:rsidRPr="00A12FE6" w:rsidRDefault="00E2197A" w:rsidP="00906F1F">
            <w:pPr>
              <w:autoSpaceDE w:val="0"/>
              <w:autoSpaceDN w:val="0"/>
              <w:adjustRightInd w:val="0"/>
              <w:ind w:firstLine="284"/>
              <w:jc w:val="both"/>
              <w:rPr>
                <w:rFonts w:ascii="Times New Roman" w:hAnsi="Times New Roman" w:cs="Times New Roman"/>
                <w:sz w:val="24"/>
                <w:szCs w:val="24"/>
              </w:rPr>
            </w:pPr>
            <w:r w:rsidRPr="00A12FE6">
              <w:rPr>
                <w:rFonts w:ascii="Times New Roman" w:hAnsi="Times New Roman" w:cs="Times New Roman"/>
                <w:sz w:val="24"/>
                <w:szCs w:val="24"/>
              </w:rPr>
              <w:t>Указывается учетный номер бюджетного обязательства, в которое вносятся изменения, присвоенный ему при постановке на учет.</w:t>
            </w:r>
          </w:p>
        </w:tc>
      </w:tr>
      <w:tr w:rsidR="00E2197A" w:rsidRPr="00A12FE6" w:rsidTr="0016619B">
        <w:tc>
          <w:tcPr>
            <w:tcW w:w="4395" w:type="dxa"/>
          </w:tcPr>
          <w:p w:rsidR="00E2197A" w:rsidRPr="00A12FE6" w:rsidRDefault="00E2197A" w:rsidP="00906F1F">
            <w:pPr>
              <w:autoSpaceDE w:val="0"/>
              <w:autoSpaceDN w:val="0"/>
              <w:adjustRightInd w:val="0"/>
              <w:ind w:firstLine="318"/>
              <w:jc w:val="both"/>
              <w:outlineLvl w:val="0"/>
              <w:rPr>
                <w:rFonts w:ascii="Times New Roman" w:hAnsi="Times New Roman" w:cs="Times New Roman"/>
                <w:sz w:val="24"/>
                <w:szCs w:val="24"/>
              </w:rPr>
            </w:pPr>
            <w:r w:rsidRPr="00A12FE6">
              <w:rPr>
                <w:rFonts w:ascii="Times New Roman" w:hAnsi="Times New Roman" w:cs="Times New Roman"/>
                <w:sz w:val="24"/>
                <w:szCs w:val="24"/>
              </w:rPr>
              <w:t>3. Дата формирования Сведений о бюджетном обязательстве</w:t>
            </w:r>
          </w:p>
        </w:tc>
        <w:tc>
          <w:tcPr>
            <w:tcW w:w="5812" w:type="dxa"/>
          </w:tcPr>
          <w:p w:rsidR="00E2197A" w:rsidRPr="00A12FE6" w:rsidRDefault="00E2197A" w:rsidP="00906F1F">
            <w:pPr>
              <w:autoSpaceDE w:val="0"/>
              <w:autoSpaceDN w:val="0"/>
              <w:adjustRightInd w:val="0"/>
              <w:ind w:firstLine="283"/>
              <w:jc w:val="both"/>
              <w:rPr>
                <w:rFonts w:ascii="Times New Roman" w:hAnsi="Times New Roman" w:cs="Times New Roman"/>
                <w:sz w:val="24"/>
                <w:szCs w:val="24"/>
              </w:rPr>
            </w:pPr>
            <w:r w:rsidRPr="00A12FE6">
              <w:rPr>
                <w:rFonts w:ascii="Times New Roman" w:hAnsi="Times New Roman" w:cs="Times New Roman"/>
                <w:sz w:val="24"/>
                <w:szCs w:val="24"/>
              </w:rPr>
              <w:t>Указывается дата подписания Сведений о бюджетном обязательстве получателем бюджетных средств.</w:t>
            </w:r>
          </w:p>
        </w:tc>
      </w:tr>
      <w:tr w:rsidR="00E2197A" w:rsidRPr="00A12FE6" w:rsidTr="0016619B">
        <w:tc>
          <w:tcPr>
            <w:tcW w:w="4395" w:type="dxa"/>
          </w:tcPr>
          <w:p w:rsidR="00E2197A" w:rsidRPr="00A12FE6" w:rsidRDefault="00E2197A" w:rsidP="00906F1F">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t>4. Тип бюджетного обязательства</w:t>
            </w:r>
          </w:p>
        </w:tc>
        <w:tc>
          <w:tcPr>
            <w:tcW w:w="5812" w:type="dxa"/>
          </w:tcPr>
          <w:p w:rsidR="00E2197A" w:rsidRPr="00A12FE6" w:rsidRDefault="00E2197A" w:rsidP="00B52916">
            <w:pPr>
              <w:autoSpaceDE w:val="0"/>
              <w:autoSpaceDN w:val="0"/>
              <w:adjustRightInd w:val="0"/>
              <w:ind w:firstLine="283"/>
              <w:jc w:val="both"/>
              <w:rPr>
                <w:rFonts w:ascii="Times New Roman" w:hAnsi="Times New Roman" w:cs="Times New Roman"/>
                <w:sz w:val="24"/>
                <w:szCs w:val="24"/>
              </w:rPr>
            </w:pPr>
            <w:r w:rsidRPr="00A12FE6">
              <w:rPr>
                <w:rFonts w:ascii="Times New Roman" w:hAnsi="Times New Roman" w:cs="Times New Roman"/>
                <w:sz w:val="24"/>
                <w:szCs w:val="24"/>
              </w:rPr>
              <w:t>Указывается код типа бюджетного обязательства, исходя из следующего:</w:t>
            </w:r>
          </w:p>
          <w:p w:rsidR="00E2197A" w:rsidRPr="00A12FE6" w:rsidRDefault="00E2197A" w:rsidP="00B52916">
            <w:pPr>
              <w:autoSpaceDE w:val="0"/>
              <w:autoSpaceDN w:val="0"/>
              <w:adjustRightInd w:val="0"/>
              <w:ind w:firstLine="283"/>
              <w:jc w:val="both"/>
              <w:rPr>
                <w:rFonts w:ascii="Times New Roman" w:hAnsi="Times New Roman" w:cs="Times New Roman"/>
                <w:sz w:val="24"/>
                <w:szCs w:val="24"/>
              </w:rPr>
            </w:pPr>
            <w:r w:rsidRPr="00A12FE6">
              <w:rPr>
                <w:rFonts w:ascii="Times New Roman" w:hAnsi="Times New Roman" w:cs="Times New Roman"/>
                <w:sz w:val="24"/>
                <w:szCs w:val="24"/>
              </w:rPr>
              <w:t>1 - закупка, если бюджетное обязательство связано с закупкой товаров, работ, услуг в текущем финансовом году;</w:t>
            </w:r>
          </w:p>
          <w:p w:rsidR="00E2197A" w:rsidRPr="00A12FE6" w:rsidRDefault="00E2197A" w:rsidP="00906F1F">
            <w:pPr>
              <w:autoSpaceDE w:val="0"/>
              <w:autoSpaceDN w:val="0"/>
              <w:adjustRightInd w:val="0"/>
              <w:ind w:firstLine="317"/>
              <w:jc w:val="both"/>
              <w:outlineLvl w:val="0"/>
              <w:rPr>
                <w:rFonts w:ascii="Times New Roman" w:hAnsi="Times New Roman" w:cs="Times New Roman"/>
                <w:sz w:val="24"/>
                <w:szCs w:val="24"/>
              </w:rPr>
            </w:pPr>
            <w:r w:rsidRPr="00A12FE6">
              <w:rPr>
                <w:rFonts w:ascii="Times New Roman" w:hAnsi="Times New Roman" w:cs="Times New Roman"/>
                <w:sz w:val="24"/>
                <w:szCs w:val="24"/>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E2197A" w:rsidRPr="00A12FE6" w:rsidTr="0016619B">
        <w:tc>
          <w:tcPr>
            <w:tcW w:w="4395" w:type="dxa"/>
          </w:tcPr>
          <w:p w:rsidR="00E2197A" w:rsidRPr="00A12FE6" w:rsidRDefault="00E2197A" w:rsidP="00906F1F">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t>5. Информация о получателе бюджетных средств</w:t>
            </w:r>
          </w:p>
        </w:tc>
        <w:tc>
          <w:tcPr>
            <w:tcW w:w="5812" w:type="dxa"/>
          </w:tcPr>
          <w:p w:rsidR="00E2197A" w:rsidRPr="00A12FE6" w:rsidRDefault="00E2197A" w:rsidP="0095744F">
            <w:pPr>
              <w:autoSpaceDE w:val="0"/>
              <w:autoSpaceDN w:val="0"/>
              <w:adjustRightInd w:val="0"/>
              <w:jc w:val="center"/>
              <w:outlineLvl w:val="0"/>
              <w:rPr>
                <w:rFonts w:ascii="Times New Roman" w:hAnsi="Times New Roman" w:cs="Times New Roman"/>
                <w:sz w:val="24"/>
                <w:szCs w:val="24"/>
              </w:rPr>
            </w:pPr>
          </w:p>
        </w:tc>
      </w:tr>
      <w:tr w:rsidR="00E2197A" w:rsidRPr="00A12FE6" w:rsidTr="0016619B">
        <w:tc>
          <w:tcPr>
            <w:tcW w:w="4395" w:type="dxa"/>
          </w:tcPr>
          <w:p w:rsidR="00E2197A" w:rsidRPr="00A12FE6" w:rsidRDefault="00E2197A" w:rsidP="00906F1F">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t>5.1. Получатель бюджетных средств</w:t>
            </w:r>
          </w:p>
        </w:tc>
        <w:tc>
          <w:tcPr>
            <w:tcW w:w="5812" w:type="dxa"/>
          </w:tcPr>
          <w:p w:rsidR="00E2197A" w:rsidRPr="00A12FE6" w:rsidRDefault="00E2197A" w:rsidP="00906F1F">
            <w:pPr>
              <w:autoSpaceDE w:val="0"/>
              <w:autoSpaceDN w:val="0"/>
              <w:adjustRightInd w:val="0"/>
              <w:ind w:firstLine="284"/>
              <w:jc w:val="both"/>
              <w:rPr>
                <w:rFonts w:ascii="Times New Roman" w:hAnsi="Times New Roman" w:cs="Times New Roman"/>
                <w:sz w:val="24"/>
                <w:szCs w:val="24"/>
              </w:rPr>
            </w:pPr>
            <w:r w:rsidRPr="00A12FE6">
              <w:rPr>
                <w:rFonts w:ascii="Times New Roman" w:hAnsi="Times New Roman" w:cs="Times New Roman"/>
                <w:sz w:val="24"/>
                <w:szCs w:val="24"/>
              </w:rPr>
              <w:t>Указывается наименование получателя средств бюджета поселения,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E2197A" w:rsidRPr="00A12FE6" w:rsidTr="0016619B">
        <w:tc>
          <w:tcPr>
            <w:tcW w:w="4395" w:type="dxa"/>
          </w:tcPr>
          <w:p w:rsidR="00E2197A" w:rsidRPr="00A12FE6" w:rsidRDefault="00E2197A" w:rsidP="00906F1F">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t>5.2. Наименование бюджета</w:t>
            </w:r>
          </w:p>
        </w:tc>
        <w:tc>
          <w:tcPr>
            <w:tcW w:w="5812" w:type="dxa"/>
          </w:tcPr>
          <w:p w:rsidR="00E2197A" w:rsidRPr="00A12FE6" w:rsidRDefault="00E2197A" w:rsidP="00906F1F">
            <w:pPr>
              <w:autoSpaceDE w:val="0"/>
              <w:autoSpaceDN w:val="0"/>
              <w:adjustRightInd w:val="0"/>
              <w:ind w:firstLine="284"/>
              <w:jc w:val="both"/>
              <w:rPr>
                <w:rFonts w:ascii="Times New Roman" w:hAnsi="Times New Roman" w:cs="Times New Roman"/>
                <w:sz w:val="24"/>
                <w:szCs w:val="24"/>
              </w:rPr>
            </w:pPr>
            <w:r w:rsidRPr="00A12FE6">
              <w:rPr>
                <w:rFonts w:ascii="Times New Roman" w:hAnsi="Times New Roman" w:cs="Times New Roman"/>
                <w:sz w:val="24"/>
                <w:szCs w:val="24"/>
              </w:rPr>
              <w:t>Указывается наименование бюджета – «бюджет</w:t>
            </w:r>
            <w:r w:rsidR="006F6A07">
              <w:rPr>
                <w:rFonts w:ascii="Times New Roman" w:hAnsi="Times New Roman" w:cs="Times New Roman"/>
                <w:sz w:val="24"/>
                <w:szCs w:val="24"/>
              </w:rPr>
              <w:t xml:space="preserve"> Буденновского сельского поселения</w:t>
            </w:r>
            <w:r w:rsidRPr="00A12FE6">
              <w:rPr>
                <w:rFonts w:ascii="Times New Roman" w:hAnsi="Times New Roman" w:cs="Times New Roman"/>
                <w:sz w:val="24"/>
                <w:szCs w:val="24"/>
              </w:rPr>
              <w:t xml:space="preserve"> Сальского района».</w:t>
            </w:r>
          </w:p>
        </w:tc>
      </w:tr>
      <w:tr w:rsidR="00E2197A" w:rsidRPr="00A12FE6" w:rsidTr="0016619B">
        <w:tc>
          <w:tcPr>
            <w:tcW w:w="4395" w:type="dxa"/>
          </w:tcPr>
          <w:p w:rsidR="00E2197A" w:rsidRPr="00A12FE6" w:rsidRDefault="00E2197A" w:rsidP="00906F1F">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t xml:space="preserve">5.3. Код </w:t>
            </w:r>
            <w:hyperlink r:id="rId6" w:history="1">
              <w:r w:rsidRPr="00A12FE6">
                <w:rPr>
                  <w:rFonts w:ascii="Times New Roman" w:hAnsi="Times New Roman" w:cs="Times New Roman"/>
                  <w:sz w:val="24"/>
                  <w:szCs w:val="24"/>
                </w:rPr>
                <w:t>ОКТМО</w:t>
              </w:r>
            </w:hyperlink>
          </w:p>
        </w:tc>
        <w:tc>
          <w:tcPr>
            <w:tcW w:w="5812" w:type="dxa"/>
          </w:tcPr>
          <w:p w:rsidR="00E2197A" w:rsidRPr="00A12FE6" w:rsidRDefault="00CF6189" w:rsidP="00906F1F">
            <w:pPr>
              <w:autoSpaceDE w:val="0"/>
              <w:autoSpaceDN w:val="0"/>
              <w:adjustRightInd w:val="0"/>
              <w:ind w:firstLine="317"/>
              <w:jc w:val="both"/>
              <w:outlineLvl w:val="0"/>
              <w:rPr>
                <w:rFonts w:ascii="Times New Roman" w:hAnsi="Times New Roman" w:cs="Times New Roman"/>
                <w:sz w:val="24"/>
                <w:szCs w:val="24"/>
              </w:rPr>
            </w:pPr>
            <w:r w:rsidRPr="00A12FE6">
              <w:rPr>
                <w:rFonts w:ascii="Times New Roman" w:hAnsi="Times New Roman" w:cs="Times New Roman"/>
                <w:sz w:val="24"/>
                <w:szCs w:val="24"/>
              </w:rPr>
              <w:t xml:space="preserve">Указывается код по Общероссийскому </w:t>
            </w:r>
            <w:hyperlink r:id="rId7" w:history="1">
              <w:r w:rsidRPr="00A12FE6">
                <w:rPr>
                  <w:rFonts w:ascii="Times New Roman" w:hAnsi="Times New Roman" w:cs="Times New Roman"/>
                  <w:sz w:val="24"/>
                  <w:szCs w:val="24"/>
                </w:rPr>
                <w:t>классификатору</w:t>
              </w:r>
            </w:hyperlink>
            <w:r w:rsidRPr="00A12FE6">
              <w:rPr>
                <w:rFonts w:ascii="Times New Roman" w:hAnsi="Times New Roman" w:cs="Times New Roman"/>
                <w:sz w:val="24"/>
                <w:szCs w:val="24"/>
              </w:rPr>
              <w:t xml:space="preserve"> территорий муниципальных образований </w:t>
            </w:r>
            <w:r w:rsidR="0000636E" w:rsidRPr="0000636E">
              <w:rPr>
                <w:rFonts w:ascii="Times New Roman" w:hAnsi="Times New Roman" w:cs="Times New Roman"/>
                <w:sz w:val="24"/>
                <w:szCs w:val="24"/>
              </w:rPr>
              <w:t>УФК по Ростовской области</w:t>
            </w:r>
            <w:r w:rsidRPr="00A12FE6">
              <w:rPr>
                <w:rFonts w:ascii="Times New Roman" w:hAnsi="Times New Roman" w:cs="Times New Roman"/>
                <w:sz w:val="24"/>
                <w:szCs w:val="24"/>
              </w:rPr>
              <w:t xml:space="preserve">, </w:t>
            </w:r>
            <w:r w:rsidR="00B209A8">
              <w:rPr>
                <w:rFonts w:ascii="Times New Roman" w:hAnsi="Times New Roman" w:cs="Times New Roman"/>
                <w:sz w:val="24"/>
                <w:szCs w:val="24"/>
              </w:rPr>
              <w:t xml:space="preserve">Буденновское сельское поселение </w:t>
            </w:r>
            <w:r w:rsidR="0000636E" w:rsidRPr="00A12FE6">
              <w:rPr>
                <w:rFonts w:ascii="Times New Roman" w:hAnsi="Times New Roman" w:cs="Times New Roman"/>
                <w:sz w:val="24"/>
                <w:szCs w:val="24"/>
              </w:rPr>
              <w:t>Сальского района</w:t>
            </w:r>
            <w:r w:rsidRPr="00A12FE6">
              <w:rPr>
                <w:rFonts w:ascii="Times New Roman" w:hAnsi="Times New Roman" w:cs="Times New Roman"/>
                <w:sz w:val="24"/>
                <w:szCs w:val="24"/>
              </w:rPr>
              <w:t>.</w:t>
            </w:r>
          </w:p>
        </w:tc>
      </w:tr>
      <w:tr w:rsidR="00E2197A" w:rsidRPr="00A12FE6" w:rsidTr="0016619B">
        <w:tc>
          <w:tcPr>
            <w:tcW w:w="4395" w:type="dxa"/>
          </w:tcPr>
          <w:p w:rsidR="00E2197A" w:rsidRPr="00A12FE6" w:rsidRDefault="00CF6189" w:rsidP="00906F1F">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lastRenderedPageBreak/>
              <w:t>5.4. Финансовый орган</w:t>
            </w:r>
          </w:p>
        </w:tc>
        <w:tc>
          <w:tcPr>
            <w:tcW w:w="5812" w:type="dxa"/>
          </w:tcPr>
          <w:p w:rsidR="00E2197A" w:rsidRPr="00A12FE6" w:rsidRDefault="00CF6189" w:rsidP="00906F1F">
            <w:pPr>
              <w:autoSpaceDE w:val="0"/>
              <w:autoSpaceDN w:val="0"/>
              <w:adjustRightInd w:val="0"/>
              <w:ind w:firstLine="317"/>
              <w:jc w:val="both"/>
              <w:outlineLvl w:val="0"/>
              <w:rPr>
                <w:rFonts w:ascii="Times New Roman" w:hAnsi="Times New Roman" w:cs="Times New Roman"/>
                <w:sz w:val="24"/>
                <w:szCs w:val="24"/>
              </w:rPr>
            </w:pPr>
            <w:r w:rsidRPr="00A12FE6">
              <w:rPr>
                <w:rFonts w:ascii="Times New Roman" w:hAnsi="Times New Roman" w:cs="Times New Roman"/>
                <w:sz w:val="24"/>
                <w:szCs w:val="24"/>
              </w:rPr>
              <w:t>Указывается финансовый орган – «</w:t>
            </w:r>
            <w:r w:rsidR="00B209A8">
              <w:rPr>
                <w:rFonts w:ascii="Times New Roman" w:hAnsi="Times New Roman" w:cs="Times New Roman"/>
                <w:sz w:val="24"/>
                <w:szCs w:val="24"/>
              </w:rPr>
              <w:t>Администрация Буденновского сельского поселения</w:t>
            </w:r>
            <w:r w:rsidRPr="00A12FE6">
              <w:rPr>
                <w:rFonts w:ascii="Times New Roman" w:hAnsi="Times New Roman" w:cs="Times New Roman"/>
                <w:sz w:val="24"/>
                <w:szCs w:val="24"/>
              </w:rPr>
              <w:t>»</w:t>
            </w:r>
            <w:r w:rsidR="0000636E">
              <w:rPr>
                <w:rFonts w:ascii="Times New Roman" w:hAnsi="Times New Roman" w:cs="Times New Roman"/>
                <w:sz w:val="24"/>
                <w:szCs w:val="24"/>
              </w:rPr>
              <w:t>.</w:t>
            </w:r>
          </w:p>
        </w:tc>
      </w:tr>
      <w:tr w:rsidR="00E2197A" w:rsidRPr="00A12FE6" w:rsidTr="0016619B">
        <w:tc>
          <w:tcPr>
            <w:tcW w:w="4395" w:type="dxa"/>
          </w:tcPr>
          <w:p w:rsidR="00E2197A" w:rsidRPr="00A12FE6" w:rsidRDefault="00CF6189" w:rsidP="00906F1F">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t>5.5. Код по ОКПО</w:t>
            </w:r>
          </w:p>
        </w:tc>
        <w:tc>
          <w:tcPr>
            <w:tcW w:w="5812" w:type="dxa"/>
          </w:tcPr>
          <w:p w:rsidR="00E2197A" w:rsidRPr="00A12FE6" w:rsidRDefault="00CF6189" w:rsidP="0000636E">
            <w:pPr>
              <w:autoSpaceDE w:val="0"/>
              <w:autoSpaceDN w:val="0"/>
              <w:adjustRightInd w:val="0"/>
              <w:ind w:firstLine="317"/>
              <w:jc w:val="both"/>
              <w:outlineLvl w:val="0"/>
              <w:rPr>
                <w:rFonts w:ascii="Times New Roman" w:hAnsi="Times New Roman" w:cs="Times New Roman"/>
                <w:sz w:val="24"/>
                <w:szCs w:val="24"/>
              </w:rPr>
            </w:pPr>
            <w:r w:rsidRPr="00A12FE6">
              <w:rPr>
                <w:rFonts w:ascii="Times New Roman" w:hAnsi="Times New Roman" w:cs="Times New Roman"/>
                <w:sz w:val="24"/>
                <w:szCs w:val="24"/>
              </w:rPr>
              <w:t xml:space="preserve">Указывается код </w:t>
            </w:r>
            <w:r w:rsidR="00B209A8">
              <w:rPr>
                <w:rFonts w:ascii="Times New Roman" w:hAnsi="Times New Roman" w:cs="Times New Roman"/>
                <w:sz w:val="24"/>
                <w:szCs w:val="24"/>
              </w:rPr>
              <w:t xml:space="preserve">Буденновского сельского поселения </w:t>
            </w:r>
            <w:r w:rsidR="0000636E" w:rsidRPr="00A12FE6">
              <w:rPr>
                <w:rFonts w:ascii="Times New Roman" w:hAnsi="Times New Roman" w:cs="Times New Roman"/>
                <w:sz w:val="24"/>
                <w:szCs w:val="24"/>
              </w:rPr>
              <w:t xml:space="preserve">Сальского района </w:t>
            </w:r>
            <w:r w:rsidRPr="00A12FE6">
              <w:rPr>
                <w:rFonts w:ascii="Times New Roman" w:hAnsi="Times New Roman" w:cs="Times New Roman"/>
                <w:sz w:val="24"/>
                <w:szCs w:val="24"/>
              </w:rPr>
              <w:t>по Общероссийскому классификатору предприятий и организаций.</w:t>
            </w:r>
          </w:p>
        </w:tc>
      </w:tr>
      <w:tr w:rsidR="00E2197A" w:rsidRPr="00A12FE6" w:rsidTr="0016619B">
        <w:tc>
          <w:tcPr>
            <w:tcW w:w="4395" w:type="dxa"/>
          </w:tcPr>
          <w:p w:rsidR="00E2197A" w:rsidRPr="00A12FE6" w:rsidRDefault="00CF6189" w:rsidP="00906F1F">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t>5.6. Код получателя бюджетных средств по Сводному реестру</w:t>
            </w:r>
          </w:p>
        </w:tc>
        <w:tc>
          <w:tcPr>
            <w:tcW w:w="5812" w:type="dxa"/>
          </w:tcPr>
          <w:p w:rsidR="00E2197A" w:rsidRPr="00A12FE6" w:rsidRDefault="00CF6189" w:rsidP="00906F1F">
            <w:pPr>
              <w:autoSpaceDE w:val="0"/>
              <w:autoSpaceDN w:val="0"/>
              <w:adjustRightInd w:val="0"/>
              <w:ind w:firstLine="317"/>
              <w:jc w:val="both"/>
              <w:outlineLvl w:val="0"/>
              <w:rPr>
                <w:rFonts w:ascii="Times New Roman" w:hAnsi="Times New Roman" w:cs="Times New Roman"/>
                <w:sz w:val="24"/>
                <w:szCs w:val="24"/>
              </w:rPr>
            </w:pPr>
            <w:r w:rsidRPr="00A12FE6">
              <w:rPr>
                <w:rFonts w:ascii="Times New Roman" w:hAnsi="Times New Roman" w:cs="Times New Roman"/>
                <w:sz w:val="24"/>
                <w:szCs w:val="24"/>
              </w:rPr>
              <w:t>Указывается уникальный код организации по Сводному реестру (далее - код по Сводному реестру) получателя средств бюджета поселения в соответствии со Сводным реестром.</w:t>
            </w:r>
          </w:p>
        </w:tc>
      </w:tr>
      <w:tr w:rsidR="00E2197A" w:rsidRPr="00A12FE6" w:rsidTr="0016619B">
        <w:tc>
          <w:tcPr>
            <w:tcW w:w="4395" w:type="dxa"/>
          </w:tcPr>
          <w:p w:rsidR="00E2197A" w:rsidRPr="00A12FE6" w:rsidRDefault="00CF6189" w:rsidP="00906F1F">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t>5.7. Наименование главного распорядителя бюджетных средств</w:t>
            </w:r>
          </w:p>
        </w:tc>
        <w:tc>
          <w:tcPr>
            <w:tcW w:w="5812" w:type="dxa"/>
          </w:tcPr>
          <w:p w:rsidR="00E2197A" w:rsidRPr="00A12FE6" w:rsidRDefault="00CF6189" w:rsidP="00906F1F">
            <w:pPr>
              <w:autoSpaceDE w:val="0"/>
              <w:autoSpaceDN w:val="0"/>
              <w:adjustRightInd w:val="0"/>
              <w:ind w:firstLine="317"/>
              <w:jc w:val="both"/>
              <w:outlineLvl w:val="0"/>
              <w:rPr>
                <w:rFonts w:ascii="Times New Roman" w:hAnsi="Times New Roman" w:cs="Times New Roman"/>
                <w:sz w:val="24"/>
                <w:szCs w:val="24"/>
              </w:rPr>
            </w:pPr>
            <w:r w:rsidRPr="00A12FE6">
              <w:rPr>
                <w:rFonts w:ascii="Times New Roman" w:hAnsi="Times New Roman" w:cs="Times New Roman"/>
                <w:sz w:val="24"/>
                <w:szCs w:val="24"/>
              </w:rPr>
              <w:t xml:space="preserve">Указывается наименование главного распорядителя средств бюджета </w:t>
            </w:r>
            <w:r w:rsidR="00B209A8">
              <w:rPr>
                <w:rFonts w:ascii="Times New Roman" w:hAnsi="Times New Roman" w:cs="Times New Roman"/>
                <w:sz w:val="24"/>
                <w:szCs w:val="24"/>
              </w:rPr>
              <w:t xml:space="preserve">Буденновского сельского поселения </w:t>
            </w:r>
            <w:r w:rsidRPr="00A12FE6">
              <w:rPr>
                <w:rFonts w:ascii="Times New Roman" w:hAnsi="Times New Roman" w:cs="Times New Roman"/>
                <w:sz w:val="24"/>
                <w:szCs w:val="24"/>
              </w:rPr>
              <w:t>Сальского района в соответствии со Сводным реестром</w:t>
            </w:r>
          </w:p>
        </w:tc>
      </w:tr>
      <w:tr w:rsidR="00E2197A" w:rsidRPr="00A12FE6" w:rsidTr="0016619B">
        <w:tc>
          <w:tcPr>
            <w:tcW w:w="4395" w:type="dxa"/>
          </w:tcPr>
          <w:p w:rsidR="00E2197A" w:rsidRPr="00A12FE6" w:rsidRDefault="00CF6189" w:rsidP="00906F1F">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t>5.8. Глава по БК</w:t>
            </w:r>
          </w:p>
        </w:tc>
        <w:tc>
          <w:tcPr>
            <w:tcW w:w="5812" w:type="dxa"/>
          </w:tcPr>
          <w:p w:rsidR="00E2197A" w:rsidRPr="00A12FE6" w:rsidRDefault="00CF6189" w:rsidP="00906F1F">
            <w:pPr>
              <w:autoSpaceDE w:val="0"/>
              <w:autoSpaceDN w:val="0"/>
              <w:adjustRightInd w:val="0"/>
              <w:ind w:firstLine="317"/>
              <w:jc w:val="both"/>
              <w:outlineLvl w:val="0"/>
              <w:rPr>
                <w:rFonts w:ascii="Times New Roman" w:hAnsi="Times New Roman" w:cs="Times New Roman"/>
                <w:sz w:val="24"/>
                <w:szCs w:val="24"/>
              </w:rPr>
            </w:pPr>
            <w:r w:rsidRPr="00A12FE6">
              <w:rPr>
                <w:rFonts w:ascii="Times New Roman" w:hAnsi="Times New Roman" w:cs="Times New Roman"/>
                <w:sz w:val="24"/>
                <w:szCs w:val="24"/>
              </w:rPr>
              <w:t xml:space="preserve">Указывается код главы главного распорядителя средств бюджета </w:t>
            </w:r>
            <w:r w:rsidR="00B209A8">
              <w:rPr>
                <w:rFonts w:ascii="Times New Roman" w:hAnsi="Times New Roman" w:cs="Times New Roman"/>
                <w:sz w:val="24"/>
                <w:szCs w:val="24"/>
              </w:rPr>
              <w:t>Буденновского сельского поселения</w:t>
            </w:r>
            <w:r w:rsidRPr="00A12FE6">
              <w:rPr>
                <w:rFonts w:ascii="Times New Roman" w:hAnsi="Times New Roman" w:cs="Times New Roman"/>
                <w:sz w:val="24"/>
                <w:szCs w:val="24"/>
              </w:rPr>
              <w:t xml:space="preserve"> Сальского района по бюджетной классификации Российской Федерации</w:t>
            </w:r>
          </w:p>
        </w:tc>
      </w:tr>
      <w:tr w:rsidR="00E2197A" w:rsidRPr="00A12FE6" w:rsidTr="0016619B">
        <w:tc>
          <w:tcPr>
            <w:tcW w:w="4395" w:type="dxa"/>
          </w:tcPr>
          <w:p w:rsidR="00E2197A" w:rsidRPr="00A12FE6" w:rsidRDefault="00CF6189" w:rsidP="00906F1F">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t xml:space="preserve">5.9. Наименование </w:t>
            </w:r>
            <w:r w:rsidR="00416F81">
              <w:rPr>
                <w:rFonts w:ascii="Times New Roman" w:hAnsi="Times New Roman" w:cs="Times New Roman"/>
                <w:sz w:val="24"/>
                <w:szCs w:val="24"/>
              </w:rPr>
              <w:t>УФК по Ростовской области</w:t>
            </w:r>
          </w:p>
        </w:tc>
        <w:tc>
          <w:tcPr>
            <w:tcW w:w="5812" w:type="dxa"/>
          </w:tcPr>
          <w:p w:rsidR="00E2197A" w:rsidRPr="00A12FE6" w:rsidRDefault="00CF6189" w:rsidP="00906F1F">
            <w:pPr>
              <w:autoSpaceDE w:val="0"/>
              <w:autoSpaceDN w:val="0"/>
              <w:adjustRightInd w:val="0"/>
              <w:ind w:firstLine="317"/>
              <w:jc w:val="both"/>
              <w:outlineLvl w:val="0"/>
              <w:rPr>
                <w:rFonts w:ascii="Times New Roman" w:hAnsi="Times New Roman" w:cs="Times New Roman"/>
                <w:sz w:val="24"/>
                <w:szCs w:val="24"/>
              </w:rPr>
            </w:pPr>
            <w:r w:rsidRPr="00A12FE6">
              <w:rPr>
                <w:rFonts w:ascii="Times New Roman" w:hAnsi="Times New Roman" w:cs="Times New Roman"/>
                <w:sz w:val="24"/>
                <w:szCs w:val="24"/>
              </w:rPr>
              <w:t>Указывается полное наименование УФК по Ростовской области</w:t>
            </w:r>
          </w:p>
        </w:tc>
      </w:tr>
      <w:tr w:rsidR="00CF6189" w:rsidRPr="00A12FE6" w:rsidTr="0016619B">
        <w:tc>
          <w:tcPr>
            <w:tcW w:w="4395" w:type="dxa"/>
          </w:tcPr>
          <w:p w:rsidR="00CF6189" w:rsidRPr="00A12FE6" w:rsidRDefault="00CF6189" w:rsidP="00906F1F">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t xml:space="preserve">5.10. Код </w:t>
            </w:r>
            <w:r w:rsidR="00416F81">
              <w:rPr>
                <w:rFonts w:ascii="Times New Roman" w:hAnsi="Times New Roman" w:cs="Times New Roman"/>
                <w:sz w:val="24"/>
                <w:szCs w:val="24"/>
              </w:rPr>
              <w:t>УФК по Ростовской области</w:t>
            </w:r>
            <w:r w:rsidRPr="00A12FE6">
              <w:rPr>
                <w:rFonts w:ascii="Times New Roman" w:hAnsi="Times New Roman" w:cs="Times New Roman"/>
                <w:sz w:val="24"/>
                <w:szCs w:val="24"/>
              </w:rPr>
              <w:t xml:space="preserve"> (далее - КОФК)</w:t>
            </w:r>
          </w:p>
        </w:tc>
        <w:tc>
          <w:tcPr>
            <w:tcW w:w="5812" w:type="dxa"/>
          </w:tcPr>
          <w:p w:rsidR="00CF6189" w:rsidRPr="00A12FE6" w:rsidRDefault="00CF6189" w:rsidP="00906F1F">
            <w:pPr>
              <w:autoSpaceDE w:val="0"/>
              <w:autoSpaceDN w:val="0"/>
              <w:adjustRightInd w:val="0"/>
              <w:ind w:firstLine="317"/>
              <w:jc w:val="both"/>
              <w:outlineLvl w:val="0"/>
              <w:rPr>
                <w:rFonts w:ascii="Times New Roman" w:hAnsi="Times New Roman" w:cs="Times New Roman"/>
                <w:sz w:val="24"/>
                <w:szCs w:val="24"/>
              </w:rPr>
            </w:pPr>
            <w:r w:rsidRPr="00A12FE6">
              <w:rPr>
                <w:rFonts w:ascii="Times New Roman" w:hAnsi="Times New Roman" w:cs="Times New Roman"/>
                <w:sz w:val="24"/>
                <w:szCs w:val="24"/>
              </w:rPr>
              <w:t>Указывается код УФК, в котором открыт соответствующий лицевой счет получателя бюджетных средств.</w:t>
            </w:r>
          </w:p>
        </w:tc>
      </w:tr>
      <w:tr w:rsidR="00CF6189" w:rsidRPr="00A12FE6" w:rsidTr="0016619B">
        <w:tc>
          <w:tcPr>
            <w:tcW w:w="4395" w:type="dxa"/>
          </w:tcPr>
          <w:p w:rsidR="00CF6189" w:rsidRPr="00A12FE6" w:rsidRDefault="00CF6189" w:rsidP="00906F1F">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t>5.11. Номер лицевого счета получателя бюджетных средств</w:t>
            </w:r>
          </w:p>
        </w:tc>
        <w:tc>
          <w:tcPr>
            <w:tcW w:w="5812" w:type="dxa"/>
          </w:tcPr>
          <w:p w:rsidR="00CF6189" w:rsidRPr="00A12FE6" w:rsidRDefault="00CF6189" w:rsidP="00906F1F">
            <w:pPr>
              <w:autoSpaceDE w:val="0"/>
              <w:autoSpaceDN w:val="0"/>
              <w:adjustRightInd w:val="0"/>
              <w:ind w:firstLine="317"/>
              <w:jc w:val="both"/>
              <w:outlineLvl w:val="0"/>
              <w:rPr>
                <w:rFonts w:ascii="Times New Roman" w:hAnsi="Times New Roman" w:cs="Times New Roman"/>
                <w:sz w:val="24"/>
                <w:szCs w:val="24"/>
              </w:rPr>
            </w:pPr>
            <w:r w:rsidRPr="00A12FE6">
              <w:rPr>
                <w:rFonts w:ascii="Times New Roman" w:hAnsi="Times New Roman" w:cs="Times New Roman"/>
                <w:sz w:val="24"/>
                <w:szCs w:val="24"/>
              </w:rPr>
              <w:t>Указывается номер соответствующего лицевого счета получателя бюджетных средств.</w:t>
            </w:r>
          </w:p>
        </w:tc>
      </w:tr>
      <w:tr w:rsidR="00CF6189" w:rsidRPr="00A12FE6" w:rsidTr="0016619B">
        <w:tc>
          <w:tcPr>
            <w:tcW w:w="4395" w:type="dxa"/>
          </w:tcPr>
          <w:p w:rsidR="00CF6189" w:rsidRPr="00A12FE6" w:rsidRDefault="00CF6189" w:rsidP="00906F1F">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t>6. Реквизиты документа, являющегося основанием для принятия на учет бюджетного обязательства (далее - документ-основание)</w:t>
            </w:r>
          </w:p>
        </w:tc>
        <w:tc>
          <w:tcPr>
            <w:tcW w:w="5812" w:type="dxa"/>
          </w:tcPr>
          <w:p w:rsidR="00CF6189" w:rsidRPr="00A12FE6" w:rsidRDefault="00CF6189" w:rsidP="0095744F">
            <w:pPr>
              <w:autoSpaceDE w:val="0"/>
              <w:autoSpaceDN w:val="0"/>
              <w:adjustRightInd w:val="0"/>
              <w:jc w:val="center"/>
              <w:outlineLvl w:val="0"/>
              <w:rPr>
                <w:rFonts w:ascii="Times New Roman" w:hAnsi="Times New Roman" w:cs="Times New Roman"/>
                <w:sz w:val="24"/>
                <w:szCs w:val="24"/>
              </w:rPr>
            </w:pPr>
          </w:p>
        </w:tc>
      </w:tr>
      <w:tr w:rsidR="00CF6189" w:rsidRPr="00A12FE6" w:rsidTr="0016619B">
        <w:tc>
          <w:tcPr>
            <w:tcW w:w="4395" w:type="dxa"/>
          </w:tcPr>
          <w:p w:rsidR="00CF6189" w:rsidRPr="00A12FE6" w:rsidRDefault="00CF6189" w:rsidP="00906F1F">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t>6.1. Вид документа-основания</w:t>
            </w:r>
          </w:p>
        </w:tc>
        <w:tc>
          <w:tcPr>
            <w:tcW w:w="5812" w:type="dxa"/>
          </w:tcPr>
          <w:p w:rsidR="00CF6189" w:rsidRPr="00A12FE6" w:rsidRDefault="00796747" w:rsidP="00906F1F">
            <w:pPr>
              <w:autoSpaceDE w:val="0"/>
              <w:autoSpaceDN w:val="0"/>
              <w:adjustRightInd w:val="0"/>
              <w:ind w:firstLine="317"/>
              <w:jc w:val="both"/>
              <w:outlineLvl w:val="0"/>
              <w:rPr>
                <w:rFonts w:ascii="Times New Roman" w:hAnsi="Times New Roman" w:cs="Times New Roman"/>
                <w:sz w:val="24"/>
                <w:szCs w:val="24"/>
              </w:rPr>
            </w:pPr>
            <w:r w:rsidRPr="00A12FE6">
              <w:rPr>
                <w:rFonts w:ascii="Times New Roman" w:hAnsi="Times New Roman" w:cs="Times New Roman"/>
                <w:sz w:val="24"/>
                <w:szCs w:val="24"/>
              </w:rPr>
              <w:t>Указывается одно из следующих значений: «контракт», «договор», «соглашение», «нормативный правовой акт», «исполнительный документ», «решение налогового органа», «иное основание».</w:t>
            </w:r>
          </w:p>
        </w:tc>
      </w:tr>
      <w:tr w:rsidR="00CF6189" w:rsidRPr="00A12FE6" w:rsidTr="0016619B">
        <w:tc>
          <w:tcPr>
            <w:tcW w:w="4395" w:type="dxa"/>
          </w:tcPr>
          <w:p w:rsidR="00CF6189" w:rsidRPr="00A12FE6" w:rsidRDefault="00796747" w:rsidP="00906F1F">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t>6.2. Наименование нормативного правового акта</w:t>
            </w:r>
          </w:p>
        </w:tc>
        <w:tc>
          <w:tcPr>
            <w:tcW w:w="5812" w:type="dxa"/>
          </w:tcPr>
          <w:p w:rsidR="00CF6189" w:rsidRPr="00A12FE6" w:rsidRDefault="00796747" w:rsidP="00906F1F">
            <w:pPr>
              <w:autoSpaceDE w:val="0"/>
              <w:autoSpaceDN w:val="0"/>
              <w:adjustRightInd w:val="0"/>
              <w:ind w:firstLine="317"/>
              <w:jc w:val="both"/>
              <w:outlineLvl w:val="0"/>
              <w:rPr>
                <w:rFonts w:ascii="Times New Roman" w:hAnsi="Times New Roman" w:cs="Times New Roman"/>
                <w:sz w:val="24"/>
                <w:szCs w:val="24"/>
              </w:rPr>
            </w:pPr>
            <w:r w:rsidRPr="00A12FE6">
              <w:rPr>
                <w:rFonts w:ascii="Times New Roman" w:hAnsi="Times New Roman" w:cs="Times New Roman"/>
                <w:sz w:val="24"/>
                <w:szCs w:val="24"/>
              </w:rPr>
              <w:t xml:space="preserve">При заполнении в </w:t>
            </w:r>
            <w:hyperlink w:anchor="Par54" w:history="1">
              <w:r w:rsidRPr="00A12FE6">
                <w:rPr>
                  <w:rFonts w:ascii="Times New Roman" w:hAnsi="Times New Roman" w:cs="Times New Roman"/>
                  <w:sz w:val="24"/>
                  <w:szCs w:val="24"/>
                </w:rPr>
                <w:t>пункте 6.1</w:t>
              </w:r>
            </w:hyperlink>
            <w:r w:rsidRPr="00A12FE6">
              <w:rPr>
                <w:rFonts w:ascii="Times New Roman" w:hAnsi="Times New Roman" w:cs="Times New Roman"/>
                <w:sz w:val="24"/>
                <w:szCs w:val="24"/>
              </w:rPr>
              <w:t xml:space="preserve"> настоящей информации значения «нормативный правовой акт» указывается наименование нормативного правового акта.</w:t>
            </w:r>
          </w:p>
        </w:tc>
      </w:tr>
      <w:tr w:rsidR="00CF6189" w:rsidRPr="00A12FE6" w:rsidTr="0016619B">
        <w:tc>
          <w:tcPr>
            <w:tcW w:w="4395" w:type="dxa"/>
          </w:tcPr>
          <w:p w:rsidR="00CF6189" w:rsidRPr="00A12FE6" w:rsidRDefault="00796747" w:rsidP="00906F1F">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t>6.3. Номер документа-основания</w:t>
            </w:r>
          </w:p>
        </w:tc>
        <w:tc>
          <w:tcPr>
            <w:tcW w:w="5812" w:type="dxa"/>
          </w:tcPr>
          <w:p w:rsidR="00CF6189" w:rsidRPr="00A12FE6" w:rsidRDefault="00796747" w:rsidP="00906F1F">
            <w:pPr>
              <w:autoSpaceDE w:val="0"/>
              <w:autoSpaceDN w:val="0"/>
              <w:adjustRightInd w:val="0"/>
              <w:ind w:firstLine="317"/>
              <w:jc w:val="both"/>
              <w:outlineLvl w:val="0"/>
              <w:rPr>
                <w:rFonts w:ascii="Times New Roman" w:hAnsi="Times New Roman" w:cs="Times New Roman"/>
                <w:sz w:val="24"/>
                <w:szCs w:val="24"/>
              </w:rPr>
            </w:pPr>
            <w:r w:rsidRPr="00A12FE6">
              <w:rPr>
                <w:rFonts w:ascii="Times New Roman" w:hAnsi="Times New Roman" w:cs="Times New Roman"/>
                <w:sz w:val="24"/>
                <w:szCs w:val="24"/>
              </w:rPr>
              <w:t>Указывается номер документа-основания (при наличии).</w:t>
            </w:r>
          </w:p>
        </w:tc>
      </w:tr>
      <w:tr w:rsidR="00CF6189" w:rsidRPr="00A12FE6" w:rsidTr="0016619B">
        <w:tc>
          <w:tcPr>
            <w:tcW w:w="4395" w:type="dxa"/>
          </w:tcPr>
          <w:p w:rsidR="00CF6189" w:rsidRPr="00A12FE6" w:rsidRDefault="00796747" w:rsidP="00906F1F">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t>6.4. Дата документа-основания</w:t>
            </w:r>
          </w:p>
        </w:tc>
        <w:tc>
          <w:tcPr>
            <w:tcW w:w="5812" w:type="dxa"/>
          </w:tcPr>
          <w:p w:rsidR="00CF6189" w:rsidRPr="00A12FE6" w:rsidRDefault="00796747" w:rsidP="00906F1F">
            <w:pPr>
              <w:autoSpaceDE w:val="0"/>
              <w:autoSpaceDN w:val="0"/>
              <w:adjustRightInd w:val="0"/>
              <w:ind w:firstLine="317"/>
              <w:jc w:val="both"/>
              <w:outlineLvl w:val="0"/>
              <w:rPr>
                <w:rFonts w:ascii="Times New Roman" w:hAnsi="Times New Roman" w:cs="Times New Roman"/>
                <w:sz w:val="24"/>
                <w:szCs w:val="24"/>
              </w:rPr>
            </w:pPr>
            <w:r w:rsidRPr="00A12FE6">
              <w:rPr>
                <w:rFonts w:ascii="Times New Roman" w:hAnsi="Times New Roman" w:cs="Times New Roman"/>
                <w:sz w:val="24"/>
                <w:szCs w:val="24"/>
              </w:rPr>
              <w:t>Указывается дата заключения (принятия) документа-основания, дата выдачи исполнительного документа, решения налогового органа.</w:t>
            </w:r>
          </w:p>
        </w:tc>
      </w:tr>
      <w:tr w:rsidR="00CF6189" w:rsidRPr="00A12FE6" w:rsidTr="0016619B">
        <w:tc>
          <w:tcPr>
            <w:tcW w:w="4395" w:type="dxa"/>
          </w:tcPr>
          <w:p w:rsidR="00CF6189" w:rsidRPr="00A12FE6" w:rsidRDefault="00796747" w:rsidP="00906F1F">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t>6.5. Срок исполнения</w:t>
            </w:r>
          </w:p>
        </w:tc>
        <w:tc>
          <w:tcPr>
            <w:tcW w:w="5812" w:type="dxa"/>
          </w:tcPr>
          <w:p w:rsidR="00CF6189" w:rsidRPr="00A12FE6" w:rsidRDefault="00796747" w:rsidP="00906F1F">
            <w:pPr>
              <w:autoSpaceDE w:val="0"/>
              <w:autoSpaceDN w:val="0"/>
              <w:adjustRightInd w:val="0"/>
              <w:ind w:firstLine="317"/>
              <w:jc w:val="both"/>
              <w:outlineLvl w:val="0"/>
              <w:rPr>
                <w:rFonts w:ascii="Times New Roman" w:hAnsi="Times New Roman" w:cs="Times New Roman"/>
                <w:sz w:val="24"/>
                <w:szCs w:val="24"/>
              </w:rPr>
            </w:pPr>
            <w:r w:rsidRPr="00A12FE6">
              <w:rPr>
                <w:rFonts w:ascii="Times New Roman" w:hAnsi="Times New Roman" w:cs="Times New Roman"/>
                <w:sz w:val="24"/>
                <w:szCs w:val="24"/>
              </w:rPr>
              <w:t>Указывается дата завершения исполнения обязательств по документу-основанию.</w:t>
            </w:r>
          </w:p>
        </w:tc>
      </w:tr>
      <w:tr w:rsidR="00796747" w:rsidRPr="00A12FE6" w:rsidTr="0016619B">
        <w:tc>
          <w:tcPr>
            <w:tcW w:w="4395" w:type="dxa"/>
          </w:tcPr>
          <w:p w:rsidR="00796747" w:rsidRPr="00A12FE6" w:rsidRDefault="00796747" w:rsidP="00906F1F">
            <w:pPr>
              <w:autoSpaceDE w:val="0"/>
              <w:autoSpaceDN w:val="0"/>
              <w:adjustRightInd w:val="0"/>
              <w:ind w:firstLine="176"/>
              <w:jc w:val="both"/>
              <w:rPr>
                <w:rFonts w:ascii="Times New Roman" w:hAnsi="Times New Roman" w:cs="Times New Roman"/>
                <w:sz w:val="24"/>
                <w:szCs w:val="24"/>
              </w:rPr>
            </w:pPr>
            <w:r w:rsidRPr="00A12FE6">
              <w:rPr>
                <w:rFonts w:ascii="Times New Roman" w:hAnsi="Times New Roman" w:cs="Times New Roman"/>
                <w:sz w:val="24"/>
                <w:szCs w:val="24"/>
              </w:rPr>
              <w:t>6.6. Предмет по документу-основанию</w:t>
            </w:r>
          </w:p>
        </w:tc>
        <w:tc>
          <w:tcPr>
            <w:tcW w:w="5812" w:type="dxa"/>
          </w:tcPr>
          <w:p w:rsidR="00796747" w:rsidRPr="00A12FE6" w:rsidRDefault="00796747" w:rsidP="00796747">
            <w:pPr>
              <w:autoSpaceDE w:val="0"/>
              <w:autoSpaceDN w:val="0"/>
              <w:adjustRightInd w:val="0"/>
              <w:ind w:firstLine="283"/>
              <w:jc w:val="both"/>
              <w:rPr>
                <w:rFonts w:ascii="Times New Roman" w:hAnsi="Times New Roman" w:cs="Times New Roman"/>
                <w:sz w:val="24"/>
                <w:szCs w:val="24"/>
              </w:rPr>
            </w:pPr>
            <w:r w:rsidRPr="00A12FE6">
              <w:rPr>
                <w:rFonts w:ascii="Times New Roman" w:hAnsi="Times New Roman" w:cs="Times New Roman"/>
                <w:sz w:val="24"/>
                <w:szCs w:val="24"/>
              </w:rPr>
              <w:t>Указывается предмет по документу-основанию.</w:t>
            </w:r>
          </w:p>
          <w:p w:rsidR="00796747" w:rsidRPr="00A12FE6" w:rsidRDefault="00796747" w:rsidP="00796747">
            <w:pPr>
              <w:autoSpaceDE w:val="0"/>
              <w:autoSpaceDN w:val="0"/>
              <w:adjustRightInd w:val="0"/>
              <w:ind w:firstLine="283"/>
              <w:jc w:val="both"/>
              <w:rPr>
                <w:rFonts w:ascii="Times New Roman" w:hAnsi="Times New Roman" w:cs="Times New Roman"/>
                <w:sz w:val="24"/>
                <w:szCs w:val="24"/>
              </w:rPr>
            </w:pPr>
            <w:r w:rsidRPr="00A12FE6">
              <w:rPr>
                <w:rFonts w:ascii="Times New Roman" w:hAnsi="Times New Roman" w:cs="Times New Roman"/>
                <w:sz w:val="24"/>
                <w:szCs w:val="24"/>
              </w:rPr>
              <w:t xml:space="preserve">При заполнении в </w:t>
            </w:r>
            <w:hyperlink w:anchor="Par54" w:history="1">
              <w:r w:rsidRPr="00A12FE6">
                <w:rPr>
                  <w:rFonts w:ascii="Times New Roman" w:hAnsi="Times New Roman" w:cs="Times New Roman"/>
                  <w:sz w:val="24"/>
                  <w:szCs w:val="24"/>
                </w:rPr>
                <w:t>пункте 6.1</w:t>
              </w:r>
            </w:hyperlink>
            <w:r w:rsidRPr="00A12FE6">
              <w:rPr>
                <w:rFonts w:ascii="Times New Roman" w:hAnsi="Times New Roman" w:cs="Times New Roman"/>
                <w:sz w:val="24"/>
                <w:szCs w:val="24"/>
              </w:rPr>
              <w:t xml:space="preserve"> настоящей информации значения «контракт», «договор», указывается наименование(я) объекта закупки (поставляемых товаров, выполняемых работ, оказываемых услуг), указанное(</w:t>
            </w:r>
            <w:proofErr w:type="spellStart"/>
            <w:r w:rsidRPr="00A12FE6">
              <w:rPr>
                <w:rFonts w:ascii="Times New Roman" w:hAnsi="Times New Roman" w:cs="Times New Roman"/>
                <w:sz w:val="24"/>
                <w:szCs w:val="24"/>
              </w:rPr>
              <w:t>ые</w:t>
            </w:r>
            <w:proofErr w:type="spellEnd"/>
            <w:r w:rsidRPr="00A12FE6">
              <w:rPr>
                <w:rFonts w:ascii="Times New Roman" w:hAnsi="Times New Roman" w:cs="Times New Roman"/>
                <w:sz w:val="24"/>
                <w:szCs w:val="24"/>
              </w:rPr>
              <w:t>) в контракте (договоре).</w:t>
            </w:r>
          </w:p>
          <w:p w:rsidR="00796747" w:rsidRPr="00A12FE6" w:rsidRDefault="00796747" w:rsidP="00796747">
            <w:pPr>
              <w:autoSpaceDE w:val="0"/>
              <w:autoSpaceDN w:val="0"/>
              <w:adjustRightInd w:val="0"/>
              <w:ind w:firstLine="317"/>
              <w:jc w:val="both"/>
              <w:outlineLvl w:val="0"/>
              <w:rPr>
                <w:rFonts w:ascii="Times New Roman" w:hAnsi="Times New Roman" w:cs="Times New Roman"/>
                <w:sz w:val="24"/>
                <w:szCs w:val="24"/>
              </w:rPr>
            </w:pPr>
            <w:r w:rsidRPr="00A12FE6">
              <w:rPr>
                <w:rFonts w:ascii="Times New Roman" w:hAnsi="Times New Roman" w:cs="Times New Roman"/>
                <w:sz w:val="24"/>
                <w:szCs w:val="24"/>
              </w:rPr>
              <w:t xml:space="preserve">При заполнении в </w:t>
            </w:r>
            <w:hyperlink w:anchor="Par54" w:history="1">
              <w:r w:rsidRPr="00A12FE6">
                <w:rPr>
                  <w:rFonts w:ascii="Times New Roman" w:hAnsi="Times New Roman" w:cs="Times New Roman"/>
                  <w:sz w:val="24"/>
                  <w:szCs w:val="24"/>
                </w:rPr>
                <w:t>пункте 6.1</w:t>
              </w:r>
            </w:hyperlink>
            <w:r w:rsidRPr="00A12FE6">
              <w:rPr>
                <w:rFonts w:ascii="Times New Roman" w:hAnsi="Times New Roman" w:cs="Times New Roman"/>
                <w:sz w:val="24"/>
                <w:szCs w:val="24"/>
              </w:rPr>
              <w:t xml:space="preserve"> настоящей информации значения «соглашение» или </w:t>
            </w:r>
            <w:r w:rsidRPr="00A12FE6">
              <w:rPr>
                <w:rFonts w:ascii="Times New Roman" w:hAnsi="Times New Roman" w:cs="Times New Roman"/>
                <w:sz w:val="24"/>
                <w:szCs w:val="24"/>
              </w:rPr>
              <w:lastRenderedPageBreak/>
              <w:t>«нормативный правовой акт» указывается наименование(я) цели(ей) предоставления, целевого направления, направления(</w:t>
            </w:r>
            <w:proofErr w:type="spellStart"/>
            <w:r w:rsidRPr="00A12FE6">
              <w:rPr>
                <w:rFonts w:ascii="Times New Roman" w:hAnsi="Times New Roman" w:cs="Times New Roman"/>
                <w:sz w:val="24"/>
                <w:szCs w:val="24"/>
              </w:rPr>
              <w:t>ий</w:t>
            </w:r>
            <w:proofErr w:type="spellEnd"/>
            <w:r w:rsidRPr="00A12FE6">
              <w:rPr>
                <w:rFonts w:ascii="Times New Roman" w:hAnsi="Times New Roman" w:cs="Times New Roman"/>
                <w:sz w:val="24"/>
                <w:szCs w:val="24"/>
              </w:rPr>
              <w:t>) расходования субсидии, бюджетных инвестиций или средств.</w:t>
            </w:r>
          </w:p>
        </w:tc>
      </w:tr>
      <w:tr w:rsidR="00796747" w:rsidRPr="00A12FE6" w:rsidTr="0016619B">
        <w:tc>
          <w:tcPr>
            <w:tcW w:w="4395" w:type="dxa"/>
          </w:tcPr>
          <w:p w:rsidR="00796747" w:rsidRPr="00A12FE6" w:rsidRDefault="002E3267" w:rsidP="00906F1F">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lastRenderedPageBreak/>
              <w:t>6.7. Уникальный номер реестровой записи в реестре контрактов/соглашений</w:t>
            </w:r>
          </w:p>
        </w:tc>
        <w:tc>
          <w:tcPr>
            <w:tcW w:w="5812" w:type="dxa"/>
          </w:tcPr>
          <w:p w:rsidR="00796747" w:rsidRPr="00A12FE6" w:rsidRDefault="002E3267" w:rsidP="00906F1F">
            <w:pPr>
              <w:autoSpaceDE w:val="0"/>
              <w:autoSpaceDN w:val="0"/>
              <w:adjustRightInd w:val="0"/>
              <w:ind w:firstLine="317"/>
              <w:jc w:val="both"/>
              <w:outlineLvl w:val="0"/>
              <w:rPr>
                <w:rFonts w:ascii="Times New Roman" w:hAnsi="Times New Roman" w:cs="Times New Roman"/>
                <w:sz w:val="24"/>
                <w:szCs w:val="24"/>
              </w:rPr>
            </w:pPr>
            <w:r w:rsidRPr="00A12FE6">
              <w:rPr>
                <w:rFonts w:ascii="Times New Roman" w:hAnsi="Times New Roman" w:cs="Times New Roman"/>
                <w:sz w:val="24"/>
                <w:szCs w:val="24"/>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контрактов/соглашений).</w:t>
            </w:r>
          </w:p>
        </w:tc>
      </w:tr>
      <w:tr w:rsidR="002E3267" w:rsidRPr="00A12FE6" w:rsidTr="0016619B">
        <w:tc>
          <w:tcPr>
            <w:tcW w:w="4395" w:type="dxa"/>
          </w:tcPr>
          <w:p w:rsidR="002E3267" w:rsidRPr="00A12FE6" w:rsidRDefault="002E3267" w:rsidP="00906F1F">
            <w:pPr>
              <w:autoSpaceDE w:val="0"/>
              <w:autoSpaceDN w:val="0"/>
              <w:adjustRightInd w:val="0"/>
              <w:ind w:firstLine="176"/>
              <w:jc w:val="both"/>
              <w:rPr>
                <w:rFonts w:ascii="Times New Roman" w:hAnsi="Times New Roman" w:cs="Times New Roman"/>
                <w:sz w:val="24"/>
                <w:szCs w:val="24"/>
              </w:rPr>
            </w:pPr>
            <w:r w:rsidRPr="00A12FE6">
              <w:rPr>
                <w:rFonts w:ascii="Times New Roman" w:hAnsi="Times New Roman" w:cs="Times New Roman"/>
                <w:sz w:val="24"/>
                <w:szCs w:val="24"/>
              </w:rPr>
              <w:t>6.8. Сумма в валюте обязательства</w:t>
            </w:r>
          </w:p>
        </w:tc>
        <w:tc>
          <w:tcPr>
            <w:tcW w:w="5812" w:type="dxa"/>
          </w:tcPr>
          <w:p w:rsidR="002E3267" w:rsidRPr="00A12FE6" w:rsidRDefault="002E3267" w:rsidP="00906F1F">
            <w:pPr>
              <w:autoSpaceDE w:val="0"/>
              <w:autoSpaceDN w:val="0"/>
              <w:adjustRightInd w:val="0"/>
              <w:ind w:firstLine="283"/>
              <w:jc w:val="both"/>
              <w:rPr>
                <w:rFonts w:ascii="Times New Roman" w:hAnsi="Times New Roman" w:cs="Times New Roman"/>
                <w:sz w:val="24"/>
                <w:szCs w:val="24"/>
              </w:rPr>
            </w:pPr>
            <w:r w:rsidRPr="00A12FE6">
              <w:rPr>
                <w:rFonts w:ascii="Times New Roman" w:hAnsi="Times New Roman" w:cs="Times New Roman"/>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2E3267" w:rsidRPr="00A12FE6" w:rsidTr="0016619B">
        <w:tc>
          <w:tcPr>
            <w:tcW w:w="4395" w:type="dxa"/>
          </w:tcPr>
          <w:p w:rsidR="002E3267" w:rsidRPr="00A12FE6" w:rsidRDefault="002E3267" w:rsidP="00906F1F">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t xml:space="preserve">6.9. Код валюты по </w:t>
            </w:r>
            <w:hyperlink r:id="rId8" w:history="1">
              <w:r w:rsidRPr="00A12FE6">
                <w:rPr>
                  <w:rFonts w:ascii="Times New Roman" w:hAnsi="Times New Roman" w:cs="Times New Roman"/>
                  <w:sz w:val="24"/>
                  <w:szCs w:val="24"/>
                </w:rPr>
                <w:t>ОКВ</w:t>
              </w:r>
            </w:hyperlink>
          </w:p>
        </w:tc>
        <w:tc>
          <w:tcPr>
            <w:tcW w:w="5812" w:type="dxa"/>
          </w:tcPr>
          <w:p w:rsidR="002E3267" w:rsidRPr="00A12FE6" w:rsidRDefault="002E3267" w:rsidP="00906F1F">
            <w:pPr>
              <w:autoSpaceDE w:val="0"/>
              <w:autoSpaceDN w:val="0"/>
              <w:adjustRightInd w:val="0"/>
              <w:ind w:firstLine="317"/>
              <w:jc w:val="both"/>
              <w:outlineLvl w:val="0"/>
              <w:rPr>
                <w:rFonts w:ascii="Times New Roman" w:hAnsi="Times New Roman" w:cs="Times New Roman"/>
                <w:sz w:val="24"/>
                <w:szCs w:val="24"/>
              </w:rPr>
            </w:pPr>
            <w:r w:rsidRPr="00A12FE6">
              <w:rPr>
                <w:rFonts w:ascii="Times New Roman" w:hAnsi="Times New Roman" w:cs="Times New Roman"/>
                <w:sz w:val="24"/>
                <w:szCs w:val="24"/>
              </w:rPr>
              <w:t xml:space="preserve">Указывается код валюты, в которой принято бюджетное обязательство, в соответствии с Общероссийским </w:t>
            </w:r>
            <w:hyperlink r:id="rId9" w:history="1">
              <w:r w:rsidRPr="00A12FE6">
                <w:rPr>
                  <w:rFonts w:ascii="Times New Roman" w:hAnsi="Times New Roman" w:cs="Times New Roman"/>
                  <w:sz w:val="24"/>
                  <w:szCs w:val="24"/>
                </w:rPr>
                <w:t>классификатором</w:t>
              </w:r>
            </w:hyperlink>
            <w:r w:rsidRPr="00A12FE6">
              <w:rPr>
                <w:rFonts w:ascii="Times New Roman" w:hAnsi="Times New Roman" w:cs="Times New Roman"/>
                <w:sz w:val="24"/>
                <w:szCs w:val="24"/>
              </w:rPr>
              <w:t xml:space="preserve"> валют.</w:t>
            </w:r>
          </w:p>
        </w:tc>
      </w:tr>
      <w:tr w:rsidR="002E3267" w:rsidRPr="00A12FE6" w:rsidTr="0016619B">
        <w:tc>
          <w:tcPr>
            <w:tcW w:w="4395" w:type="dxa"/>
          </w:tcPr>
          <w:p w:rsidR="002E3267" w:rsidRPr="00A12FE6" w:rsidRDefault="002E3267" w:rsidP="00906F1F">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t>6.10. Сумма в валюте Российской Федерации всего</w:t>
            </w:r>
          </w:p>
        </w:tc>
        <w:tc>
          <w:tcPr>
            <w:tcW w:w="5812" w:type="dxa"/>
          </w:tcPr>
          <w:p w:rsidR="002E3267" w:rsidRPr="00A12FE6" w:rsidRDefault="002E3267" w:rsidP="00906F1F">
            <w:pPr>
              <w:autoSpaceDE w:val="0"/>
              <w:autoSpaceDN w:val="0"/>
              <w:adjustRightInd w:val="0"/>
              <w:ind w:firstLine="283"/>
              <w:jc w:val="both"/>
              <w:rPr>
                <w:rFonts w:ascii="Times New Roman" w:hAnsi="Times New Roman" w:cs="Times New Roman"/>
                <w:sz w:val="24"/>
                <w:szCs w:val="24"/>
              </w:rPr>
            </w:pPr>
            <w:r w:rsidRPr="00A12FE6">
              <w:rPr>
                <w:rFonts w:ascii="Times New Roman" w:hAnsi="Times New Roman" w:cs="Times New Roman"/>
                <w:sz w:val="24"/>
                <w:szCs w:val="24"/>
              </w:rPr>
              <w:t>Указывается сумма бюджетного обязательства в валюте Российской Федерации.</w:t>
            </w:r>
          </w:p>
        </w:tc>
      </w:tr>
      <w:tr w:rsidR="002E3267" w:rsidRPr="00A12FE6" w:rsidTr="0016619B">
        <w:tc>
          <w:tcPr>
            <w:tcW w:w="4395" w:type="dxa"/>
          </w:tcPr>
          <w:p w:rsidR="002E3267" w:rsidRPr="00A12FE6" w:rsidRDefault="002E3267" w:rsidP="00906F1F">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t>6.11. Процент платежа, требующего подтверждения, от общей суммы бюджетного обязательства</w:t>
            </w:r>
          </w:p>
        </w:tc>
        <w:tc>
          <w:tcPr>
            <w:tcW w:w="5812" w:type="dxa"/>
          </w:tcPr>
          <w:p w:rsidR="002E3267" w:rsidRPr="00A12FE6" w:rsidRDefault="002E3267" w:rsidP="00906F1F">
            <w:pPr>
              <w:autoSpaceDE w:val="0"/>
              <w:autoSpaceDN w:val="0"/>
              <w:adjustRightInd w:val="0"/>
              <w:ind w:firstLine="317"/>
              <w:jc w:val="both"/>
              <w:outlineLvl w:val="0"/>
              <w:rPr>
                <w:rFonts w:ascii="Times New Roman" w:hAnsi="Times New Roman" w:cs="Times New Roman"/>
                <w:sz w:val="24"/>
                <w:szCs w:val="24"/>
              </w:rPr>
            </w:pPr>
            <w:r w:rsidRPr="00A12FE6">
              <w:rPr>
                <w:rFonts w:ascii="Times New Roman" w:hAnsi="Times New Roman" w:cs="Times New Roman"/>
                <w:sz w:val="24"/>
                <w:szCs w:val="24"/>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tc>
      </w:tr>
      <w:tr w:rsidR="002E3267" w:rsidRPr="00A12FE6" w:rsidTr="0016619B">
        <w:tc>
          <w:tcPr>
            <w:tcW w:w="4395" w:type="dxa"/>
          </w:tcPr>
          <w:p w:rsidR="002E3267" w:rsidRPr="00A12FE6" w:rsidRDefault="002E3267" w:rsidP="00906F1F">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t>6.12. Сумма платежа, требующего подтверждения</w:t>
            </w:r>
          </w:p>
        </w:tc>
        <w:tc>
          <w:tcPr>
            <w:tcW w:w="5812" w:type="dxa"/>
          </w:tcPr>
          <w:p w:rsidR="002E3267" w:rsidRPr="00A12FE6" w:rsidRDefault="002E3267" w:rsidP="00906F1F">
            <w:pPr>
              <w:autoSpaceDE w:val="0"/>
              <w:autoSpaceDN w:val="0"/>
              <w:adjustRightInd w:val="0"/>
              <w:ind w:firstLine="317"/>
              <w:jc w:val="both"/>
              <w:outlineLvl w:val="0"/>
              <w:rPr>
                <w:rFonts w:ascii="Times New Roman" w:hAnsi="Times New Roman" w:cs="Times New Roman"/>
                <w:sz w:val="24"/>
                <w:szCs w:val="24"/>
              </w:rPr>
            </w:pPr>
            <w:r w:rsidRPr="00A12FE6">
              <w:rPr>
                <w:rFonts w:ascii="Times New Roman" w:hAnsi="Times New Roman" w:cs="Times New Roman"/>
                <w:sz w:val="24"/>
                <w:szCs w:val="24"/>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tc>
      </w:tr>
      <w:tr w:rsidR="002E3267" w:rsidRPr="00A12FE6" w:rsidTr="0016619B">
        <w:tc>
          <w:tcPr>
            <w:tcW w:w="4395" w:type="dxa"/>
          </w:tcPr>
          <w:p w:rsidR="002E3267" w:rsidRPr="00A12FE6" w:rsidRDefault="00F35C6B" w:rsidP="00906F1F">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t>6.13. Номер уведомления о поступлении исполнительного документа/решения налогового органа</w:t>
            </w:r>
          </w:p>
        </w:tc>
        <w:tc>
          <w:tcPr>
            <w:tcW w:w="5812" w:type="dxa"/>
          </w:tcPr>
          <w:p w:rsidR="002E3267" w:rsidRPr="00A12FE6" w:rsidRDefault="00F35C6B" w:rsidP="00906F1F">
            <w:pPr>
              <w:autoSpaceDE w:val="0"/>
              <w:autoSpaceDN w:val="0"/>
              <w:adjustRightInd w:val="0"/>
              <w:ind w:firstLine="317"/>
              <w:jc w:val="both"/>
              <w:outlineLvl w:val="0"/>
              <w:rPr>
                <w:rFonts w:ascii="Times New Roman" w:hAnsi="Times New Roman" w:cs="Times New Roman"/>
                <w:sz w:val="24"/>
                <w:szCs w:val="24"/>
              </w:rPr>
            </w:pPr>
            <w:r w:rsidRPr="00A12FE6">
              <w:rPr>
                <w:rFonts w:ascii="Times New Roman" w:hAnsi="Times New Roman" w:cs="Times New Roman"/>
                <w:sz w:val="24"/>
                <w:szCs w:val="24"/>
              </w:rPr>
              <w:t xml:space="preserve">При заполнении в </w:t>
            </w:r>
            <w:hyperlink w:anchor="Par54" w:history="1">
              <w:r w:rsidRPr="00A12FE6">
                <w:rPr>
                  <w:rFonts w:ascii="Times New Roman" w:hAnsi="Times New Roman" w:cs="Times New Roman"/>
                  <w:sz w:val="24"/>
                  <w:szCs w:val="24"/>
                </w:rPr>
                <w:t>пункте 6.1</w:t>
              </w:r>
            </w:hyperlink>
            <w:r w:rsidRPr="00A12FE6">
              <w:rPr>
                <w:rFonts w:ascii="Times New Roman" w:hAnsi="Times New Roman" w:cs="Times New Roman"/>
                <w:sz w:val="24"/>
                <w:szCs w:val="24"/>
              </w:rPr>
              <w:t xml:space="preserve"> настоящей информации значений «исполнительный документ» или «решение налогового органа» указывается номер уведомления УФК о поступлении исполнительного документа (решения налогового органа), направленного должнику.</w:t>
            </w:r>
          </w:p>
        </w:tc>
      </w:tr>
      <w:tr w:rsidR="002E3267" w:rsidRPr="00A12FE6" w:rsidTr="0016619B">
        <w:tc>
          <w:tcPr>
            <w:tcW w:w="4395" w:type="dxa"/>
          </w:tcPr>
          <w:p w:rsidR="002E3267" w:rsidRPr="00A12FE6" w:rsidRDefault="00F35C6B" w:rsidP="00A2271E">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t>6.14. Дата уведомления о поступлении исполнительного документа/решения налогового органа</w:t>
            </w:r>
          </w:p>
        </w:tc>
        <w:tc>
          <w:tcPr>
            <w:tcW w:w="5812" w:type="dxa"/>
          </w:tcPr>
          <w:p w:rsidR="002E3267" w:rsidRPr="00A12FE6" w:rsidRDefault="00F35C6B" w:rsidP="00A2271E">
            <w:pPr>
              <w:autoSpaceDE w:val="0"/>
              <w:autoSpaceDN w:val="0"/>
              <w:adjustRightInd w:val="0"/>
              <w:ind w:firstLine="317"/>
              <w:jc w:val="both"/>
              <w:outlineLvl w:val="0"/>
              <w:rPr>
                <w:rFonts w:ascii="Times New Roman" w:hAnsi="Times New Roman" w:cs="Times New Roman"/>
                <w:sz w:val="24"/>
                <w:szCs w:val="24"/>
              </w:rPr>
            </w:pPr>
            <w:r w:rsidRPr="00A12FE6">
              <w:rPr>
                <w:rFonts w:ascii="Times New Roman" w:hAnsi="Times New Roman" w:cs="Times New Roman"/>
                <w:sz w:val="24"/>
                <w:szCs w:val="24"/>
              </w:rPr>
              <w:t xml:space="preserve">При заполнении в </w:t>
            </w:r>
            <w:hyperlink w:anchor="Par54" w:history="1">
              <w:r w:rsidRPr="00A12FE6">
                <w:rPr>
                  <w:rFonts w:ascii="Times New Roman" w:hAnsi="Times New Roman" w:cs="Times New Roman"/>
                  <w:sz w:val="24"/>
                  <w:szCs w:val="24"/>
                </w:rPr>
                <w:t>пункте 6.1</w:t>
              </w:r>
            </w:hyperlink>
            <w:r w:rsidRPr="00A12FE6">
              <w:rPr>
                <w:rFonts w:ascii="Times New Roman" w:hAnsi="Times New Roman" w:cs="Times New Roman"/>
                <w:sz w:val="24"/>
                <w:szCs w:val="24"/>
              </w:rPr>
              <w:t xml:space="preserve"> настоящей информации значений «исполнительный документ» или «решение налогового органа» указывается дата уведомления УФК о поступлении исполнительного документа (решения налогового органа), направленного должнику.</w:t>
            </w:r>
          </w:p>
        </w:tc>
      </w:tr>
      <w:tr w:rsidR="002E3267" w:rsidRPr="00A12FE6" w:rsidTr="0016619B">
        <w:tc>
          <w:tcPr>
            <w:tcW w:w="4395" w:type="dxa"/>
          </w:tcPr>
          <w:p w:rsidR="002E3267" w:rsidRPr="00A12FE6" w:rsidRDefault="00F35C6B" w:rsidP="00A2271E">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t>6.15. Основание невключения договора (муниципального контракта) в реестр контрактов</w:t>
            </w:r>
          </w:p>
        </w:tc>
        <w:tc>
          <w:tcPr>
            <w:tcW w:w="5812" w:type="dxa"/>
          </w:tcPr>
          <w:p w:rsidR="002E3267" w:rsidRPr="00A12FE6" w:rsidRDefault="00F35C6B" w:rsidP="00906F1F">
            <w:pPr>
              <w:autoSpaceDE w:val="0"/>
              <w:autoSpaceDN w:val="0"/>
              <w:adjustRightInd w:val="0"/>
              <w:ind w:firstLine="283"/>
              <w:jc w:val="both"/>
              <w:rPr>
                <w:rFonts w:ascii="Times New Roman" w:hAnsi="Times New Roman" w:cs="Times New Roman"/>
                <w:sz w:val="24"/>
                <w:szCs w:val="24"/>
              </w:rPr>
            </w:pPr>
            <w:r w:rsidRPr="00A12FE6">
              <w:rPr>
                <w:rFonts w:ascii="Times New Roman" w:hAnsi="Times New Roman" w:cs="Times New Roman"/>
                <w:sz w:val="24"/>
                <w:szCs w:val="24"/>
              </w:rPr>
              <w:t xml:space="preserve">При заполнении в </w:t>
            </w:r>
            <w:hyperlink w:anchor="Par54" w:history="1">
              <w:r w:rsidRPr="00A12FE6">
                <w:rPr>
                  <w:rFonts w:ascii="Times New Roman" w:hAnsi="Times New Roman" w:cs="Times New Roman"/>
                  <w:sz w:val="24"/>
                  <w:szCs w:val="24"/>
                </w:rPr>
                <w:t>пункте 6.1</w:t>
              </w:r>
            </w:hyperlink>
            <w:r w:rsidRPr="00A12FE6">
              <w:rPr>
                <w:rFonts w:ascii="Times New Roman" w:hAnsi="Times New Roman" w:cs="Times New Roman"/>
                <w:sz w:val="24"/>
                <w:szCs w:val="24"/>
              </w:rPr>
              <w:t xml:space="preserve"> настоящей информации значения «договор» указывается основание невключения договора (контракта) в реестр контрактов.</w:t>
            </w:r>
          </w:p>
        </w:tc>
      </w:tr>
      <w:tr w:rsidR="002E3267" w:rsidRPr="00A12FE6" w:rsidTr="0016619B">
        <w:tc>
          <w:tcPr>
            <w:tcW w:w="4395" w:type="dxa"/>
          </w:tcPr>
          <w:p w:rsidR="002E3267" w:rsidRPr="00A12FE6" w:rsidRDefault="00F35C6B" w:rsidP="00A2271E">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t>7. Реквизиты контрагента/взыскателя по исполнительному документу/решению налогового органа</w:t>
            </w:r>
          </w:p>
        </w:tc>
        <w:tc>
          <w:tcPr>
            <w:tcW w:w="5812" w:type="dxa"/>
          </w:tcPr>
          <w:p w:rsidR="002E3267" w:rsidRPr="00A12FE6" w:rsidRDefault="002E3267" w:rsidP="0095744F">
            <w:pPr>
              <w:autoSpaceDE w:val="0"/>
              <w:autoSpaceDN w:val="0"/>
              <w:adjustRightInd w:val="0"/>
              <w:jc w:val="center"/>
              <w:outlineLvl w:val="0"/>
              <w:rPr>
                <w:rFonts w:ascii="Times New Roman" w:hAnsi="Times New Roman" w:cs="Times New Roman"/>
                <w:sz w:val="24"/>
                <w:szCs w:val="24"/>
              </w:rPr>
            </w:pPr>
          </w:p>
        </w:tc>
      </w:tr>
      <w:tr w:rsidR="00F35C6B" w:rsidRPr="00A12FE6" w:rsidTr="0016619B">
        <w:tc>
          <w:tcPr>
            <w:tcW w:w="4395" w:type="dxa"/>
          </w:tcPr>
          <w:p w:rsidR="00F35C6B" w:rsidRPr="00A12FE6" w:rsidRDefault="00F35C6B" w:rsidP="00A2271E">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lastRenderedPageBreak/>
              <w:t>7.1. Наименование юридического лица/фамилия, имя, отчество физического лица</w:t>
            </w:r>
          </w:p>
        </w:tc>
        <w:tc>
          <w:tcPr>
            <w:tcW w:w="5812" w:type="dxa"/>
          </w:tcPr>
          <w:p w:rsidR="00F35C6B" w:rsidRPr="00A12FE6" w:rsidRDefault="00F35C6B" w:rsidP="00F35C6B">
            <w:pPr>
              <w:autoSpaceDE w:val="0"/>
              <w:autoSpaceDN w:val="0"/>
              <w:adjustRightInd w:val="0"/>
              <w:ind w:firstLine="283"/>
              <w:jc w:val="both"/>
              <w:rPr>
                <w:rFonts w:ascii="Times New Roman" w:hAnsi="Times New Roman" w:cs="Times New Roman"/>
                <w:sz w:val="24"/>
                <w:szCs w:val="24"/>
              </w:rPr>
            </w:pPr>
            <w:r w:rsidRPr="00A12FE6">
              <w:rPr>
                <w:rFonts w:ascii="Times New Roman" w:hAnsi="Times New Roman" w:cs="Times New Roman"/>
                <w:sz w:val="24"/>
                <w:szCs w:val="24"/>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F35C6B" w:rsidRPr="00A12FE6" w:rsidRDefault="00F35C6B" w:rsidP="00F35C6B">
            <w:pPr>
              <w:autoSpaceDE w:val="0"/>
              <w:autoSpaceDN w:val="0"/>
              <w:adjustRightInd w:val="0"/>
              <w:ind w:firstLine="317"/>
              <w:jc w:val="both"/>
              <w:outlineLvl w:val="0"/>
              <w:rPr>
                <w:rFonts w:ascii="Times New Roman" w:hAnsi="Times New Roman" w:cs="Times New Roman"/>
                <w:sz w:val="24"/>
                <w:szCs w:val="24"/>
              </w:rPr>
            </w:pPr>
            <w:r w:rsidRPr="00A12FE6">
              <w:rPr>
                <w:rFonts w:ascii="Times New Roman" w:hAnsi="Times New Roman" w:cs="Times New Roman"/>
                <w:sz w:val="24"/>
                <w:szCs w:val="24"/>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F35C6B" w:rsidRPr="00A12FE6" w:rsidTr="0016619B">
        <w:tc>
          <w:tcPr>
            <w:tcW w:w="4395" w:type="dxa"/>
          </w:tcPr>
          <w:p w:rsidR="00F35C6B" w:rsidRPr="00A12FE6" w:rsidRDefault="00F35C6B" w:rsidP="00A2271E">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t>7.2. Идентификационный номер налогоплательщика (ИНН)</w:t>
            </w:r>
          </w:p>
        </w:tc>
        <w:tc>
          <w:tcPr>
            <w:tcW w:w="5812" w:type="dxa"/>
          </w:tcPr>
          <w:p w:rsidR="00F35C6B" w:rsidRPr="00A12FE6" w:rsidRDefault="00F35C6B" w:rsidP="00F35C6B">
            <w:pPr>
              <w:autoSpaceDE w:val="0"/>
              <w:autoSpaceDN w:val="0"/>
              <w:adjustRightInd w:val="0"/>
              <w:ind w:firstLine="283"/>
              <w:jc w:val="both"/>
              <w:rPr>
                <w:rFonts w:ascii="Times New Roman" w:hAnsi="Times New Roman" w:cs="Times New Roman"/>
                <w:sz w:val="24"/>
                <w:szCs w:val="24"/>
              </w:rPr>
            </w:pPr>
            <w:r w:rsidRPr="00A12FE6">
              <w:rPr>
                <w:rFonts w:ascii="Times New Roman" w:hAnsi="Times New Roman" w:cs="Times New Roman"/>
                <w:sz w:val="24"/>
                <w:szCs w:val="24"/>
              </w:rPr>
              <w:t>Указывается ИНН контрагента в соответствии со сведениями ЕГРЮЛ.</w:t>
            </w:r>
          </w:p>
          <w:p w:rsidR="00F35C6B" w:rsidRPr="00A12FE6" w:rsidRDefault="00F35C6B" w:rsidP="00F35C6B">
            <w:pPr>
              <w:autoSpaceDE w:val="0"/>
              <w:autoSpaceDN w:val="0"/>
              <w:adjustRightInd w:val="0"/>
              <w:ind w:firstLine="317"/>
              <w:jc w:val="both"/>
              <w:outlineLvl w:val="0"/>
              <w:rPr>
                <w:rFonts w:ascii="Times New Roman" w:hAnsi="Times New Roman" w:cs="Times New Roman"/>
                <w:sz w:val="24"/>
                <w:szCs w:val="24"/>
              </w:rPr>
            </w:pPr>
            <w:r w:rsidRPr="00A12FE6">
              <w:rPr>
                <w:rFonts w:ascii="Times New Roman" w:hAnsi="Times New Roman" w:cs="Times New Roman"/>
                <w:sz w:val="24"/>
                <w:szCs w:val="24"/>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F35C6B" w:rsidRPr="00A12FE6" w:rsidTr="0016619B">
        <w:tc>
          <w:tcPr>
            <w:tcW w:w="4395" w:type="dxa"/>
          </w:tcPr>
          <w:p w:rsidR="00F35C6B" w:rsidRPr="00A12FE6" w:rsidRDefault="00F35C6B" w:rsidP="00A2271E">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t>7.3. Код причины постановки на учет в налоговом органе (КПП)</w:t>
            </w:r>
          </w:p>
        </w:tc>
        <w:tc>
          <w:tcPr>
            <w:tcW w:w="5812" w:type="dxa"/>
          </w:tcPr>
          <w:p w:rsidR="00F35C6B" w:rsidRPr="00A12FE6" w:rsidRDefault="00F35C6B" w:rsidP="00F35C6B">
            <w:pPr>
              <w:autoSpaceDE w:val="0"/>
              <w:autoSpaceDN w:val="0"/>
              <w:adjustRightInd w:val="0"/>
              <w:ind w:firstLine="283"/>
              <w:jc w:val="both"/>
              <w:rPr>
                <w:rFonts w:ascii="Times New Roman" w:hAnsi="Times New Roman" w:cs="Times New Roman"/>
                <w:sz w:val="24"/>
                <w:szCs w:val="24"/>
              </w:rPr>
            </w:pPr>
            <w:r w:rsidRPr="00A12FE6">
              <w:rPr>
                <w:rFonts w:ascii="Times New Roman" w:hAnsi="Times New Roman" w:cs="Times New Roman"/>
                <w:sz w:val="24"/>
                <w:szCs w:val="24"/>
              </w:rPr>
              <w:t>Указывается КПП контрагента в соответствии со сведениями ЕГРЮЛ (при наличии).</w:t>
            </w:r>
          </w:p>
          <w:p w:rsidR="00F35C6B" w:rsidRPr="00A12FE6" w:rsidRDefault="00F35C6B" w:rsidP="00A2271E">
            <w:pPr>
              <w:autoSpaceDE w:val="0"/>
              <w:autoSpaceDN w:val="0"/>
              <w:adjustRightInd w:val="0"/>
              <w:ind w:firstLine="317"/>
              <w:jc w:val="both"/>
              <w:outlineLvl w:val="0"/>
              <w:rPr>
                <w:rFonts w:ascii="Times New Roman" w:hAnsi="Times New Roman" w:cs="Times New Roman"/>
                <w:sz w:val="24"/>
                <w:szCs w:val="24"/>
              </w:rPr>
            </w:pPr>
            <w:r w:rsidRPr="00A12FE6">
              <w:rPr>
                <w:rFonts w:ascii="Times New Roman" w:hAnsi="Times New Roman" w:cs="Times New Roman"/>
                <w:sz w:val="24"/>
                <w:szCs w:val="24"/>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F35C6B" w:rsidRPr="00A12FE6" w:rsidTr="0016619B">
        <w:tc>
          <w:tcPr>
            <w:tcW w:w="4395" w:type="dxa"/>
          </w:tcPr>
          <w:p w:rsidR="00F35C6B" w:rsidRPr="00A12FE6" w:rsidRDefault="00F35C6B" w:rsidP="00A2271E">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t>7.4. Код по Сводному реестру</w:t>
            </w:r>
          </w:p>
        </w:tc>
        <w:tc>
          <w:tcPr>
            <w:tcW w:w="5812" w:type="dxa"/>
          </w:tcPr>
          <w:p w:rsidR="00F35C6B" w:rsidRPr="00A12FE6" w:rsidRDefault="00F35C6B" w:rsidP="00A2271E">
            <w:pPr>
              <w:autoSpaceDE w:val="0"/>
              <w:autoSpaceDN w:val="0"/>
              <w:adjustRightInd w:val="0"/>
              <w:ind w:firstLine="317"/>
              <w:jc w:val="both"/>
              <w:outlineLvl w:val="0"/>
              <w:rPr>
                <w:rFonts w:ascii="Times New Roman" w:hAnsi="Times New Roman" w:cs="Times New Roman"/>
                <w:sz w:val="24"/>
                <w:szCs w:val="24"/>
              </w:rPr>
            </w:pPr>
            <w:r w:rsidRPr="00A12FE6">
              <w:rPr>
                <w:rFonts w:ascii="Times New Roman" w:hAnsi="Times New Roman" w:cs="Times New Roman"/>
                <w:sz w:val="24"/>
                <w:szCs w:val="24"/>
              </w:rPr>
              <w:t>Указывается код контрагента по Сводному реестру</w:t>
            </w:r>
          </w:p>
        </w:tc>
      </w:tr>
      <w:tr w:rsidR="00F35C6B" w:rsidRPr="00A12FE6" w:rsidTr="0016619B">
        <w:tc>
          <w:tcPr>
            <w:tcW w:w="4395" w:type="dxa"/>
          </w:tcPr>
          <w:p w:rsidR="00F35C6B" w:rsidRPr="00A12FE6" w:rsidRDefault="00F35C6B" w:rsidP="00A2271E">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t>7.5. Номер лицевого счета</w:t>
            </w:r>
          </w:p>
        </w:tc>
        <w:tc>
          <w:tcPr>
            <w:tcW w:w="5812" w:type="dxa"/>
          </w:tcPr>
          <w:p w:rsidR="00F35C6B" w:rsidRPr="00A12FE6" w:rsidRDefault="00F35C6B" w:rsidP="00F35C6B">
            <w:pPr>
              <w:autoSpaceDE w:val="0"/>
              <w:autoSpaceDN w:val="0"/>
              <w:adjustRightInd w:val="0"/>
              <w:ind w:firstLine="317"/>
              <w:jc w:val="both"/>
              <w:outlineLvl w:val="0"/>
              <w:rPr>
                <w:rFonts w:ascii="Times New Roman" w:hAnsi="Times New Roman" w:cs="Times New Roman"/>
                <w:sz w:val="24"/>
                <w:szCs w:val="24"/>
              </w:rPr>
            </w:pPr>
            <w:r w:rsidRPr="00A12FE6">
              <w:rPr>
                <w:rFonts w:ascii="Times New Roman" w:hAnsi="Times New Roman" w:cs="Times New Roman"/>
                <w:sz w:val="24"/>
                <w:szCs w:val="24"/>
              </w:rPr>
              <w:t>В случае если операции по исполнению бюджетного обязательства подлежат отражению на лицевом счете, открытом контрагенту в УФК, указывается номер лицевого счета контрагента в соответствии с документом-основанием.</w:t>
            </w:r>
          </w:p>
        </w:tc>
      </w:tr>
      <w:tr w:rsidR="00F35C6B" w:rsidRPr="00A12FE6" w:rsidTr="0016619B">
        <w:tc>
          <w:tcPr>
            <w:tcW w:w="4395" w:type="dxa"/>
          </w:tcPr>
          <w:p w:rsidR="00F35C6B" w:rsidRPr="00A12FE6" w:rsidRDefault="00F35C6B" w:rsidP="00A2271E">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t>7.6. Номер банковского (казначейского) счета</w:t>
            </w:r>
          </w:p>
        </w:tc>
        <w:tc>
          <w:tcPr>
            <w:tcW w:w="5812" w:type="dxa"/>
          </w:tcPr>
          <w:p w:rsidR="00F35C6B" w:rsidRPr="00A12FE6" w:rsidRDefault="00F35C6B" w:rsidP="00F35C6B">
            <w:pPr>
              <w:autoSpaceDE w:val="0"/>
              <w:autoSpaceDN w:val="0"/>
              <w:adjustRightInd w:val="0"/>
              <w:ind w:firstLine="317"/>
              <w:jc w:val="both"/>
              <w:outlineLvl w:val="0"/>
              <w:rPr>
                <w:rFonts w:ascii="Times New Roman" w:hAnsi="Times New Roman" w:cs="Times New Roman"/>
                <w:sz w:val="24"/>
                <w:szCs w:val="24"/>
              </w:rPr>
            </w:pPr>
            <w:r w:rsidRPr="00A12FE6">
              <w:rPr>
                <w:rFonts w:ascii="Times New Roman" w:hAnsi="Times New Roman" w:cs="Times New Roman"/>
                <w:sz w:val="24"/>
                <w:szCs w:val="24"/>
              </w:rPr>
              <w:t>Указывается номер банковского (казначейского) счета контрагента (при наличии в документе-основании).</w:t>
            </w:r>
          </w:p>
        </w:tc>
      </w:tr>
      <w:tr w:rsidR="00F35C6B" w:rsidRPr="00A12FE6" w:rsidTr="0016619B">
        <w:tc>
          <w:tcPr>
            <w:tcW w:w="4395" w:type="dxa"/>
          </w:tcPr>
          <w:p w:rsidR="00F35C6B" w:rsidRPr="00A12FE6" w:rsidRDefault="00F35C6B" w:rsidP="00A2271E">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t>7.7. Наименование банка (иной организации), в котором(-ой) открыт счет контрагенту</w:t>
            </w:r>
          </w:p>
        </w:tc>
        <w:tc>
          <w:tcPr>
            <w:tcW w:w="5812" w:type="dxa"/>
          </w:tcPr>
          <w:p w:rsidR="00F35C6B" w:rsidRPr="00A12FE6" w:rsidRDefault="00F35C6B" w:rsidP="00A2271E">
            <w:pPr>
              <w:autoSpaceDE w:val="0"/>
              <w:autoSpaceDN w:val="0"/>
              <w:adjustRightInd w:val="0"/>
              <w:ind w:firstLine="317"/>
              <w:jc w:val="both"/>
              <w:outlineLvl w:val="0"/>
              <w:rPr>
                <w:rFonts w:ascii="Times New Roman" w:hAnsi="Times New Roman" w:cs="Times New Roman"/>
                <w:sz w:val="24"/>
                <w:szCs w:val="24"/>
              </w:rPr>
            </w:pPr>
            <w:r w:rsidRPr="00A12FE6">
              <w:rPr>
                <w:rFonts w:ascii="Times New Roman" w:hAnsi="Times New Roman" w:cs="Times New Roman"/>
                <w:sz w:val="24"/>
                <w:szCs w:val="24"/>
              </w:rPr>
              <w:t>Указывается наименование банка контрагента или УФК (при наличии в документе-основании).</w:t>
            </w:r>
          </w:p>
        </w:tc>
      </w:tr>
      <w:tr w:rsidR="00F35C6B" w:rsidRPr="00A12FE6" w:rsidTr="0016619B">
        <w:tc>
          <w:tcPr>
            <w:tcW w:w="4395" w:type="dxa"/>
          </w:tcPr>
          <w:p w:rsidR="00F35C6B" w:rsidRPr="00A12FE6" w:rsidRDefault="00F35C6B" w:rsidP="00A2271E">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t>7.8. БИК банка</w:t>
            </w:r>
          </w:p>
        </w:tc>
        <w:tc>
          <w:tcPr>
            <w:tcW w:w="5812" w:type="dxa"/>
          </w:tcPr>
          <w:p w:rsidR="00F35C6B" w:rsidRPr="00A12FE6" w:rsidRDefault="00F35C6B" w:rsidP="00A2271E">
            <w:pPr>
              <w:autoSpaceDE w:val="0"/>
              <w:autoSpaceDN w:val="0"/>
              <w:adjustRightInd w:val="0"/>
              <w:ind w:firstLine="317"/>
              <w:jc w:val="both"/>
              <w:outlineLvl w:val="0"/>
              <w:rPr>
                <w:rFonts w:ascii="Times New Roman" w:hAnsi="Times New Roman" w:cs="Times New Roman"/>
                <w:sz w:val="24"/>
                <w:szCs w:val="24"/>
              </w:rPr>
            </w:pPr>
            <w:r w:rsidRPr="00A12FE6">
              <w:rPr>
                <w:rFonts w:ascii="Times New Roman" w:hAnsi="Times New Roman" w:cs="Times New Roman"/>
                <w:sz w:val="24"/>
                <w:szCs w:val="24"/>
              </w:rPr>
              <w:t>Указывается БИК банка контрагента (при наличии в документе-основании).</w:t>
            </w:r>
          </w:p>
        </w:tc>
      </w:tr>
      <w:tr w:rsidR="00F35C6B" w:rsidRPr="00A12FE6" w:rsidTr="0016619B">
        <w:tc>
          <w:tcPr>
            <w:tcW w:w="4395" w:type="dxa"/>
          </w:tcPr>
          <w:p w:rsidR="00F35C6B" w:rsidRPr="00A12FE6" w:rsidRDefault="00F35C6B" w:rsidP="00A2271E">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t>7.9. Корреспондентский счет банка</w:t>
            </w:r>
          </w:p>
        </w:tc>
        <w:tc>
          <w:tcPr>
            <w:tcW w:w="5812" w:type="dxa"/>
          </w:tcPr>
          <w:p w:rsidR="00F35C6B" w:rsidRPr="00A12FE6" w:rsidRDefault="00F35C6B" w:rsidP="00A2271E">
            <w:pPr>
              <w:autoSpaceDE w:val="0"/>
              <w:autoSpaceDN w:val="0"/>
              <w:adjustRightInd w:val="0"/>
              <w:ind w:firstLine="317"/>
              <w:jc w:val="both"/>
              <w:outlineLvl w:val="0"/>
              <w:rPr>
                <w:rFonts w:ascii="Times New Roman" w:hAnsi="Times New Roman" w:cs="Times New Roman"/>
                <w:sz w:val="24"/>
                <w:szCs w:val="24"/>
              </w:rPr>
            </w:pPr>
            <w:r w:rsidRPr="00A12FE6">
              <w:rPr>
                <w:rFonts w:ascii="Times New Roman" w:hAnsi="Times New Roman" w:cs="Times New Roman"/>
                <w:sz w:val="24"/>
                <w:szCs w:val="24"/>
              </w:rPr>
              <w:t>Указывается корреспондентский счет банка контрагента (при наличии в документе-основании).</w:t>
            </w:r>
          </w:p>
        </w:tc>
      </w:tr>
      <w:tr w:rsidR="00F35C6B" w:rsidRPr="00A12FE6" w:rsidTr="0016619B">
        <w:tc>
          <w:tcPr>
            <w:tcW w:w="4395" w:type="dxa"/>
          </w:tcPr>
          <w:p w:rsidR="00F35C6B" w:rsidRPr="00A12FE6" w:rsidRDefault="00F35C6B" w:rsidP="00A2271E">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t>8. Расшифровка обязательства</w:t>
            </w:r>
          </w:p>
        </w:tc>
        <w:tc>
          <w:tcPr>
            <w:tcW w:w="5812" w:type="dxa"/>
          </w:tcPr>
          <w:p w:rsidR="00F35C6B" w:rsidRPr="00A12FE6" w:rsidRDefault="00F35C6B" w:rsidP="0095744F">
            <w:pPr>
              <w:autoSpaceDE w:val="0"/>
              <w:autoSpaceDN w:val="0"/>
              <w:adjustRightInd w:val="0"/>
              <w:jc w:val="center"/>
              <w:outlineLvl w:val="0"/>
              <w:rPr>
                <w:rFonts w:ascii="Times New Roman" w:hAnsi="Times New Roman" w:cs="Times New Roman"/>
                <w:sz w:val="24"/>
                <w:szCs w:val="24"/>
              </w:rPr>
            </w:pPr>
          </w:p>
        </w:tc>
      </w:tr>
      <w:tr w:rsidR="00F35C6B" w:rsidRPr="00A12FE6" w:rsidTr="0016619B">
        <w:tc>
          <w:tcPr>
            <w:tcW w:w="4395" w:type="dxa"/>
          </w:tcPr>
          <w:p w:rsidR="00F35C6B" w:rsidRPr="00A12FE6" w:rsidRDefault="00F35C6B" w:rsidP="00A2271E">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t>8.1 Наименование вида средств</w:t>
            </w:r>
          </w:p>
        </w:tc>
        <w:tc>
          <w:tcPr>
            <w:tcW w:w="5812" w:type="dxa"/>
          </w:tcPr>
          <w:p w:rsidR="00F35C6B" w:rsidRPr="00A12FE6" w:rsidRDefault="00F35C6B" w:rsidP="00F35C6B">
            <w:pPr>
              <w:autoSpaceDE w:val="0"/>
              <w:autoSpaceDN w:val="0"/>
              <w:adjustRightInd w:val="0"/>
              <w:ind w:firstLine="283"/>
              <w:jc w:val="both"/>
              <w:rPr>
                <w:rFonts w:ascii="Times New Roman" w:hAnsi="Times New Roman" w:cs="Times New Roman"/>
                <w:sz w:val="24"/>
                <w:szCs w:val="24"/>
              </w:rPr>
            </w:pPr>
            <w:r w:rsidRPr="00A12FE6">
              <w:rPr>
                <w:rFonts w:ascii="Times New Roman" w:hAnsi="Times New Roman" w:cs="Times New Roman"/>
                <w:sz w:val="24"/>
                <w:szCs w:val="24"/>
              </w:rPr>
              <w:t>Указывается наименование вида средств, за счет которых должна быть произведена кассовая выплата: средства бюджета поселения.</w:t>
            </w:r>
          </w:p>
          <w:p w:rsidR="00F35C6B" w:rsidRPr="00A12FE6" w:rsidRDefault="00F35C6B" w:rsidP="00F35C6B">
            <w:pPr>
              <w:autoSpaceDE w:val="0"/>
              <w:autoSpaceDN w:val="0"/>
              <w:adjustRightInd w:val="0"/>
              <w:ind w:firstLine="317"/>
              <w:jc w:val="both"/>
              <w:outlineLvl w:val="0"/>
              <w:rPr>
                <w:rFonts w:ascii="Times New Roman" w:hAnsi="Times New Roman" w:cs="Times New Roman"/>
                <w:sz w:val="24"/>
                <w:szCs w:val="24"/>
              </w:rPr>
            </w:pPr>
            <w:r w:rsidRPr="00A12FE6">
              <w:rPr>
                <w:rFonts w:ascii="Times New Roman" w:hAnsi="Times New Roman" w:cs="Times New Roman"/>
                <w:sz w:val="24"/>
                <w:szCs w:val="24"/>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F35C6B" w:rsidRPr="00A12FE6" w:rsidTr="0016619B">
        <w:tc>
          <w:tcPr>
            <w:tcW w:w="4395" w:type="dxa"/>
          </w:tcPr>
          <w:p w:rsidR="00F35C6B" w:rsidRPr="00A12FE6" w:rsidRDefault="00F35C6B" w:rsidP="00A2271E">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t>8.2. Код по БК</w:t>
            </w:r>
          </w:p>
        </w:tc>
        <w:tc>
          <w:tcPr>
            <w:tcW w:w="5812" w:type="dxa"/>
          </w:tcPr>
          <w:p w:rsidR="00F35C6B" w:rsidRPr="00A12FE6" w:rsidRDefault="00F35C6B" w:rsidP="00F35C6B">
            <w:pPr>
              <w:autoSpaceDE w:val="0"/>
              <w:autoSpaceDN w:val="0"/>
              <w:adjustRightInd w:val="0"/>
              <w:ind w:firstLine="283"/>
              <w:jc w:val="both"/>
              <w:rPr>
                <w:rFonts w:ascii="Times New Roman" w:hAnsi="Times New Roman" w:cs="Times New Roman"/>
                <w:sz w:val="24"/>
                <w:szCs w:val="24"/>
              </w:rPr>
            </w:pPr>
            <w:r w:rsidRPr="00A12FE6">
              <w:rPr>
                <w:rFonts w:ascii="Times New Roman" w:hAnsi="Times New Roman" w:cs="Times New Roman"/>
                <w:sz w:val="24"/>
                <w:szCs w:val="24"/>
              </w:rPr>
              <w:t>Указывается код классификации расходов бюджета поселения в соответствии с предметом документа-</w:t>
            </w:r>
            <w:r w:rsidRPr="00A12FE6">
              <w:rPr>
                <w:rFonts w:ascii="Times New Roman" w:hAnsi="Times New Roman" w:cs="Times New Roman"/>
                <w:sz w:val="24"/>
                <w:szCs w:val="24"/>
              </w:rPr>
              <w:lastRenderedPageBreak/>
              <w:t>основания.</w:t>
            </w:r>
          </w:p>
          <w:p w:rsidR="00F35C6B" w:rsidRPr="00A12FE6" w:rsidRDefault="00F35C6B" w:rsidP="00F35C6B">
            <w:pPr>
              <w:autoSpaceDE w:val="0"/>
              <w:autoSpaceDN w:val="0"/>
              <w:adjustRightInd w:val="0"/>
              <w:ind w:firstLine="317"/>
              <w:jc w:val="both"/>
              <w:outlineLvl w:val="0"/>
              <w:rPr>
                <w:rFonts w:ascii="Times New Roman" w:hAnsi="Times New Roman" w:cs="Times New Roman"/>
                <w:sz w:val="24"/>
                <w:szCs w:val="24"/>
              </w:rPr>
            </w:pPr>
            <w:r w:rsidRPr="00A12FE6">
              <w:rPr>
                <w:rFonts w:ascii="Times New Roman" w:hAnsi="Times New Roman" w:cs="Times New Roman"/>
                <w:sz w:val="24"/>
                <w:szCs w:val="24"/>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 поселения на основании информации, представленной должником.</w:t>
            </w:r>
          </w:p>
        </w:tc>
      </w:tr>
      <w:tr w:rsidR="00F35C6B" w:rsidRPr="00A12FE6" w:rsidTr="0016619B">
        <w:tc>
          <w:tcPr>
            <w:tcW w:w="4395" w:type="dxa"/>
          </w:tcPr>
          <w:p w:rsidR="00F35C6B" w:rsidRPr="00A12FE6" w:rsidRDefault="00F35C6B" w:rsidP="00A2271E">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lastRenderedPageBreak/>
              <w:t>8.3. Признак безусловности обязательства</w:t>
            </w:r>
          </w:p>
        </w:tc>
        <w:tc>
          <w:tcPr>
            <w:tcW w:w="5812" w:type="dxa"/>
          </w:tcPr>
          <w:p w:rsidR="00F35C6B" w:rsidRPr="00A12FE6" w:rsidRDefault="00F35C6B" w:rsidP="00F35C6B">
            <w:pPr>
              <w:autoSpaceDE w:val="0"/>
              <w:autoSpaceDN w:val="0"/>
              <w:adjustRightInd w:val="0"/>
              <w:ind w:firstLine="283"/>
              <w:jc w:val="both"/>
              <w:rPr>
                <w:rFonts w:ascii="Times New Roman" w:hAnsi="Times New Roman" w:cs="Times New Roman"/>
                <w:sz w:val="24"/>
                <w:szCs w:val="24"/>
              </w:rPr>
            </w:pPr>
            <w:r w:rsidRPr="00A12FE6">
              <w:rPr>
                <w:rFonts w:ascii="Times New Roman" w:hAnsi="Times New Roman" w:cs="Times New Roman"/>
                <w:sz w:val="24"/>
                <w:szCs w:val="24"/>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F35C6B" w:rsidRPr="00A12FE6" w:rsidRDefault="00F35C6B" w:rsidP="00F35C6B">
            <w:pPr>
              <w:autoSpaceDE w:val="0"/>
              <w:autoSpaceDN w:val="0"/>
              <w:adjustRightInd w:val="0"/>
              <w:ind w:firstLine="317"/>
              <w:jc w:val="both"/>
              <w:outlineLvl w:val="0"/>
              <w:rPr>
                <w:rFonts w:ascii="Times New Roman" w:hAnsi="Times New Roman" w:cs="Times New Roman"/>
                <w:sz w:val="24"/>
                <w:szCs w:val="24"/>
              </w:rPr>
            </w:pPr>
            <w:r w:rsidRPr="00A12FE6">
              <w:rPr>
                <w:rFonts w:ascii="Times New Roman" w:hAnsi="Times New Roman" w:cs="Times New Roman"/>
                <w:sz w:val="24"/>
                <w:szCs w:val="24"/>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F35C6B" w:rsidRPr="00A12FE6" w:rsidTr="0016619B">
        <w:tc>
          <w:tcPr>
            <w:tcW w:w="4395" w:type="dxa"/>
          </w:tcPr>
          <w:p w:rsidR="00F35C6B" w:rsidRPr="00A12FE6" w:rsidRDefault="00F35C6B" w:rsidP="00A2271E">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t>8.4. Сумма исполненного обязательства прошлых лет в валюте Российской Федерации</w:t>
            </w:r>
          </w:p>
        </w:tc>
        <w:tc>
          <w:tcPr>
            <w:tcW w:w="5812" w:type="dxa"/>
          </w:tcPr>
          <w:p w:rsidR="00F35C6B" w:rsidRPr="00A12FE6" w:rsidRDefault="00F35C6B" w:rsidP="00F35C6B">
            <w:pPr>
              <w:autoSpaceDE w:val="0"/>
              <w:autoSpaceDN w:val="0"/>
              <w:adjustRightInd w:val="0"/>
              <w:ind w:firstLine="317"/>
              <w:jc w:val="both"/>
              <w:outlineLvl w:val="0"/>
              <w:rPr>
                <w:rFonts w:ascii="Times New Roman" w:hAnsi="Times New Roman" w:cs="Times New Roman"/>
                <w:sz w:val="24"/>
                <w:szCs w:val="24"/>
              </w:rPr>
            </w:pPr>
            <w:r w:rsidRPr="00A12FE6">
              <w:rPr>
                <w:rFonts w:ascii="Times New Roman" w:hAnsi="Times New Roman" w:cs="Times New Roman"/>
                <w:sz w:val="24"/>
                <w:szCs w:val="24"/>
              </w:rPr>
              <w:t>Указывается исполненная сумма бюджетного обязательства прошлых лет с точностью до второго знака после запятой.</w:t>
            </w:r>
          </w:p>
        </w:tc>
      </w:tr>
      <w:tr w:rsidR="00F35C6B" w:rsidRPr="00A12FE6" w:rsidTr="0016619B">
        <w:tc>
          <w:tcPr>
            <w:tcW w:w="4395" w:type="dxa"/>
          </w:tcPr>
          <w:p w:rsidR="00F35C6B" w:rsidRPr="00A12FE6" w:rsidRDefault="00F35C6B" w:rsidP="00A2271E">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t>8.5. Сумма неисполненного обязательства прошлых лет в валюте Российской Федерации</w:t>
            </w:r>
          </w:p>
        </w:tc>
        <w:tc>
          <w:tcPr>
            <w:tcW w:w="5812" w:type="dxa"/>
          </w:tcPr>
          <w:p w:rsidR="00F35C6B" w:rsidRPr="00A12FE6" w:rsidRDefault="00F35C6B" w:rsidP="00F35C6B">
            <w:pPr>
              <w:autoSpaceDE w:val="0"/>
              <w:autoSpaceDN w:val="0"/>
              <w:adjustRightInd w:val="0"/>
              <w:ind w:firstLine="317"/>
              <w:jc w:val="both"/>
              <w:outlineLvl w:val="0"/>
              <w:rPr>
                <w:rFonts w:ascii="Times New Roman" w:hAnsi="Times New Roman" w:cs="Times New Roman"/>
                <w:sz w:val="24"/>
                <w:szCs w:val="24"/>
              </w:rPr>
            </w:pPr>
            <w:r w:rsidRPr="00A12FE6">
              <w:rPr>
                <w:rFonts w:ascii="Times New Roman" w:hAnsi="Times New Roman" w:cs="Times New Roman"/>
                <w:sz w:val="24"/>
                <w:szCs w:val="24"/>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F35C6B" w:rsidRPr="00A12FE6" w:rsidTr="0016619B">
        <w:tc>
          <w:tcPr>
            <w:tcW w:w="4395" w:type="dxa"/>
          </w:tcPr>
          <w:p w:rsidR="00F35C6B" w:rsidRPr="00A12FE6" w:rsidRDefault="00F35C6B" w:rsidP="00A2271E">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t>8.6. Сумма на 20__ текущий финансовый год в валюте Российской Федерации с помесячной разбивкой</w:t>
            </w:r>
          </w:p>
        </w:tc>
        <w:tc>
          <w:tcPr>
            <w:tcW w:w="5812" w:type="dxa"/>
          </w:tcPr>
          <w:p w:rsidR="00F35C6B" w:rsidRPr="00A12FE6" w:rsidRDefault="00F35C6B" w:rsidP="00F35C6B">
            <w:pPr>
              <w:autoSpaceDE w:val="0"/>
              <w:autoSpaceDN w:val="0"/>
              <w:adjustRightInd w:val="0"/>
              <w:ind w:firstLine="283"/>
              <w:jc w:val="both"/>
              <w:rPr>
                <w:rFonts w:ascii="Times New Roman" w:hAnsi="Times New Roman" w:cs="Times New Roman"/>
                <w:sz w:val="24"/>
                <w:szCs w:val="24"/>
              </w:rPr>
            </w:pPr>
            <w:r w:rsidRPr="00A12FE6">
              <w:rPr>
                <w:rFonts w:ascii="Times New Roman" w:hAnsi="Times New Roman" w:cs="Times New Roman"/>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 месяца, в котором будет осуществлен платеж.</w:t>
            </w:r>
          </w:p>
          <w:p w:rsidR="00C82A89" w:rsidRPr="00A12FE6" w:rsidRDefault="00C82A89" w:rsidP="00C82A89">
            <w:pPr>
              <w:autoSpaceDE w:val="0"/>
              <w:autoSpaceDN w:val="0"/>
              <w:adjustRightInd w:val="0"/>
              <w:ind w:firstLine="283"/>
              <w:jc w:val="both"/>
              <w:rPr>
                <w:rFonts w:ascii="Times New Roman" w:hAnsi="Times New Roman" w:cs="Times New Roman"/>
                <w:sz w:val="24"/>
                <w:szCs w:val="24"/>
              </w:rPr>
            </w:pPr>
            <w:r w:rsidRPr="00A12FE6">
              <w:rPr>
                <w:rFonts w:ascii="Times New Roman" w:hAnsi="Times New Roman" w:cs="Times New Roman"/>
                <w:sz w:val="24"/>
                <w:szCs w:val="24"/>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с помесячной разбивкой текущего года исполнения контракта.</w:t>
            </w:r>
          </w:p>
          <w:p w:rsidR="00F35C6B" w:rsidRPr="00A12FE6" w:rsidRDefault="00C82A89" w:rsidP="00C82A89">
            <w:pPr>
              <w:autoSpaceDE w:val="0"/>
              <w:autoSpaceDN w:val="0"/>
              <w:adjustRightInd w:val="0"/>
              <w:ind w:firstLine="317"/>
              <w:jc w:val="both"/>
              <w:outlineLvl w:val="0"/>
              <w:rPr>
                <w:rFonts w:ascii="Times New Roman" w:hAnsi="Times New Roman" w:cs="Times New Roman"/>
                <w:sz w:val="24"/>
                <w:szCs w:val="24"/>
              </w:rPr>
            </w:pPr>
            <w:r w:rsidRPr="00A12FE6">
              <w:rPr>
                <w:rFonts w:ascii="Times New Roman" w:hAnsi="Times New Roman" w:cs="Times New Roman"/>
                <w:sz w:val="24"/>
                <w:szCs w:val="24"/>
              </w:rPr>
              <w:lastRenderedPageBreak/>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F35C6B" w:rsidRPr="00A12FE6" w:rsidTr="0016619B">
        <w:tc>
          <w:tcPr>
            <w:tcW w:w="4395" w:type="dxa"/>
          </w:tcPr>
          <w:p w:rsidR="00F35C6B" w:rsidRPr="00A12FE6" w:rsidRDefault="00C82A89" w:rsidP="00A2271E">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lastRenderedPageBreak/>
              <w:t>8.7. Сумма в валюте Российской Федерации на плановый период и за пределами планового периода</w:t>
            </w:r>
          </w:p>
        </w:tc>
        <w:tc>
          <w:tcPr>
            <w:tcW w:w="5812" w:type="dxa"/>
          </w:tcPr>
          <w:p w:rsidR="00C82A89" w:rsidRPr="00A12FE6" w:rsidRDefault="00C82A89" w:rsidP="00C82A89">
            <w:pPr>
              <w:autoSpaceDE w:val="0"/>
              <w:autoSpaceDN w:val="0"/>
              <w:adjustRightInd w:val="0"/>
              <w:ind w:firstLine="283"/>
              <w:jc w:val="both"/>
              <w:rPr>
                <w:rFonts w:ascii="Times New Roman" w:hAnsi="Times New Roman" w:cs="Times New Roman"/>
                <w:sz w:val="24"/>
                <w:szCs w:val="24"/>
              </w:rPr>
            </w:pPr>
            <w:r w:rsidRPr="00A12FE6">
              <w:rPr>
                <w:rFonts w:ascii="Times New Roman" w:hAnsi="Times New Roman" w:cs="Times New Roman"/>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w:t>
            </w:r>
          </w:p>
          <w:p w:rsidR="00C82A89" w:rsidRPr="00A12FE6" w:rsidRDefault="00C82A89" w:rsidP="00C82A89">
            <w:pPr>
              <w:autoSpaceDE w:val="0"/>
              <w:autoSpaceDN w:val="0"/>
              <w:adjustRightInd w:val="0"/>
              <w:ind w:firstLine="283"/>
              <w:jc w:val="both"/>
              <w:rPr>
                <w:rFonts w:ascii="Times New Roman" w:hAnsi="Times New Roman" w:cs="Times New Roman"/>
                <w:sz w:val="24"/>
                <w:szCs w:val="24"/>
              </w:rPr>
            </w:pPr>
            <w:r w:rsidRPr="00A12FE6">
              <w:rPr>
                <w:rFonts w:ascii="Times New Roman" w:hAnsi="Times New Roman" w:cs="Times New Roman"/>
                <w:sz w:val="24"/>
                <w:szCs w:val="24"/>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по муниципальному контракту (договору) в валюте Российской Федерации с годовой периодичностью.</w:t>
            </w:r>
          </w:p>
          <w:p w:rsidR="00F35C6B" w:rsidRPr="00A12FE6" w:rsidRDefault="00C82A89" w:rsidP="001515B3">
            <w:pPr>
              <w:autoSpaceDE w:val="0"/>
              <w:autoSpaceDN w:val="0"/>
              <w:adjustRightInd w:val="0"/>
              <w:ind w:firstLine="317"/>
              <w:jc w:val="both"/>
              <w:outlineLvl w:val="0"/>
              <w:rPr>
                <w:rFonts w:ascii="Times New Roman" w:hAnsi="Times New Roman" w:cs="Times New Roman"/>
                <w:sz w:val="24"/>
                <w:szCs w:val="24"/>
              </w:rPr>
            </w:pPr>
            <w:r w:rsidRPr="00A12FE6">
              <w:rPr>
                <w:rFonts w:ascii="Times New Roman" w:hAnsi="Times New Roman" w:cs="Times New Roman"/>
                <w:sz w:val="24"/>
                <w:szCs w:val="24"/>
              </w:rP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F35C6B" w:rsidRPr="00A12FE6" w:rsidTr="0016619B">
        <w:tc>
          <w:tcPr>
            <w:tcW w:w="4395" w:type="dxa"/>
          </w:tcPr>
          <w:p w:rsidR="00F35C6B" w:rsidRPr="00A12FE6" w:rsidRDefault="00C82A89" w:rsidP="00A2271E">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t>8.8. Дата выплаты по исполнительному документу</w:t>
            </w:r>
          </w:p>
        </w:tc>
        <w:tc>
          <w:tcPr>
            <w:tcW w:w="5812" w:type="dxa"/>
          </w:tcPr>
          <w:p w:rsidR="00F35C6B" w:rsidRPr="00A12FE6" w:rsidRDefault="00C82A89" w:rsidP="00A2271E">
            <w:pPr>
              <w:autoSpaceDE w:val="0"/>
              <w:autoSpaceDN w:val="0"/>
              <w:adjustRightInd w:val="0"/>
              <w:ind w:firstLine="317"/>
              <w:jc w:val="both"/>
              <w:outlineLvl w:val="0"/>
              <w:rPr>
                <w:rFonts w:ascii="Times New Roman" w:hAnsi="Times New Roman" w:cs="Times New Roman"/>
                <w:sz w:val="24"/>
                <w:szCs w:val="24"/>
              </w:rPr>
            </w:pPr>
            <w:r w:rsidRPr="00A12FE6">
              <w:rPr>
                <w:rFonts w:ascii="Times New Roman" w:hAnsi="Times New Roman" w:cs="Times New Roman"/>
                <w:sz w:val="24"/>
                <w:szCs w:val="24"/>
              </w:rPr>
              <w:t>Указывается дата ежемесячной выплаты по исполнению исполнительного документа, если выплаты имеют периодический характер.</w:t>
            </w:r>
          </w:p>
        </w:tc>
      </w:tr>
      <w:tr w:rsidR="00F35C6B" w:rsidRPr="00A12FE6" w:rsidTr="0016619B">
        <w:tc>
          <w:tcPr>
            <w:tcW w:w="4395" w:type="dxa"/>
          </w:tcPr>
          <w:p w:rsidR="00F35C6B" w:rsidRPr="00A12FE6" w:rsidRDefault="00C82A89" w:rsidP="00A2271E">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t>8.9. Аналитический код</w:t>
            </w:r>
          </w:p>
        </w:tc>
        <w:tc>
          <w:tcPr>
            <w:tcW w:w="5812" w:type="dxa"/>
          </w:tcPr>
          <w:p w:rsidR="00F35C6B" w:rsidRPr="00A12FE6" w:rsidRDefault="00C82A89" w:rsidP="00A2271E">
            <w:pPr>
              <w:autoSpaceDE w:val="0"/>
              <w:autoSpaceDN w:val="0"/>
              <w:adjustRightInd w:val="0"/>
              <w:ind w:firstLine="317"/>
              <w:jc w:val="both"/>
              <w:outlineLvl w:val="0"/>
              <w:rPr>
                <w:rFonts w:ascii="Times New Roman" w:hAnsi="Times New Roman" w:cs="Times New Roman"/>
                <w:sz w:val="24"/>
                <w:szCs w:val="24"/>
              </w:rPr>
            </w:pPr>
            <w:r w:rsidRPr="00A12FE6">
              <w:rPr>
                <w:rFonts w:ascii="Times New Roman" w:hAnsi="Times New Roman" w:cs="Times New Roman"/>
                <w:sz w:val="24"/>
                <w:szCs w:val="24"/>
              </w:rPr>
              <w:t>Указывается аналитический код цели</w:t>
            </w:r>
          </w:p>
        </w:tc>
      </w:tr>
      <w:tr w:rsidR="00F35C6B" w:rsidRPr="00A12FE6" w:rsidTr="0016619B">
        <w:tc>
          <w:tcPr>
            <w:tcW w:w="4395" w:type="dxa"/>
          </w:tcPr>
          <w:p w:rsidR="00F35C6B" w:rsidRPr="00A12FE6" w:rsidRDefault="00C82A89" w:rsidP="00A2271E">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t>8.10. Примечание</w:t>
            </w:r>
          </w:p>
        </w:tc>
        <w:tc>
          <w:tcPr>
            <w:tcW w:w="5812" w:type="dxa"/>
          </w:tcPr>
          <w:p w:rsidR="00F35C6B" w:rsidRPr="00A12FE6" w:rsidRDefault="00C82A89" w:rsidP="00A2271E">
            <w:pPr>
              <w:autoSpaceDE w:val="0"/>
              <w:autoSpaceDN w:val="0"/>
              <w:adjustRightInd w:val="0"/>
              <w:ind w:firstLine="317"/>
              <w:jc w:val="both"/>
              <w:outlineLvl w:val="0"/>
              <w:rPr>
                <w:rFonts w:ascii="Times New Roman" w:hAnsi="Times New Roman" w:cs="Times New Roman"/>
                <w:sz w:val="24"/>
                <w:szCs w:val="24"/>
              </w:rPr>
            </w:pPr>
            <w:r w:rsidRPr="00A12FE6">
              <w:rPr>
                <w:rFonts w:ascii="Times New Roman" w:hAnsi="Times New Roman" w:cs="Times New Roman"/>
                <w:sz w:val="24"/>
                <w:szCs w:val="24"/>
              </w:rPr>
              <w:t>Иная информация, необходимая для постановки бюджетного обязательства на учет.</w:t>
            </w:r>
          </w:p>
        </w:tc>
      </w:tr>
    </w:tbl>
    <w:p w:rsidR="00B52916" w:rsidRDefault="00B52916" w:rsidP="0095744F">
      <w:pPr>
        <w:autoSpaceDE w:val="0"/>
        <w:autoSpaceDN w:val="0"/>
        <w:adjustRightInd w:val="0"/>
        <w:spacing w:after="0" w:line="240" w:lineRule="auto"/>
        <w:jc w:val="center"/>
        <w:outlineLvl w:val="0"/>
        <w:rPr>
          <w:rFonts w:ascii="Times New Roman" w:hAnsi="Times New Roman" w:cs="Times New Roman"/>
          <w:sz w:val="24"/>
          <w:szCs w:val="24"/>
        </w:rPr>
      </w:pPr>
    </w:p>
    <w:p w:rsidR="00AF5585" w:rsidRDefault="00AF5585" w:rsidP="0095744F">
      <w:pPr>
        <w:autoSpaceDE w:val="0"/>
        <w:autoSpaceDN w:val="0"/>
        <w:adjustRightInd w:val="0"/>
        <w:spacing w:after="0" w:line="240" w:lineRule="auto"/>
        <w:jc w:val="center"/>
        <w:outlineLvl w:val="0"/>
        <w:rPr>
          <w:rFonts w:ascii="Times New Roman" w:hAnsi="Times New Roman" w:cs="Times New Roman"/>
          <w:sz w:val="24"/>
          <w:szCs w:val="24"/>
        </w:rPr>
      </w:pPr>
    </w:p>
    <w:p w:rsidR="00DA058F" w:rsidRPr="00A12FE6" w:rsidRDefault="00DA058F" w:rsidP="0095744F">
      <w:pPr>
        <w:autoSpaceDE w:val="0"/>
        <w:autoSpaceDN w:val="0"/>
        <w:adjustRightInd w:val="0"/>
        <w:spacing w:after="0" w:line="240" w:lineRule="auto"/>
        <w:jc w:val="center"/>
        <w:outlineLvl w:val="0"/>
        <w:rPr>
          <w:rFonts w:ascii="Times New Roman" w:hAnsi="Times New Roman" w:cs="Times New Roman"/>
          <w:sz w:val="24"/>
          <w:szCs w:val="24"/>
        </w:rPr>
      </w:pPr>
    </w:p>
    <w:tbl>
      <w:tblPr>
        <w:tblStyle w:val="a4"/>
        <w:tblW w:w="0" w:type="auto"/>
        <w:tblInd w:w="5353" w:type="dxa"/>
        <w:tblLook w:val="04A0"/>
      </w:tblPr>
      <w:tblGrid>
        <w:gridCol w:w="4218"/>
      </w:tblGrid>
      <w:tr w:rsidR="00A668AC" w:rsidTr="00A668AC">
        <w:tc>
          <w:tcPr>
            <w:tcW w:w="4218" w:type="dxa"/>
            <w:tcBorders>
              <w:top w:val="nil"/>
              <w:left w:val="nil"/>
              <w:bottom w:val="nil"/>
              <w:right w:val="nil"/>
            </w:tcBorders>
          </w:tcPr>
          <w:p w:rsidR="00A668AC" w:rsidRDefault="00A668AC" w:rsidP="00A668AC">
            <w:pPr>
              <w:pStyle w:val="a3"/>
              <w:spacing w:before="0" w:beforeAutospacing="0" w:after="0" w:line="240" w:lineRule="auto"/>
              <w:jc w:val="center"/>
              <w:rPr>
                <w:sz w:val="28"/>
                <w:szCs w:val="28"/>
              </w:rPr>
            </w:pPr>
            <w:bookmarkStart w:id="3" w:name="Par70"/>
            <w:bookmarkStart w:id="4" w:name="Par115"/>
            <w:bookmarkEnd w:id="3"/>
            <w:bookmarkEnd w:id="4"/>
            <w:r>
              <w:rPr>
                <w:sz w:val="28"/>
                <w:szCs w:val="28"/>
              </w:rPr>
              <w:t>Приложение № 2</w:t>
            </w:r>
          </w:p>
          <w:p w:rsidR="00A668AC" w:rsidRDefault="00A668AC" w:rsidP="00A668AC">
            <w:pPr>
              <w:pStyle w:val="a3"/>
              <w:spacing w:before="0" w:beforeAutospacing="0" w:after="0" w:line="240" w:lineRule="auto"/>
              <w:jc w:val="center"/>
            </w:pPr>
            <w:r>
              <w:rPr>
                <w:sz w:val="28"/>
                <w:szCs w:val="28"/>
              </w:rPr>
              <w:t>к Порядку учета бюджетных и денежных обязательств получателей средств бюджета</w:t>
            </w:r>
            <w:r w:rsidR="00DA058F">
              <w:rPr>
                <w:sz w:val="28"/>
                <w:szCs w:val="28"/>
              </w:rPr>
              <w:t xml:space="preserve"> Буденновского сельского поселения</w:t>
            </w:r>
            <w:r>
              <w:rPr>
                <w:sz w:val="28"/>
                <w:szCs w:val="28"/>
              </w:rPr>
              <w:t xml:space="preserve"> Сальского района</w:t>
            </w:r>
          </w:p>
        </w:tc>
      </w:tr>
    </w:tbl>
    <w:p w:rsidR="00A668AC" w:rsidRDefault="00A668AC" w:rsidP="007F28E2">
      <w:pPr>
        <w:pStyle w:val="a3"/>
        <w:spacing w:before="0" w:beforeAutospacing="0" w:after="0" w:line="240" w:lineRule="auto"/>
        <w:ind w:firstLine="539"/>
        <w:jc w:val="both"/>
      </w:pPr>
    </w:p>
    <w:p w:rsidR="009D3B7D" w:rsidRPr="001E2A68" w:rsidRDefault="009D3B7D" w:rsidP="009D3B7D">
      <w:pPr>
        <w:pStyle w:val="ConsPlusNormal"/>
        <w:jc w:val="center"/>
        <w:rPr>
          <w:rFonts w:ascii="Times New Roman" w:hAnsi="Times New Roman" w:cs="Times New Roman"/>
          <w:sz w:val="28"/>
          <w:szCs w:val="28"/>
        </w:rPr>
      </w:pPr>
      <w:r>
        <w:rPr>
          <w:rFonts w:ascii="Times New Roman" w:hAnsi="Times New Roman" w:cs="Times New Roman"/>
          <w:sz w:val="28"/>
          <w:szCs w:val="28"/>
        </w:rPr>
        <w:t>ПЕРЕЧЕНЬ</w:t>
      </w:r>
    </w:p>
    <w:p w:rsidR="009D3B7D" w:rsidRDefault="009D3B7D" w:rsidP="009D3B7D">
      <w:pPr>
        <w:pStyle w:val="ConsPlusNormal"/>
        <w:jc w:val="center"/>
        <w:rPr>
          <w:rFonts w:ascii="Times New Roman" w:hAnsi="Times New Roman" w:cs="Times New Roman"/>
          <w:sz w:val="28"/>
          <w:szCs w:val="28"/>
        </w:rPr>
      </w:pPr>
      <w:r w:rsidRPr="001E2A68">
        <w:rPr>
          <w:rFonts w:ascii="Times New Roman" w:hAnsi="Times New Roman" w:cs="Times New Roman"/>
          <w:sz w:val="28"/>
          <w:szCs w:val="28"/>
        </w:rPr>
        <w:t xml:space="preserve">документов, на основании которых возникают </w:t>
      </w:r>
      <w:r w:rsidRPr="001E2A68">
        <w:rPr>
          <w:rFonts w:ascii="Times New Roman" w:hAnsi="Times New Roman" w:cs="Times New Roman"/>
          <w:sz w:val="28"/>
          <w:szCs w:val="28"/>
        </w:rPr>
        <w:br/>
        <w:t xml:space="preserve">бюджетные обязательства получателей средств местного бюджета, </w:t>
      </w:r>
      <w:r w:rsidRPr="001E2A68">
        <w:rPr>
          <w:rFonts w:ascii="Times New Roman" w:hAnsi="Times New Roman" w:cs="Times New Roman"/>
          <w:sz w:val="28"/>
          <w:szCs w:val="28"/>
        </w:rPr>
        <w:br/>
        <w:t xml:space="preserve">и документов, подтверждающих возникновение денежных обязательств </w:t>
      </w:r>
      <w:r w:rsidRPr="001E2A68">
        <w:rPr>
          <w:rFonts w:ascii="Times New Roman" w:hAnsi="Times New Roman" w:cs="Times New Roman"/>
          <w:sz w:val="28"/>
          <w:szCs w:val="28"/>
        </w:rPr>
        <w:br/>
        <w:t>получателей средств местного бюджета</w:t>
      </w:r>
    </w:p>
    <w:p w:rsidR="009D3B7D" w:rsidRDefault="009D3B7D" w:rsidP="009D3B7D">
      <w:pPr>
        <w:pStyle w:val="ConsPlusNormal"/>
        <w:jc w:val="center"/>
        <w:rPr>
          <w:rFonts w:ascii="Times New Roman" w:hAnsi="Times New Roman" w:cs="Times New Roman"/>
          <w:sz w:val="28"/>
          <w:szCs w:val="28"/>
        </w:rPr>
      </w:pPr>
    </w:p>
    <w:tbl>
      <w:tblPr>
        <w:tblStyle w:val="a4"/>
        <w:tblW w:w="9923" w:type="dxa"/>
        <w:tblInd w:w="-34" w:type="dxa"/>
        <w:tblLook w:val="04A0"/>
      </w:tblPr>
      <w:tblGrid>
        <w:gridCol w:w="709"/>
        <w:gridCol w:w="4395"/>
        <w:gridCol w:w="4819"/>
      </w:tblGrid>
      <w:tr w:rsidR="009D3B7D" w:rsidRPr="00A12FE6" w:rsidTr="009D3B7D">
        <w:tc>
          <w:tcPr>
            <w:tcW w:w="709" w:type="dxa"/>
          </w:tcPr>
          <w:p w:rsidR="009D3B7D" w:rsidRPr="00A12FE6" w:rsidRDefault="009D3B7D" w:rsidP="009D3B7D">
            <w:pPr>
              <w:pStyle w:val="ConsPlusNormal"/>
              <w:ind w:firstLine="0"/>
              <w:jc w:val="center"/>
              <w:rPr>
                <w:rFonts w:ascii="Times New Roman" w:hAnsi="Times New Roman" w:cs="Times New Roman"/>
                <w:sz w:val="24"/>
                <w:szCs w:val="24"/>
              </w:rPr>
            </w:pPr>
            <w:r w:rsidRPr="00A12FE6">
              <w:rPr>
                <w:rFonts w:ascii="Times New Roman" w:hAnsi="Times New Roman" w:cs="Times New Roman"/>
                <w:sz w:val="24"/>
                <w:szCs w:val="24"/>
              </w:rPr>
              <w:lastRenderedPageBreak/>
              <w:t>№ п/п</w:t>
            </w:r>
          </w:p>
        </w:tc>
        <w:tc>
          <w:tcPr>
            <w:tcW w:w="4395" w:type="dxa"/>
          </w:tcPr>
          <w:p w:rsidR="009D3B7D" w:rsidRPr="00A12FE6" w:rsidRDefault="009D3B7D" w:rsidP="009D3B7D">
            <w:pPr>
              <w:pStyle w:val="ConsPlusNormal"/>
              <w:ind w:firstLine="0"/>
              <w:jc w:val="center"/>
              <w:rPr>
                <w:rFonts w:ascii="Times New Roman" w:hAnsi="Times New Roman" w:cs="Times New Roman"/>
                <w:b/>
                <w:sz w:val="24"/>
                <w:szCs w:val="24"/>
              </w:rPr>
            </w:pPr>
            <w:r w:rsidRPr="00A12FE6">
              <w:rPr>
                <w:rFonts w:ascii="Times New Roman" w:hAnsi="Times New Roman" w:cs="Times New Roman"/>
                <w:sz w:val="24"/>
                <w:szCs w:val="24"/>
              </w:rPr>
              <w:t xml:space="preserve">Документ, на основании </w:t>
            </w:r>
            <w:r w:rsidRPr="00A12FE6">
              <w:rPr>
                <w:rFonts w:ascii="Times New Roman" w:hAnsi="Times New Roman" w:cs="Times New Roman"/>
                <w:sz w:val="24"/>
                <w:szCs w:val="24"/>
              </w:rPr>
              <w:br/>
              <w:t xml:space="preserve">которого возникает бюджетное </w:t>
            </w:r>
            <w:r w:rsidRPr="00A12FE6">
              <w:rPr>
                <w:rFonts w:ascii="Times New Roman" w:hAnsi="Times New Roman" w:cs="Times New Roman"/>
                <w:sz w:val="24"/>
                <w:szCs w:val="24"/>
              </w:rPr>
              <w:br/>
              <w:t>обязательство получателя средств местного бюджета</w:t>
            </w:r>
          </w:p>
        </w:tc>
        <w:tc>
          <w:tcPr>
            <w:tcW w:w="4819" w:type="dxa"/>
          </w:tcPr>
          <w:p w:rsidR="009D3B7D" w:rsidRPr="00A12FE6" w:rsidRDefault="009D3B7D" w:rsidP="009D3B7D">
            <w:pPr>
              <w:pStyle w:val="ConsPlusNormal"/>
              <w:ind w:firstLine="0"/>
              <w:jc w:val="center"/>
              <w:rPr>
                <w:rFonts w:ascii="Times New Roman" w:hAnsi="Times New Roman" w:cs="Times New Roman"/>
                <w:b/>
                <w:sz w:val="24"/>
                <w:szCs w:val="24"/>
              </w:rPr>
            </w:pPr>
            <w:r w:rsidRPr="00A12FE6">
              <w:rPr>
                <w:rFonts w:ascii="Times New Roman" w:hAnsi="Times New Roman" w:cs="Times New Roman"/>
                <w:sz w:val="24"/>
                <w:szCs w:val="24"/>
              </w:rPr>
              <w:t xml:space="preserve">Документ, подтверждающий </w:t>
            </w:r>
            <w:r w:rsidRPr="00A12FE6">
              <w:rPr>
                <w:rFonts w:ascii="Times New Roman" w:hAnsi="Times New Roman" w:cs="Times New Roman"/>
                <w:sz w:val="24"/>
                <w:szCs w:val="24"/>
              </w:rPr>
              <w:br/>
              <w:t xml:space="preserve">возникновение денежного </w:t>
            </w:r>
            <w:r w:rsidRPr="00A12FE6">
              <w:rPr>
                <w:rFonts w:ascii="Times New Roman" w:hAnsi="Times New Roman" w:cs="Times New Roman"/>
                <w:sz w:val="24"/>
                <w:szCs w:val="24"/>
              </w:rPr>
              <w:br/>
              <w:t>обязательства получателя средств местного бюджета</w:t>
            </w:r>
          </w:p>
        </w:tc>
      </w:tr>
    </w:tbl>
    <w:p w:rsidR="009D3B7D" w:rsidRPr="00DE5170" w:rsidRDefault="009D3B7D" w:rsidP="009D3B7D">
      <w:pPr>
        <w:pStyle w:val="ConsPlusNormal"/>
        <w:rPr>
          <w:sz w:val="4"/>
          <w:szCs w:val="4"/>
        </w:rPr>
      </w:pPr>
    </w:p>
    <w:tbl>
      <w:tblPr>
        <w:tblStyle w:val="a4"/>
        <w:tblW w:w="9889" w:type="dxa"/>
        <w:tblLook w:val="04A0"/>
      </w:tblPr>
      <w:tblGrid>
        <w:gridCol w:w="675"/>
        <w:gridCol w:w="4395"/>
        <w:gridCol w:w="4819"/>
      </w:tblGrid>
      <w:tr w:rsidR="009D3B7D" w:rsidTr="009D3B7D">
        <w:trPr>
          <w:tblHeader/>
        </w:trPr>
        <w:tc>
          <w:tcPr>
            <w:tcW w:w="675" w:type="dxa"/>
          </w:tcPr>
          <w:p w:rsidR="009D3B7D" w:rsidRPr="00500D41" w:rsidRDefault="009D3B7D" w:rsidP="009D3B7D">
            <w:pPr>
              <w:pStyle w:val="ConsPlusNormal"/>
              <w:ind w:firstLine="0"/>
              <w:jc w:val="center"/>
              <w:rPr>
                <w:rFonts w:ascii="Times New Roman" w:hAnsi="Times New Roman" w:cs="Times New Roman"/>
                <w:sz w:val="22"/>
                <w:szCs w:val="22"/>
              </w:rPr>
            </w:pPr>
            <w:r w:rsidRPr="00500D41">
              <w:rPr>
                <w:rFonts w:ascii="Times New Roman" w:hAnsi="Times New Roman" w:cs="Times New Roman"/>
                <w:sz w:val="22"/>
                <w:szCs w:val="22"/>
              </w:rPr>
              <w:t>1</w:t>
            </w:r>
          </w:p>
        </w:tc>
        <w:tc>
          <w:tcPr>
            <w:tcW w:w="4395" w:type="dxa"/>
          </w:tcPr>
          <w:p w:rsidR="009D3B7D" w:rsidRPr="00500D41" w:rsidRDefault="009D3B7D" w:rsidP="009D3B7D">
            <w:pPr>
              <w:pStyle w:val="ConsPlusNormal"/>
              <w:ind w:firstLine="0"/>
              <w:jc w:val="center"/>
              <w:rPr>
                <w:rFonts w:ascii="Times New Roman" w:hAnsi="Times New Roman" w:cs="Times New Roman"/>
                <w:sz w:val="22"/>
                <w:szCs w:val="22"/>
              </w:rPr>
            </w:pPr>
            <w:r w:rsidRPr="00500D41">
              <w:rPr>
                <w:rFonts w:ascii="Times New Roman" w:hAnsi="Times New Roman" w:cs="Times New Roman"/>
                <w:sz w:val="22"/>
                <w:szCs w:val="22"/>
              </w:rPr>
              <w:t>2</w:t>
            </w:r>
          </w:p>
        </w:tc>
        <w:tc>
          <w:tcPr>
            <w:tcW w:w="4819" w:type="dxa"/>
          </w:tcPr>
          <w:p w:rsidR="009D3B7D" w:rsidRPr="00500D41" w:rsidRDefault="009D3B7D" w:rsidP="009D3B7D">
            <w:pPr>
              <w:pStyle w:val="ConsPlusNormal"/>
              <w:ind w:firstLine="0"/>
              <w:jc w:val="center"/>
              <w:rPr>
                <w:rFonts w:ascii="Times New Roman" w:hAnsi="Times New Roman" w:cs="Times New Roman"/>
                <w:sz w:val="22"/>
                <w:szCs w:val="22"/>
              </w:rPr>
            </w:pPr>
            <w:r w:rsidRPr="00500D41">
              <w:rPr>
                <w:rFonts w:ascii="Times New Roman" w:hAnsi="Times New Roman" w:cs="Times New Roman"/>
                <w:sz w:val="22"/>
                <w:szCs w:val="22"/>
              </w:rPr>
              <w:t>3</w:t>
            </w:r>
          </w:p>
        </w:tc>
      </w:tr>
      <w:tr w:rsidR="009D3B7D" w:rsidTr="009D3B7D">
        <w:tc>
          <w:tcPr>
            <w:tcW w:w="675" w:type="dxa"/>
            <w:vMerge w:val="restart"/>
          </w:tcPr>
          <w:p w:rsidR="009D3B7D" w:rsidRPr="00A12FE6" w:rsidRDefault="009D3B7D" w:rsidP="00AC156B">
            <w:pPr>
              <w:jc w:val="center"/>
              <w:rPr>
                <w:rFonts w:ascii="Times New Roman" w:hAnsi="Times New Roman"/>
                <w:sz w:val="24"/>
                <w:szCs w:val="24"/>
              </w:rPr>
            </w:pPr>
            <w:r w:rsidRPr="00A12FE6">
              <w:rPr>
                <w:rFonts w:ascii="Times New Roman" w:hAnsi="Times New Roman"/>
                <w:sz w:val="24"/>
                <w:szCs w:val="24"/>
              </w:rPr>
              <w:t>1.</w:t>
            </w:r>
          </w:p>
        </w:tc>
        <w:tc>
          <w:tcPr>
            <w:tcW w:w="4395" w:type="dxa"/>
            <w:vMerge w:val="restart"/>
          </w:tcPr>
          <w:p w:rsidR="009D3B7D" w:rsidRPr="00A12FE6" w:rsidRDefault="009D3B7D" w:rsidP="009D3B7D">
            <w:pPr>
              <w:jc w:val="both"/>
              <w:rPr>
                <w:sz w:val="24"/>
                <w:szCs w:val="24"/>
              </w:rPr>
            </w:pPr>
            <w:r w:rsidRPr="00A12FE6">
              <w:rPr>
                <w:rFonts w:ascii="Times New Roman" w:hAnsi="Times New Roman"/>
                <w:sz w:val="24"/>
                <w:szCs w:val="24"/>
              </w:rPr>
              <w:t>Муниципальный контракт (договор) на поставку товаров, выполнение работ, оказание услуг для обеспечения муниципальных нужд (далее – муниципальный контракт), сведения о котором подлежат включению в реестр контрактов, заключенных заказчиками,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(далее – реестр контрактов)</w:t>
            </w:r>
          </w:p>
          <w:p w:rsidR="009D3B7D" w:rsidRPr="00A12FE6" w:rsidRDefault="009D3B7D" w:rsidP="009D3B7D">
            <w:pPr>
              <w:jc w:val="both"/>
              <w:rPr>
                <w:rFonts w:ascii="Times New Roman" w:hAnsi="Times New Roman"/>
                <w:sz w:val="24"/>
                <w:szCs w:val="24"/>
              </w:rPr>
            </w:pPr>
          </w:p>
        </w:tc>
        <w:tc>
          <w:tcPr>
            <w:tcW w:w="4819" w:type="dxa"/>
          </w:tcPr>
          <w:p w:rsidR="009D3B7D" w:rsidRPr="00A12FE6" w:rsidRDefault="009D3B7D" w:rsidP="009D3B7D">
            <w:pPr>
              <w:autoSpaceDE w:val="0"/>
              <w:autoSpaceDN w:val="0"/>
              <w:adjustRightInd w:val="0"/>
              <w:jc w:val="both"/>
              <w:rPr>
                <w:rFonts w:ascii="Times New Roman" w:hAnsi="Times New Roman"/>
                <w:sz w:val="24"/>
                <w:szCs w:val="24"/>
              </w:rPr>
            </w:pPr>
            <w:r w:rsidRPr="00A12FE6">
              <w:rPr>
                <w:rFonts w:ascii="Times New Roman" w:hAnsi="Times New Roman"/>
                <w:sz w:val="24"/>
                <w:szCs w:val="24"/>
              </w:rPr>
              <w:t>Акт выполненных работ</w:t>
            </w:r>
          </w:p>
        </w:tc>
      </w:tr>
      <w:tr w:rsidR="009D3B7D" w:rsidTr="009D3B7D">
        <w:tc>
          <w:tcPr>
            <w:tcW w:w="675" w:type="dxa"/>
            <w:vMerge/>
          </w:tcPr>
          <w:p w:rsidR="009D3B7D" w:rsidRPr="00A12FE6" w:rsidRDefault="009D3B7D" w:rsidP="009D3B7D">
            <w:pPr>
              <w:jc w:val="both"/>
              <w:rPr>
                <w:rFonts w:ascii="Times New Roman" w:hAnsi="Times New Roman"/>
                <w:sz w:val="24"/>
                <w:szCs w:val="24"/>
              </w:rPr>
            </w:pPr>
          </w:p>
        </w:tc>
        <w:tc>
          <w:tcPr>
            <w:tcW w:w="4395" w:type="dxa"/>
            <w:vMerge/>
          </w:tcPr>
          <w:p w:rsidR="009D3B7D" w:rsidRPr="00A12FE6" w:rsidRDefault="009D3B7D" w:rsidP="009D3B7D">
            <w:pPr>
              <w:jc w:val="both"/>
              <w:rPr>
                <w:rFonts w:ascii="Times New Roman" w:hAnsi="Times New Roman"/>
                <w:sz w:val="24"/>
                <w:szCs w:val="24"/>
              </w:rPr>
            </w:pPr>
          </w:p>
        </w:tc>
        <w:tc>
          <w:tcPr>
            <w:tcW w:w="4819" w:type="dxa"/>
          </w:tcPr>
          <w:p w:rsidR="009D3B7D" w:rsidRPr="00A12FE6" w:rsidRDefault="009D3B7D" w:rsidP="009D3B7D">
            <w:pPr>
              <w:autoSpaceDE w:val="0"/>
              <w:autoSpaceDN w:val="0"/>
              <w:adjustRightInd w:val="0"/>
              <w:jc w:val="both"/>
              <w:rPr>
                <w:rFonts w:ascii="Times New Roman" w:hAnsi="Times New Roman"/>
                <w:sz w:val="24"/>
                <w:szCs w:val="24"/>
              </w:rPr>
            </w:pPr>
            <w:r w:rsidRPr="00A12FE6">
              <w:rPr>
                <w:rFonts w:ascii="Times New Roman" w:hAnsi="Times New Roman"/>
                <w:sz w:val="24"/>
                <w:szCs w:val="24"/>
              </w:rPr>
              <w:t>Акт об оказании услуг</w:t>
            </w:r>
          </w:p>
        </w:tc>
      </w:tr>
      <w:tr w:rsidR="009D3B7D" w:rsidTr="009D3B7D">
        <w:tc>
          <w:tcPr>
            <w:tcW w:w="675" w:type="dxa"/>
            <w:vMerge/>
          </w:tcPr>
          <w:p w:rsidR="009D3B7D" w:rsidRPr="00A12FE6" w:rsidRDefault="009D3B7D" w:rsidP="009D3B7D">
            <w:pPr>
              <w:jc w:val="both"/>
              <w:rPr>
                <w:rFonts w:ascii="Times New Roman" w:hAnsi="Times New Roman"/>
                <w:sz w:val="24"/>
                <w:szCs w:val="24"/>
              </w:rPr>
            </w:pPr>
          </w:p>
        </w:tc>
        <w:tc>
          <w:tcPr>
            <w:tcW w:w="4395" w:type="dxa"/>
            <w:vMerge/>
          </w:tcPr>
          <w:p w:rsidR="009D3B7D" w:rsidRPr="00A12FE6" w:rsidRDefault="009D3B7D" w:rsidP="009D3B7D">
            <w:pPr>
              <w:jc w:val="both"/>
              <w:rPr>
                <w:rFonts w:ascii="Times New Roman" w:hAnsi="Times New Roman"/>
                <w:sz w:val="24"/>
                <w:szCs w:val="24"/>
              </w:rPr>
            </w:pPr>
          </w:p>
        </w:tc>
        <w:tc>
          <w:tcPr>
            <w:tcW w:w="4819" w:type="dxa"/>
          </w:tcPr>
          <w:p w:rsidR="009D3B7D" w:rsidRPr="00A12FE6" w:rsidRDefault="009D3B7D" w:rsidP="009D3B7D">
            <w:pPr>
              <w:autoSpaceDE w:val="0"/>
              <w:autoSpaceDN w:val="0"/>
              <w:adjustRightInd w:val="0"/>
              <w:jc w:val="both"/>
              <w:rPr>
                <w:rFonts w:ascii="Times New Roman" w:hAnsi="Times New Roman"/>
                <w:sz w:val="24"/>
                <w:szCs w:val="24"/>
              </w:rPr>
            </w:pPr>
            <w:r w:rsidRPr="00A12FE6">
              <w:rPr>
                <w:rFonts w:ascii="Times New Roman" w:hAnsi="Times New Roman"/>
                <w:sz w:val="24"/>
                <w:szCs w:val="24"/>
              </w:rPr>
              <w:t>Акт приема-передачи</w:t>
            </w:r>
          </w:p>
        </w:tc>
      </w:tr>
      <w:tr w:rsidR="009D3B7D" w:rsidTr="009D3B7D">
        <w:tc>
          <w:tcPr>
            <w:tcW w:w="675" w:type="dxa"/>
            <w:vMerge/>
          </w:tcPr>
          <w:p w:rsidR="009D3B7D" w:rsidRPr="00A12FE6" w:rsidRDefault="009D3B7D" w:rsidP="009D3B7D">
            <w:pPr>
              <w:jc w:val="both"/>
              <w:rPr>
                <w:rFonts w:ascii="Times New Roman" w:hAnsi="Times New Roman"/>
                <w:sz w:val="24"/>
                <w:szCs w:val="24"/>
              </w:rPr>
            </w:pPr>
          </w:p>
        </w:tc>
        <w:tc>
          <w:tcPr>
            <w:tcW w:w="4395" w:type="dxa"/>
            <w:vMerge/>
          </w:tcPr>
          <w:p w:rsidR="009D3B7D" w:rsidRPr="00A12FE6" w:rsidRDefault="009D3B7D" w:rsidP="009D3B7D">
            <w:pPr>
              <w:jc w:val="both"/>
              <w:rPr>
                <w:rFonts w:ascii="Times New Roman" w:hAnsi="Times New Roman"/>
                <w:sz w:val="24"/>
                <w:szCs w:val="24"/>
              </w:rPr>
            </w:pPr>
          </w:p>
        </w:tc>
        <w:tc>
          <w:tcPr>
            <w:tcW w:w="4819" w:type="dxa"/>
          </w:tcPr>
          <w:p w:rsidR="009D3B7D" w:rsidRPr="00A12FE6" w:rsidRDefault="009D3B7D" w:rsidP="009D3B7D">
            <w:pPr>
              <w:jc w:val="both"/>
              <w:rPr>
                <w:rFonts w:ascii="Times New Roman" w:hAnsi="Times New Roman"/>
                <w:sz w:val="24"/>
                <w:szCs w:val="24"/>
              </w:rPr>
            </w:pPr>
            <w:r w:rsidRPr="00A12FE6">
              <w:rPr>
                <w:rFonts w:ascii="Times New Roman" w:hAnsi="Times New Roman"/>
                <w:sz w:val="24"/>
                <w:szCs w:val="24"/>
              </w:rPr>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w:t>
            </w:r>
          </w:p>
        </w:tc>
      </w:tr>
      <w:tr w:rsidR="009D3B7D" w:rsidTr="009D3B7D">
        <w:tc>
          <w:tcPr>
            <w:tcW w:w="675" w:type="dxa"/>
            <w:vMerge/>
          </w:tcPr>
          <w:p w:rsidR="009D3B7D" w:rsidRPr="00A12FE6" w:rsidRDefault="009D3B7D" w:rsidP="009D3B7D">
            <w:pPr>
              <w:jc w:val="both"/>
              <w:rPr>
                <w:rFonts w:ascii="Times New Roman" w:hAnsi="Times New Roman"/>
                <w:sz w:val="24"/>
                <w:szCs w:val="24"/>
              </w:rPr>
            </w:pPr>
          </w:p>
        </w:tc>
        <w:tc>
          <w:tcPr>
            <w:tcW w:w="4395" w:type="dxa"/>
            <w:vMerge/>
          </w:tcPr>
          <w:p w:rsidR="009D3B7D" w:rsidRPr="00A12FE6" w:rsidRDefault="009D3B7D" w:rsidP="009D3B7D">
            <w:pPr>
              <w:jc w:val="both"/>
              <w:rPr>
                <w:rFonts w:ascii="Times New Roman" w:hAnsi="Times New Roman"/>
                <w:sz w:val="24"/>
                <w:szCs w:val="24"/>
              </w:rPr>
            </w:pPr>
          </w:p>
        </w:tc>
        <w:tc>
          <w:tcPr>
            <w:tcW w:w="4819" w:type="dxa"/>
          </w:tcPr>
          <w:p w:rsidR="009D3B7D" w:rsidRPr="00A12FE6" w:rsidRDefault="009D3B7D" w:rsidP="009D3B7D">
            <w:pPr>
              <w:rPr>
                <w:rFonts w:ascii="Times New Roman" w:hAnsi="Times New Roman"/>
                <w:sz w:val="24"/>
                <w:szCs w:val="24"/>
              </w:rPr>
            </w:pPr>
            <w:r w:rsidRPr="00A12FE6">
              <w:rPr>
                <w:rFonts w:ascii="Times New Roman" w:hAnsi="Times New Roman"/>
                <w:sz w:val="24"/>
                <w:szCs w:val="24"/>
              </w:rPr>
              <w:t>Справка-расчет или иной документ, являющийся основанием для оплаты неустойки</w:t>
            </w:r>
          </w:p>
        </w:tc>
      </w:tr>
      <w:tr w:rsidR="009D3B7D" w:rsidTr="009D3B7D">
        <w:tc>
          <w:tcPr>
            <w:tcW w:w="675" w:type="dxa"/>
            <w:vMerge/>
          </w:tcPr>
          <w:p w:rsidR="009D3B7D" w:rsidRPr="00A12FE6" w:rsidRDefault="009D3B7D" w:rsidP="009D3B7D">
            <w:pPr>
              <w:jc w:val="both"/>
              <w:rPr>
                <w:rFonts w:ascii="Times New Roman" w:hAnsi="Times New Roman"/>
                <w:sz w:val="24"/>
                <w:szCs w:val="24"/>
              </w:rPr>
            </w:pPr>
          </w:p>
        </w:tc>
        <w:tc>
          <w:tcPr>
            <w:tcW w:w="4395" w:type="dxa"/>
            <w:vMerge/>
          </w:tcPr>
          <w:p w:rsidR="009D3B7D" w:rsidRPr="00A12FE6" w:rsidRDefault="009D3B7D" w:rsidP="009D3B7D">
            <w:pPr>
              <w:jc w:val="both"/>
              <w:rPr>
                <w:rFonts w:ascii="Times New Roman" w:hAnsi="Times New Roman"/>
                <w:sz w:val="24"/>
                <w:szCs w:val="24"/>
              </w:rPr>
            </w:pPr>
          </w:p>
        </w:tc>
        <w:tc>
          <w:tcPr>
            <w:tcW w:w="4819" w:type="dxa"/>
          </w:tcPr>
          <w:p w:rsidR="009D3B7D" w:rsidRPr="00A12FE6" w:rsidRDefault="009D3B7D" w:rsidP="009D3B7D">
            <w:pPr>
              <w:autoSpaceDE w:val="0"/>
              <w:autoSpaceDN w:val="0"/>
              <w:adjustRightInd w:val="0"/>
              <w:jc w:val="both"/>
              <w:rPr>
                <w:rFonts w:ascii="Times New Roman" w:hAnsi="Times New Roman"/>
                <w:sz w:val="24"/>
                <w:szCs w:val="24"/>
              </w:rPr>
            </w:pPr>
            <w:r w:rsidRPr="00A12FE6">
              <w:rPr>
                <w:rFonts w:ascii="Times New Roman" w:hAnsi="Times New Roman"/>
                <w:sz w:val="24"/>
                <w:szCs w:val="24"/>
              </w:rPr>
              <w:t>Счет</w:t>
            </w:r>
          </w:p>
        </w:tc>
      </w:tr>
      <w:tr w:rsidR="009D3B7D" w:rsidTr="009D3B7D">
        <w:tc>
          <w:tcPr>
            <w:tcW w:w="675" w:type="dxa"/>
            <w:vMerge/>
          </w:tcPr>
          <w:p w:rsidR="009D3B7D" w:rsidRPr="00A12FE6" w:rsidRDefault="009D3B7D" w:rsidP="009D3B7D">
            <w:pPr>
              <w:jc w:val="both"/>
              <w:rPr>
                <w:rFonts w:ascii="Times New Roman" w:hAnsi="Times New Roman"/>
                <w:sz w:val="24"/>
                <w:szCs w:val="24"/>
              </w:rPr>
            </w:pPr>
          </w:p>
        </w:tc>
        <w:tc>
          <w:tcPr>
            <w:tcW w:w="4395" w:type="dxa"/>
            <w:vMerge/>
          </w:tcPr>
          <w:p w:rsidR="009D3B7D" w:rsidRPr="00A12FE6" w:rsidRDefault="009D3B7D" w:rsidP="009D3B7D">
            <w:pPr>
              <w:jc w:val="both"/>
              <w:rPr>
                <w:rFonts w:ascii="Times New Roman" w:hAnsi="Times New Roman"/>
                <w:sz w:val="24"/>
                <w:szCs w:val="24"/>
              </w:rPr>
            </w:pPr>
          </w:p>
        </w:tc>
        <w:tc>
          <w:tcPr>
            <w:tcW w:w="4819" w:type="dxa"/>
          </w:tcPr>
          <w:p w:rsidR="009D3B7D" w:rsidRPr="00A12FE6" w:rsidRDefault="009D3B7D" w:rsidP="009D3B7D">
            <w:pPr>
              <w:autoSpaceDE w:val="0"/>
              <w:autoSpaceDN w:val="0"/>
              <w:adjustRightInd w:val="0"/>
              <w:jc w:val="both"/>
              <w:rPr>
                <w:rFonts w:ascii="Times New Roman" w:hAnsi="Times New Roman"/>
                <w:sz w:val="24"/>
                <w:szCs w:val="24"/>
              </w:rPr>
            </w:pPr>
            <w:r w:rsidRPr="00A12FE6">
              <w:rPr>
                <w:rFonts w:ascii="Times New Roman" w:hAnsi="Times New Roman"/>
                <w:sz w:val="24"/>
                <w:szCs w:val="24"/>
              </w:rPr>
              <w:t>Счет-фактура</w:t>
            </w:r>
          </w:p>
        </w:tc>
      </w:tr>
      <w:tr w:rsidR="009D3B7D" w:rsidTr="009D3B7D">
        <w:tc>
          <w:tcPr>
            <w:tcW w:w="675" w:type="dxa"/>
            <w:vMerge/>
          </w:tcPr>
          <w:p w:rsidR="009D3B7D" w:rsidRPr="00A12FE6" w:rsidRDefault="009D3B7D" w:rsidP="009D3B7D">
            <w:pPr>
              <w:jc w:val="both"/>
              <w:rPr>
                <w:rFonts w:ascii="Times New Roman" w:hAnsi="Times New Roman"/>
                <w:sz w:val="24"/>
                <w:szCs w:val="24"/>
              </w:rPr>
            </w:pPr>
          </w:p>
        </w:tc>
        <w:tc>
          <w:tcPr>
            <w:tcW w:w="4395" w:type="dxa"/>
            <w:vMerge/>
          </w:tcPr>
          <w:p w:rsidR="009D3B7D" w:rsidRPr="00A12FE6" w:rsidRDefault="009D3B7D" w:rsidP="009D3B7D">
            <w:pPr>
              <w:jc w:val="both"/>
              <w:rPr>
                <w:rFonts w:ascii="Times New Roman" w:hAnsi="Times New Roman"/>
                <w:sz w:val="24"/>
                <w:szCs w:val="24"/>
              </w:rPr>
            </w:pPr>
          </w:p>
        </w:tc>
        <w:tc>
          <w:tcPr>
            <w:tcW w:w="4819" w:type="dxa"/>
          </w:tcPr>
          <w:p w:rsidR="009D3B7D" w:rsidRPr="00A12FE6" w:rsidRDefault="009D3B7D" w:rsidP="009D3B7D">
            <w:pPr>
              <w:rPr>
                <w:rFonts w:ascii="Times New Roman" w:hAnsi="Times New Roman"/>
                <w:sz w:val="24"/>
                <w:szCs w:val="24"/>
              </w:rPr>
            </w:pPr>
            <w:r w:rsidRPr="00A12FE6">
              <w:rPr>
                <w:rFonts w:ascii="Times New Roman" w:hAnsi="Times New Roman"/>
                <w:sz w:val="24"/>
                <w:szCs w:val="24"/>
              </w:rPr>
              <w:t>Товарная накладная (унифицированная форма № ТОРГ-12) (ф. 0330212)</w:t>
            </w:r>
          </w:p>
        </w:tc>
      </w:tr>
      <w:tr w:rsidR="009D3B7D" w:rsidTr="009D3B7D">
        <w:tc>
          <w:tcPr>
            <w:tcW w:w="675" w:type="dxa"/>
            <w:vMerge/>
          </w:tcPr>
          <w:p w:rsidR="009D3B7D" w:rsidRPr="00A12FE6" w:rsidRDefault="009D3B7D" w:rsidP="009D3B7D">
            <w:pPr>
              <w:jc w:val="both"/>
              <w:rPr>
                <w:rFonts w:ascii="Times New Roman" w:hAnsi="Times New Roman"/>
                <w:sz w:val="24"/>
                <w:szCs w:val="24"/>
              </w:rPr>
            </w:pPr>
          </w:p>
        </w:tc>
        <w:tc>
          <w:tcPr>
            <w:tcW w:w="4395" w:type="dxa"/>
            <w:vMerge/>
          </w:tcPr>
          <w:p w:rsidR="009D3B7D" w:rsidRPr="00A12FE6" w:rsidRDefault="009D3B7D" w:rsidP="009D3B7D">
            <w:pPr>
              <w:jc w:val="both"/>
              <w:rPr>
                <w:rFonts w:ascii="Times New Roman" w:hAnsi="Times New Roman"/>
                <w:sz w:val="24"/>
                <w:szCs w:val="24"/>
              </w:rPr>
            </w:pPr>
          </w:p>
        </w:tc>
        <w:tc>
          <w:tcPr>
            <w:tcW w:w="4819" w:type="dxa"/>
          </w:tcPr>
          <w:p w:rsidR="009D3B7D" w:rsidRPr="00A12FE6" w:rsidRDefault="009D3B7D" w:rsidP="009D3B7D">
            <w:pPr>
              <w:jc w:val="both"/>
              <w:rPr>
                <w:rFonts w:ascii="Times New Roman" w:hAnsi="Times New Roman"/>
                <w:sz w:val="24"/>
                <w:szCs w:val="24"/>
              </w:rPr>
            </w:pPr>
            <w:r w:rsidRPr="00A12FE6">
              <w:rPr>
                <w:rFonts w:ascii="Times New Roman" w:hAnsi="Times New Roman"/>
                <w:sz w:val="24"/>
                <w:szCs w:val="24"/>
              </w:rPr>
              <w:t>Универсальный передаточный документ</w:t>
            </w:r>
          </w:p>
        </w:tc>
      </w:tr>
      <w:tr w:rsidR="009D3B7D" w:rsidTr="009D3B7D">
        <w:tc>
          <w:tcPr>
            <w:tcW w:w="675" w:type="dxa"/>
            <w:vMerge/>
          </w:tcPr>
          <w:p w:rsidR="009D3B7D" w:rsidRPr="00A12FE6" w:rsidRDefault="009D3B7D" w:rsidP="009D3B7D">
            <w:pPr>
              <w:jc w:val="both"/>
              <w:rPr>
                <w:rFonts w:ascii="Times New Roman" w:hAnsi="Times New Roman"/>
                <w:sz w:val="24"/>
                <w:szCs w:val="24"/>
              </w:rPr>
            </w:pPr>
          </w:p>
        </w:tc>
        <w:tc>
          <w:tcPr>
            <w:tcW w:w="4395" w:type="dxa"/>
            <w:vMerge/>
          </w:tcPr>
          <w:p w:rsidR="009D3B7D" w:rsidRPr="00A12FE6" w:rsidRDefault="009D3B7D" w:rsidP="009D3B7D">
            <w:pPr>
              <w:jc w:val="both"/>
              <w:rPr>
                <w:rFonts w:ascii="Times New Roman" w:hAnsi="Times New Roman"/>
                <w:sz w:val="24"/>
                <w:szCs w:val="24"/>
              </w:rPr>
            </w:pPr>
          </w:p>
        </w:tc>
        <w:tc>
          <w:tcPr>
            <w:tcW w:w="4819" w:type="dxa"/>
          </w:tcPr>
          <w:p w:rsidR="009D3B7D" w:rsidRPr="00A12FE6" w:rsidRDefault="009D3B7D" w:rsidP="009D3B7D">
            <w:pPr>
              <w:autoSpaceDE w:val="0"/>
              <w:autoSpaceDN w:val="0"/>
              <w:adjustRightInd w:val="0"/>
              <w:jc w:val="both"/>
              <w:rPr>
                <w:rFonts w:ascii="Times New Roman" w:hAnsi="Times New Roman"/>
                <w:sz w:val="24"/>
                <w:szCs w:val="24"/>
              </w:rPr>
            </w:pPr>
            <w:r w:rsidRPr="00A12FE6">
              <w:rPr>
                <w:rFonts w:ascii="Times New Roman" w:hAnsi="Times New Roman"/>
                <w:sz w:val="24"/>
                <w:szCs w:val="24"/>
              </w:rPr>
              <w:t>Чек</w:t>
            </w:r>
          </w:p>
        </w:tc>
      </w:tr>
      <w:tr w:rsidR="009D3B7D" w:rsidTr="009D3B7D">
        <w:tc>
          <w:tcPr>
            <w:tcW w:w="675" w:type="dxa"/>
            <w:vMerge/>
          </w:tcPr>
          <w:p w:rsidR="009D3B7D" w:rsidRPr="00A12FE6" w:rsidRDefault="009D3B7D" w:rsidP="009D3B7D">
            <w:pPr>
              <w:jc w:val="both"/>
              <w:rPr>
                <w:rFonts w:ascii="Times New Roman" w:hAnsi="Times New Roman"/>
                <w:sz w:val="24"/>
                <w:szCs w:val="24"/>
              </w:rPr>
            </w:pPr>
          </w:p>
        </w:tc>
        <w:tc>
          <w:tcPr>
            <w:tcW w:w="4395" w:type="dxa"/>
            <w:vMerge/>
          </w:tcPr>
          <w:p w:rsidR="009D3B7D" w:rsidRPr="00A12FE6" w:rsidRDefault="009D3B7D" w:rsidP="009D3B7D">
            <w:pPr>
              <w:jc w:val="both"/>
              <w:rPr>
                <w:rFonts w:ascii="Times New Roman" w:hAnsi="Times New Roman"/>
                <w:sz w:val="24"/>
                <w:szCs w:val="24"/>
              </w:rPr>
            </w:pPr>
          </w:p>
        </w:tc>
        <w:tc>
          <w:tcPr>
            <w:tcW w:w="4819" w:type="dxa"/>
          </w:tcPr>
          <w:p w:rsidR="009D3B7D" w:rsidRPr="00A12FE6" w:rsidRDefault="009D3B7D" w:rsidP="009D3B7D">
            <w:pPr>
              <w:jc w:val="both"/>
              <w:rPr>
                <w:rFonts w:ascii="Times New Roman" w:hAnsi="Times New Roman"/>
                <w:sz w:val="24"/>
                <w:szCs w:val="24"/>
              </w:rPr>
            </w:pPr>
            <w:r w:rsidRPr="00A12FE6">
              <w:rPr>
                <w:rFonts w:ascii="Times New Roman" w:hAnsi="Times New Roman"/>
                <w:sz w:val="24"/>
                <w:szCs w:val="24"/>
              </w:rPr>
              <w:t>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муниципального контракта</w:t>
            </w:r>
          </w:p>
        </w:tc>
      </w:tr>
      <w:tr w:rsidR="009D3B7D" w:rsidTr="009D3B7D">
        <w:tc>
          <w:tcPr>
            <w:tcW w:w="675" w:type="dxa"/>
            <w:vMerge w:val="restart"/>
          </w:tcPr>
          <w:p w:rsidR="009D3B7D" w:rsidRPr="00A12FE6" w:rsidRDefault="009D3B7D" w:rsidP="00AC156B">
            <w:pPr>
              <w:jc w:val="center"/>
              <w:rPr>
                <w:rFonts w:ascii="Times New Roman" w:hAnsi="Times New Roman"/>
                <w:sz w:val="24"/>
                <w:szCs w:val="24"/>
              </w:rPr>
            </w:pPr>
            <w:r w:rsidRPr="00A12FE6">
              <w:rPr>
                <w:rFonts w:ascii="Times New Roman" w:hAnsi="Times New Roman"/>
                <w:sz w:val="24"/>
                <w:szCs w:val="24"/>
              </w:rPr>
              <w:t>2.</w:t>
            </w:r>
          </w:p>
        </w:tc>
        <w:tc>
          <w:tcPr>
            <w:tcW w:w="4395" w:type="dxa"/>
            <w:vMerge w:val="restart"/>
          </w:tcPr>
          <w:p w:rsidR="009D3B7D" w:rsidRPr="00A12FE6" w:rsidRDefault="009D3B7D" w:rsidP="009D3B7D">
            <w:pPr>
              <w:jc w:val="both"/>
              <w:rPr>
                <w:rFonts w:ascii="Times New Roman" w:hAnsi="Times New Roman"/>
                <w:sz w:val="24"/>
                <w:szCs w:val="24"/>
              </w:rPr>
            </w:pPr>
            <w:r w:rsidRPr="00A12FE6">
              <w:rPr>
                <w:rFonts w:ascii="Times New Roman" w:hAnsi="Times New Roman"/>
                <w:sz w:val="24"/>
                <w:szCs w:val="24"/>
              </w:rPr>
              <w:t xml:space="preserve">Муниципальный контракт (договор) на поставку товаров, выполнение работ, оказание услуг, сведения о котором не подлежат включению в реестры </w:t>
            </w:r>
          </w:p>
          <w:p w:rsidR="009D3B7D" w:rsidRPr="00A12FE6" w:rsidRDefault="009D3B7D" w:rsidP="009D3B7D">
            <w:pPr>
              <w:jc w:val="both"/>
              <w:rPr>
                <w:sz w:val="24"/>
                <w:szCs w:val="24"/>
              </w:rPr>
            </w:pPr>
            <w:r w:rsidRPr="00A12FE6">
              <w:rPr>
                <w:rFonts w:ascii="Times New Roman" w:hAnsi="Times New Roman"/>
                <w:sz w:val="24"/>
                <w:szCs w:val="24"/>
              </w:rPr>
              <w:t xml:space="preserve">контрактов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(далее – договор), за исключением договоров, указанных в пункте </w:t>
            </w:r>
            <w:r w:rsidR="00C94368">
              <w:rPr>
                <w:rFonts w:ascii="Times New Roman" w:hAnsi="Times New Roman"/>
                <w:sz w:val="24"/>
                <w:szCs w:val="24"/>
              </w:rPr>
              <w:t>10</w:t>
            </w:r>
            <w:r w:rsidRPr="00A12FE6">
              <w:rPr>
                <w:rFonts w:ascii="Times New Roman" w:hAnsi="Times New Roman"/>
                <w:sz w:val="24"/>
                <w:szCs w:val="24"/>
              </w:rPr>
              <w:t xml:space="preserve"> графы 1 Перечня документов-оснований</w:t>
            </w:r>
          </w:p>
          <w:p w:rsidR="009D3B7D" w:rsidRPr="00A12FE6" w:rsidRDefault="009D3B7D" w:rsidP="009D3B7D">
            <w:pPr>
              <w:jc w:val="both"/>
              <w:rPr>
                <w:rFonts w:ascii="Times New Roman" w:hAnsi="Times New Roman"/>
                <w:sz w:val="24"/>
                <w:szCs w:val="24"/>
              </w:rPr>
            </w:pPr>
          </w:p>
        </w:tc>
        <w:tc>
          <w:tcPr>
            <w:tcW w:w="4819" w:type="dxa"/>
          </w:tcPr>
          <w:p w:rsidR="009D3B7D" w:rsidRPr="00A12FE6" w:rsidRDefault="009D3B7D" w:rsidP="009D3B7D">
            <w:pPr>
              <w:autoSpaceDE w:val="0"/>
              <w:autoSpaceDN w:val="0"/>
              <w:adjustRightInd w:val="0"/>
              <w:jc w:val="both"/>
              <w:rPr>
                <w:rFonts w:ascii="Times New Roman" w:hAnsi="Times New Roman"/>
                <w:sz w:val="24"/>
                <w:szCs w:val="24"/>
              </w:rPr>
            </w:pPr>
            <w:r w:rsidRPr="00A12FE6">
              <w:rPr>
                <w:rFonts w:ascii="Times New Roman" w:hAnsi="Times New Roman"/>
                <w:sz w:val="24"/>
                <w:szCs w:val="24"/>
              </w:rPr>
              <w:t>Акт выполненных работ</w:t>
            </w:r>
          </w:p>
        </w:tc>
      </w:tr>
      <w:tr w:rsidR="009D3B7D" w:rsidTr="009D3B7D">
        <w:tc>
          <w:tcPr>
            <w:tcW w:w="675" w:type="dxa"/>
            <w:vMerge/>
          </w:tcPr>
          <w:p w:rsidR="009D3B7D" w:rsidRPr="00A12FE6" w:rsidRDefault="009D3B7D" w:rsidP="009D3B7D">
            <w:pPr>
              <w:jc w:val="both"/>
              <w:rPr>
                <w:rFonts w:ascii="Times New Roman" w:hAnsi="Times New Roman"/>
                <w:sz w:val="24"/>
                <w:szCs w:val="24"/>
              </w:rPr>
            </w:pPr>
          </w:p>
        </w:tc>
        <w:tc>
          <w:tcPr>
            <w:tcW w:w="4395" w:type="dxa"/>
            <w:vMerge/>
          </w:tcPr>
          <w:p w:rsidR="009D3B7D" w:rsidRPr="00A12FE6" w:rsidRDefault="009D3B7D" w:rsidP="009D3B7D">
            <w:pPr>
              <w:jc w:val="both"/>
              <w:rPr>
                <w:rFonts w:ascii="Times New Roman" w:hAnsi="Times New Roman"/>
                <w:sz w:val="24"/>
                <w:szCs w:val="24"/>
              </w:rPr>
            </w:pPr>
          </w:p>
        </w:tc>
        <w:tc>
          <w:tcPr>
            <w:tcW w:w="4819" w:type="dxa"/>
          </w:tcPr>
          <w:p w:rsidR="009D3B7D" w:rsidRPr="00A12FE6" w:rsidRDefault="009D3B7D" w:rsidP="009D3B7D">
            <w:pPr>
              <w:autoSpaceDE w:val="0"/>
              <w:autoSpaceDN w:val="0"/>
              <w:adjustRightInd w:val="0"/>
              <w:jc w:val="both"/>
              <w:rPr>
                <w:rFonts w:ascii="Times New Roman" w:hAnsi="Times New Roman"/>
                <w:sz w:val="24"/>
                <w:szCs w:val="24"/>
              </w:rPr>
            </w:pPr>
            <w:r w:rsidRPr="00A12FE6">
              <w:rPr>
                <w:rFonts w:ascii="Times New Roman" w:hAnsi="Times New Roman"/>
                <w:sz w:val="24"/>
                <w:szCs w:val="24"/>
              </w:rPr>
              <w:t>Акт об оказании услуг</w:t>
            </w:r>
          </w:p>
        </w:tc>
      </w:tr>
      <w:tr w:rsidR="009D3B7D" w:rsidTr="009D3B7D">
        <w:tc>
          <w:tcPr>
            <w:tcW w:w="675" w:type="dxa"/>
            <w:vMerge/>
          </w:tcPr>
          <w:p w:rsidR="009D3B7D" w:rsidRPr="00A12FE6" w:rsidRDefault="009D3B7D" w:rsidP="009D3B7D">
            <w:pPr>
              <w:jc w:val="both"/>
              <w:rPr>
                <w:rFonts w:ascii="Times New Roman" w:hAnsi="Times New Roman"/>
                <w:sz w:val="24"/>
                <w:szCs w:val="24"/>
              </w:rPr>
            </w:pPr>
          </w:p>
        </w:tc>
        <w:tc>
          <w:tcPr>
            <w:tcW w:w="4395" w:type="dxa"/>
            <w:vMerge/>
          </w:tcPr>
          <w:p w:rsidR="009D3B7D" w:rsidRPr="00A12FE6" w:rsidRDefault="009D3B7D" w:rsidP="009D3B7D">
            <w:pPr>
              <w:jc w:val="both"/>
              <w:rPr>
                <w:rFonts w:ascii="Times New Roman" w:hAnsi="Times New Roman"/>
                <w:sz w:val="24"/>
                <w:szCs w:val="24"/>
              </w:rPr>
            </w:pPr>
          </w:p>
        </w:tc>
        <w:tc>
          <w:tcPr>
            <w:tcW w:w="4819" w:type="dxa"/>
          </w:tcPr>
          <w:p w:rsidR="009D3B7D" w:rsidRPr="00A12FE6" w:rsidRDefault="009D3B7D" w:rsidP="009D3B7D">
            <w:pPr>
              <w:jc w:val="both"/>
              <w:rPr>
                <w:rFonts w:ascii="Times New Roman" w:hAnsi="Times New Roman"/>
                <w:sz w:val="24"/>
                <w:szCs w:val="24"/>
              </w:rPr>
            </w:pPr>
            <w:r w:rsidRPr="00A12FE6">
              <w:rPr>
                <w:rFonts w:ascii="Times New Roman" w:hAnsi="Times New Roman"/>
                <w:sz w:val="24"/>
                <w:szCs w:val="24"/>
              </w:rPr>
              <w:t>Акт приема-передачи</w:t>
            </w:r>
          </w:p>
        </w:tc>
      </w:tr>
      <w:tr w:rsidR="009D3B7D" w:rsidTr="009D3B7D">
        <w:tc>
          <w:tcPr>
            <w:tcW w:w="675" w:type="dxa"/>
            <w:vMerge/>
          </w:tcPr>
          <w:p w:rsidR="009D3B7D" w:rsidRPr="00A12FE6" w:rsidRDefault="009D3B7D" w:rsidP="009D3B7D">
            <w:pPr>
              <w:jc w:val="both"/>
              <w:rPr>
                <w:rFonts w:ascii="Times New Roman" w:hAnsi="Times New Roman"/>
                <w:sz w:val="24"/>
                <w:szCs w:val="24"/>
              </w:rPr>
            </w:pPr>
          </w:p>
        </w:tc>
        <w:tc>
          <w:tcPr>
            <w:tcW w:w="4395" w:type="dxa"/>
            <w:vMerge/>
          </w:tcPr>
          <w:p w:rsidR="009D3B7D" w:rsidRPr="00A12FE6" w:rsidRDefault="009D3B7D" w:rsidP="009D3B7D">
            <w:pPr>
              <w:jc w:val="both"/>
              <w:rPr>
                <w:rFonts w:ascii="Times New Roman" w:hAnsi="Times New Roman"/>
                <w:sz w:val="24"/>
                <w:szCs w:val="24"/>
              </w:rPr>
            </w:pPr>
          </w:p>
        </w:tc>
        <w:tc>
          <w:tcPr>
            <w:tcW w:w="4819" w:type="dxa"/>
          </w:tcPr>
          <w:p w:rsidR="009D3B7D" w:rsidRPr="00A12FE6" w:rsidRDefault="009D3B7D" w:rsidP="009D3B7D">
            <w:pPr>
              <w:jc w:val="both"/>
              <w:rPr>
                <w:rFonts w:ascii="Times New Roman" w:hAnsi="Times New Roman"/>
                <w:sz w:val="24"/>
                <w:szCs w:val="24"/>
              </w:rPr>
            </w:pPr>
            <w:r w:rsidRPr="00A12FE6">
              <w:rPr>
                <w:rFonts w:ascii="Times New Roman" w:hAnsi="Times New Roman"/>
                <w:sz w:val="24"/>
                <w:szCs w:val="24"/>
              </w:rPr>
              <w:t>Договор (в случае осуществления авансовых платежей в соответствии с условиями договора, внесения арендной платы по договору)</w:t>
            </w:r>
          </w:p>
        </w:tc>
      </w:tr>
      <w:tr w:rsidR="009D3B7D" w:rsidTr="009D3B7D">
        <w:tc>
          <w:tcPr>
            <w:tcW w:w="675" w:type="dxa"/>
            <w:vMerge/>
          </w:tcPr>
          <w:p w:rsidR="009D3B7D" w:rsidRPr="00A12FE6" w:rsidRDefault="009D3B7D" w:rsidP="009D3B7D">
            <w:pPr>
              <w:jc w:val="both"/>
              <w:rPr>
                <w:rFonts w:ascii="Times New Roman" w:hAnsi="Times New Roman"/>
                <w:sz w:val="24"/>
                <w:szCs w:val="24"/>
              </w:rPr>
            </w:pPr>
          </w:p>
        </w:tc>
        <w:tc>
          <w:tcPr>
            <w:tcW w:w="4395" w:type="dxa"/>
            <w:vMerge/>
          </w:tcPr>
          <w:p w:rsidR="009D3B7D" w:rsidRPr="00A12FE6" w:rsidRDefault="009D3B7D" w:rsidP="009D3B7D">
            <w:pPr>
              <w:jc w:val="both"/>
              <w:rPr>
                <w:rFonts w:ascii="Times New Roman" w:hAnsi="Times New Roman"/>
                <w:sz w:val="24"/>
                <w:szCs w:val="24"/>
              </w:rPr>
            </w:pPr>
          </w:p>
        </w:tc>
        <w:tc>
          <w:tcPr>
            <w:tcW w:w="4819" w:type="dxa"/>
          </w:tcPr>
          <w:p w:rsidR="009D3B7D" w:rsidRPr="00A12FE6" w:rsidRDefault="009D3B7D" w:rsidP="009D3B7D">
            <w:pPr>
              <w:jc w:val="both"/>
              <w:rPr>
                <w:rFonts w:ascii="Times New Roman" w:hAnsi="Times New Roman"/>
                <w:sz w:val="24"/>
                <w:szCs w:val="24"/>
              </w:rPr>
            </w:pPr>
            <w:r w:rsidRPr="00A12FE6">
              <w:rPr>
                <w:rFonts w:ascii="Times New Roman" w:hAnsi="Times New Roman"/>
                <w:sz w:val="24"/>
                <w:szCs w:val="24"/>
              </w:rPr>
              <w:t>Справка-расчет или иной документ, являющийся основанием для оплаты неустойки</w:t>
            </w:r>
          </w:p>
        </w:tc>
      </w:tr>
      <w:tr w:rsidR="009D3B7D" w:rsidTr="009D3B7D">
        <w:tc>
          <w:tcPr>
            <w:tcW w:w="675" w:type="dxa"/>
            <w:vMerge/>
          </w:tcPr>
          <w:p w:rsidR="009D3B7D" w:rsidRPr="00A12FE6" w:rsidRDefault="009D3B7D" w:rsidP="009D3B7D">
            <w:pPr>
              <w:jc w:val="both"/>
              <w:rPr>
                <w:rFonts w:ascii="Times New Roman" w:hAnsi="Times New Roman"/>
                <w:sz w:val="24"/>
                <w:szCs w:val="24"/>
              </w:rPr>
            </w:pPr>
          </w:p>
        </w:tc>
        <w:tc>
          <w:tcPr>
            <w:tcW w:w="4395" w:type="dxa"/>
            <w:vMerge/>
          </w:tcPr>
          <w:p w:rsidR="009D3B7D" w:rsidRPr="00A12FE6" w:rsidRDefault="009D3B7D" w:rsidP="009D3B7D">
            <w:pPr>
              <w:jc w:val="both"/>
              <w:rPr>
                <w:rFonts w:ascii="Times New Roman" w:hAnsi="Times New Roman"/>
                <w:sz w:val="24"/>
                <w:szCs w:val="24"/>
              </w:rPr>
            </w:pPr>
          </w:p>
        </w:tc>
        <w:tc>
          <w:tcPr>
            <w:tcW w:w="4819" w:type="dxa"/>
          </w:tcPr>
          <w:p w:rsidR="009D3B7D" w:rsidRPr="00A12FE6" w:rsidRDefault="009D3B7D" w:rsidP="009D3B7D">
            <w:pPr>
              <w:autoSpaceDE w:val="0"/>
              <w:autoSpaceDN w:val="0"/>
              <w:adjustRightInd w:val="0"/>
              <w:jc w:val="both"/>
              <w:rPr>
                <w:rFonts w:ascii="Times New Roman" w:hAnsi="Times New Roman"/>
                <w:sz w:val="24"/>
                <w:szCs w:val="24"/>
              </w:rPr>
            </w:pPr>
            <w:r w:rsidRPr="00A12FE6">
              <w:rPr>
                <w:rFonts w:ascii="Times New Roman" w:hAnsi="Times New Roman"/>
                <w:sz w:val="24"/>
                <w:szCs w:val="24"/>
              </w:rPr>
              <w:t>Счет</w:t>
            </w:r>
          </w:p>
        </w:tc>
      </w:tr>
      <w:tr w:rsidR="009D3B7D" w:rsidTr="009D3B7D">
        <w:tc>
          <w:tcPr>
            <w:tcW w:w="675" w:type="dxa"/>
            <w:vMerge/>
          </w:tcPr>
          <w:p w:rsidR="009D3B7D" w:rsidRPr="00A12FE6" w:rsidRDefault="009D3B7D" w:rsidP="009D3B7D">
            <w:pPr>
              <w:jc w:val="both"/>
              <w:rPr>
                <w:rFonts w:ascii="Times New Roman" w:hAnsi="Times New Roman"/>
                <w:sz w:val="24"/>
                <w:szCs w:val="24"/>
              </w:rPr>
            </w:pPr>
          </w:p>
        </w:tc>
        <w:tc>
          <w:tcPr>
            <w:tcW w:w="4395" w:type="dxa"/>
            <w:vMerge/>
          </w:tcPr>
          <w:p w:rsidR="009D3B7D" w:rsidRPr="00A12FE6" w:rsidRDefault="009D3B7D" w:rsidP="009D3B7D">
            <w:pPr>
              <w:jc w:val="both"/>
              <w:rPr>
                <w:rFonts w:ascii="Times New Roman" w:hAnsi="Times New Roman"/>
                <w:sz w:val="24"/>
                <w:szCs w:val="24"/>
              </w:rPr>
            </w:pPr>
          </w:p>
        </w:tc>
        <w:tc>
          <w:tcPr>
            <w:tcW w:w="4819" w:type="dxa"/>
          </w:tcPr>
          <w:p w:rsidR="009D3B7D" w:rsidRPr="00A12FE6" w:rsidRDefault="009D3B7D" w:rsidP="009D3B7D">
            <w:pPr>
              <w:autoSpaceDE w:val="0"/>
              <w:autoSpaceDN w:val="0"/>
              <w:adjustRightInd w:val="0"/>
              <w:jc w:val="both"/>
              <w:rPr>
                <w:rFonts w:ascii="Times New Roman" w:hAnsi="Times New Roman"/>
                <w:sz w:val="24"/>
                <w:szCs w:val="24"/>
              </w:rPr>
            </w:pPr>
            <w:r w:rsidRPr="00A12FE6">
              <w:rPr>
                <w:rFonts w:ascii="Times New Roman" w:hAnsi="Times New Roman"/>
                <w:sz w:val="24"/>
                <w:szCs w:val="24"/>
              </w:rPr>
              <w:t>Счет-фактура</w:t>
            </w:r>
          </w:p>
        </w:tc>
      </w:tr>
      <w:tr w:rsidR="009D3B7D" w:rsidTr="009D3B7D">
        <w:tc>
          <w:tcPr>
            <w:tcW w:w="675" w:type="dxa"/>
            <w:vMerge/>
          </w:tcPr>
          <w:p w:rsidR="009D3B7D" w:rsidRPr="00A12FE6" w:rsidRDefault="009D3B7D" w:rsidP="009D3B7D">
            <w:pPr>
              <w:jc w:val="both"/>
              <w:rPr>
                <w:rFonts w:ascii="Times New Roman" w:hAnsi="Times New Roman"/>
                <w:sz w:val="24"/>
                <w:szCs w:val="24"/>
              </w:rPr>
            </w:pPr>
          </w:p>
        </w:tc>
        <w:tc>
          <w:tcPr>
            <w:tcW w:w="4395" w:type="dxa"/>
            <w:vMerge/>
          </w:tcPr>
          <w:p w:rsidR="009D3B7D" w:rsidRPr="00A12FE6" w:rsidRDefault="009D3B7D" w:rsidP="009D3B7D">
            <w:pPr>
              <w:jc w:val="both"/>
              <w:rPr>
                <w:rFonts w:ascii="Times New Roman" w:hAnsi="Times New Roman"/>
                <w:sz w:val="24"/>
                <w:szCs w:val="24"/>
              </w:rPr>
            </w:pPr>
          </w:p>
        </w:tc>
        <w:tc>
          <w:tcPr>
            <w:tcW w:w="4819" w:type="dxa"/>
          </w:tcPr>
          <w:p w:rsidR="009D3B7D" w:rsidRPr="00A12FE6" w:rsidRDefault="009D3B7D" w:rsidP="009D3B7D">
            <w:pPr>
              <w:autoSpaceDE w:val="0"/>
              <w:autoSpaceDN w:val="0"/>
              <w:adjustRightInd w:val="0"/>
              <w:rPr>
                <w:rFonts w:ascii="Times New Roman" w:hAnsi="Times New Roman"/>
                <w:sz w:val="24"/>
                <w:szCs w:val="24"/>
              </w:rPr>
            </w:pPr>
            <w:r w:rsidRPr="00A12FE6">
              <w:rPr>
                <w:rFonts w:ascii="Times New Roman" w:hAnsi="Times New Roman"/>
                <w:sz w:val="24"/>
                <w:szCs w:val="24"/>
              </w:rPr>
              <w:t>Товарная накладная (унифицированная форма № ТОРГ-12) (ф. 0330212)</w:t>
            </w:r>
          </w:p>
        </w:tc>
      </w:tr>
      <w:tr w:rsidR="009D3B7D" w:rsidTr="009D3B7D">
        <w:tc>
          <w:tcPr>
            <w:tcW w:w="675" w:type="dxa"/>
            <w:vMerge/>
          </w:tcPr>
          <w:p w:rsidR="009D3B7D" w:rsidRPr="00A12FE6" w:rsidRDefault="009D3B7D" w:rsidP="009D3B7D">
            <w:pPr>
              <w:jc w:val="both"/>
              <w:rPr>
                <w:rFonts w:ascii="Times New Roman" w:hAnsi="Times New Roman"/>
                <w:sz w:val="24"/>
                <w:szCs w:val="24"/>
              </w:rPr>
            </w:pPr>
          </w:p>
        </w:tc>
        <w:tc>
          <w:tcPr>
            <w:tcW w:w="4395" w:type="dxa"/>
            <w:vMerge/>
          </w:tcPr>
          <w:p w:rsidR="009D3B7D" w:rsidRPr="00A12FE6" w:rsidRDefault="009D3B7D" w:rsidP="009D3B7D">
            <w:pPr>
              <w:jc w:val="both"/>
              <w:rPr>
                <w:rFonts w:ascii="Times New Roman" w:hAnsi="Times New Roman"/>
                <w:sz w:val="24"/>
                <w:szCs w:val="24"/>
              </w:rPr>
            </w:pPr>
          </w:p>
        </w:tc>
        <w:tc>
          <w:tcPr>
            <w:tcW w:w="4819" w:type="dxa"/>
          </w:tcPr>
          <w:p w:rsidR="009D3B7D" w:rsidRPr="00A12FE6" w:rsidRDefault="009D3B7D" w:rsidP="009D3B7D">
            <w:pPr>
              <w:jc w:val="both"/>
              <w:rPr>
                <w:rFonts w:ascii="Times New Roman" w:hAnsi="Times New Roman"/>
                <w:sz w:val="24"/>
                <w:szCs w:val="24"/>
              </w:rPr>
            </w:pPr>
            <w:r w:rsidRPr="00A12FE6">
              <w:rPr>
                <w:rFonts w:ascii="Times New Roman" w:hAnsi="Times New Roman"/>
                <w:sz w:val="24"/>
                <w:szCs w:val="24"/>
              </w:rPr>
              <w:t>Универсальный передаточный</w:t>
            </w:r>
          </w:p>
          <w:p w:rsidR="009D3B7D" w:rsidRPr="00A12FE6" w:rsidRDefault="009D3B7D" w:rsidP="009D3B7D">
            <w:pPr>
              <w:jc w:val="both"/>
              <w:rPr>
                <w:rFonts w:ascii="Times New Roman" w:hAnsi="Times New Roman"/>
                <w:sz w:val="24"/>
                <w:szCs w:val="24"/>
              </w:rPr>
            </w:pPr>
            <w:r w:rsidRPr="00A12FE6">
              <w:rPr>
                <w:rFonts w:ascii="Times New Roman" w:hAnsi="Times New Roman"/>
                <w:sz w:val="24"/>
                <w:szCs w:val="24"/>
              </w:rPr>
              <w:t xml:space="preserve"> документ</w:t>
            </w:r>
          </w:p>
        </w:tc>
      </w:tr>
      <w:tr w:rsidR="009D3B7D" w:rsidTr="009D3B7D">
        <w:tc>
          <w:tcPr>
            <w:tcW w:w="675" w:type="dxa"/>
            <w:vMerge/>
          </w:tcPr>
          <w:p w:rsidR="009D3B7D" w:rsidRPr="00A12FE6" w:rsidRDefault="009D3B7D" w:rsidP="009D3B7D">
            <w:pPr>
              <w:jc w:val="both"/>
              <w:rPr>
                <w:rFonts w:ascii="Times New Roman" w:hAnsi="Times New Roman"/>
                <w:sz w:val="24"/>
                <w:szCs w:val="24"/>
              </w:rPr>
            </w:pPr>
          </w:p>
        </w:tc>
        <w:tc>
          <w:tcPr>
            <w:tcW w:w="4395" w:type="dxa"/>
            <w:vMerge/>
          </w:tcPr>
          <w:p w:rsidR="009D3B7D" w:rsidRPr="00A12FE6" w:rsidRDefault="009D3B7D" w:rsidP="009D3B7D">
            <w:pPr>
              <w:jc w:val="both"/>
              <w:rPr>
                <w:rFonts w:ascii="Times New Roman" w:hAnsi="Times New Roman"/>
                <w:sz w:val="24"/>
                <w:szCs w:val="24"/>
              </w:rPr>
            </w:pPr>
          </w:p>
        </w:tc>
        <w:tc>
          <w:tcPr>
            <w:tcW w:w="4819" w:type="dxa"/>
          </w:tcPr>
          <w:p w:rsidR="009D3B7D" w:rsidRPr="00A12FE6" w:rsidRDefault="009D3B7D" w:rsidP="009D3B7D">
            <w:pPr>
              <w:autoSpaceDE w:val="0"/>
              <w:autoSpaceDN w:val="0"/>
              <w:adjustRightInd w:val="0"/>
              <w:jc w:val="both"/>
              <w:rPr>
                <w:rFonts w:ascii="Times New Roman" w:hAnsi="Times New Roman"/>
                <w:sz w:val="24"/>
                <w:szCs w:val="24"/>
              </w:rPr>
            </w:pPr>
            <w:r w:rsidRPr="00A12FE6">
              <w:rPr>
                <w:rFonts w:ascii="Times New Roman" w:hAnsi="Times New Roman"/>
                <w:sz w:val="24"/>
                <w:szCs w:val="24"/>
              </w:rPr>
              <w:t>Чек</w:t>
            </w:r>
          </w:p>
        </w:tc>
      </w:tr>
      <w:tr w:rsidR="009D3B7D" w:rsidTr="009D3B7D">
        <w:tc>
          <w:tcPr>
            <w:tcW w:w="675" w:type="dxa"/>
            <w:vMerge/>
          </w:tcPr>
          <w:p w:rsidR="009D3B7D" w:rsidRPr="00A12FE6" w:rsidRDefault="009D3B7D" w:rsidP="009D3B7D">
            <w:pPr>
              <w:jc w:val="both"/>
              <w:rPr>
                <w:rFonts w:ascii="Times New Roman" w:hAnsi="Times New Roman"/>
                <w:sz w:val="24"/>
                <w:szCs w:val="24"/>
              </w:rPr>
            </w:pPr>
          </w:p>
        </w:tc>
        <w:tc>
          <w:tcPr>
            <w:tcW w:w="4395" w:type="dxa"/>
            <w:vMerge/>
          </w:tcPr>
          <w:p w:rsidR="009D3B7D" w:rsidRPr="00A12FE6" w:rsidRDefault="009D3B7D" w:rsidP="009D3B7D">
            <w:pPr>
              <w:jc w:val="both"/>
              <w:rPr>
                <w:rFonts w:ascii="Times New Roman" w:hAnsi="Times New Roman"/>
                <w:sz w:val="24"/>
                <w:szCs w:val="24"/>
              </w:rPr>
            </w:pPr>
          </w:p>
        </w:tc>
        <w:tc>
          <w:tcPr>
            <w:tcW w:w="4819" w:type="dxa"/>
          </w:tcPr>
          <w:p w:rsidR="009D3B7D" w:rsidRPr="00A12FE6" w:rsidRDefault="009D3B7D" w:rsidP="009D3B7D">
            <w:pPr>
              <w:jc w:val="both"/>
              <w:rPr>
                <w:rFonts w:ascii="Times New Roman" w:hAnsi="Times New Roman"/>
                <w:sz w:val="24"/>
                <w:szCs w:val="24"/>
              </w:rPr>
            </w:pPr>
            <w:r w:rsidRPr="00A12FE6">
              <w:rPr>
                <w:rFonts w:ascii="Times New Roman" w:hAnsi="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w:t>
            </w:r>
          </w:p>
        </w:tc>
      </w:tr>
      <w:tr w:rsidR="009D3B7D" w:rsidTr="009D3B7D">
        <w:tc>
          <w:tcPr>
            <w:tcW w:w="675" w:type="dxa"/>
            <w:vMerge w:val="restart"/>
          </w:tcPr>
          <w:p w:rsidR="009D3B7D" w:rsidRPr="00A12FE6" w:rsidRDefault="00AC156B" w:rsidP="00AC156B">
            <w:pPr>
              <w:jc w:val="center"/>
              <w:rPr>
                <w:rFonts w:ascii="Times New Roman" w:hAnsi="Times New Roman" w:cs="Times New Roman"/>
                <w:sz w:val="24"/>
                <w:szCs w:val="24"/>
              </w:rPr>
            </w:pPr>
            <w:r>
              <w:rPr>
                <w:rFonts w:ascii="Times New Roman" w:hAnsi="Times New Roman" w:cs="Times New Roman"/>
                <w:sz w:val="24"/>
                <w:szCs w:val="24"/>
              </w:rPr>
              <w:lastRenderedPageBreak/>
              <w:t>3</w:t>
            </w:r>
            <w:r w:rsidR="009D3B7D" w:rsidRPr="00A12FE6">
              <w:rPr>
                <w:rFonts w:ascii="Times New Roman" w:hAnsi="Times New Roman" w:cs="Times New Roman"/>
                <w:sz w:val="24"/>
                <w:szCs w:val="24"/>
              </w:rPr>
              <w:t>.</w:t>
            </w:r>
          </w:p>
        </w:tc>
        <w:tc>
          <w:tcPr>
            <w:tcW w:w="4395" w:type="dxa"/>
            <w:vMerge w:val="restart"/>
          </w:tcPr>
          <w:p w:rsidR="009D3B7D" w:rsidRPr="00840774" w:rsidRDefault="009D3B7D" w:rsidP="009D3B7D">
            <w:pPr>
              <w:jc w:val="both"/>
              <w:rPr>
                <w:rFonts w:ascii="Times New Roman" w:hAnsi="Times New Roman" w:cs="Times New Roman"/>
                <w:sz w:val="24"/>
                <w:szCs w:val="24"/>
              </w:rPr>
            </w:pPr>
            <w:r w:rsidRPr="00A12FE6">
              <w:rPr>
                <w:rFonts w:ascii="Times New Roman" w:hAnsi="Times New Roman" w:cs="Times New Roman"/>
                <w:sz w:val="24"/>
                <w:szCs w:val="24"/>
              </w:rPr>
              <w:t xml:space="preserve">Договор (соглашение) о предоставлении субсидии юридическому лицу, иному юридическому лицу (за исключением субсидии муниципальному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(или) бюджетных инвестиций юридическому лицу), </w:t>
            </w:r>
            <w:r w:rsidRPr="00840774">
              <w:rPr>
                <w:rFonts w:ascii="Times New Roman" w:hAnsi="Times New Roman" w:cs="Times New Roman"/>
                <w:sz w:val="24"/>
                <w:szCs w:val="24"/>
              </w:rPr>
              <w:t>сведения о котором подлежат либо не подлежат включению в реестр соглашений</w:t>
            </w:r>
          </w:p>
          <w:p w:rsidR="009D3B7D" w:rsidRPr="00A12FE6" w:rsidRDefault="009D3B7D" w:rsidP="009D3B7D">
            <w:pPr>
              <w:rPr>
                <w:sz w:val="24"/>
                <w:szCs w:val="24"/>
              </w:rPr>
            </w:pPr>
          </w:p>
          <w:p w:rsidR="009D3B7D" w:rsidRPr="00A12FE6" w:rsidRDefault="009D3B7D" w:rsidP="009D3B7D">
            <w:pPr>
              <w:ind w:firstLine="318"/>
              <w:jc w:val="both"/>
              <w:rPr>
                <w:rFonts w:ascii="Times New Roman" w:hAnsi="Times New Roman" w:cs="Times New Roman"/>
                <w:sz w:val="24"/>
                <w:szCs w:val="24"/>
              </w:rPr>
            </w:pPr>
          </w:p>
        </w:tc>
        <w:tc>
          <w:tcPr>
            <w:tcW w:w="4819" w:type="dxa"/>
          </w:tcPr>
          <w:p w:rsidR="009D3B7D" w:rsidRPr="00A12FE6" w:rsidRDefault="009D3B7D" w:rsidP="009D3B7D">
            <w:pPr>
              <w:autoSpaceDE w:val="0"/>
              <w:autoSpaceDN w:val="0"/>
              <w:adjustRightInd w:val="0"/>
              <w:jc w:val="both"/>
              <w:rPr>
                <w:rFonts w:ascii="Times New Roman" w:hAnsi="Times New Roman" w:cs="Times New Roman"/>
                <w:sz w:val="24"/>
                <w:szCs w:val="24"/>
              </w:rPr>
            </w:pPr>
            <w:r w:rsidRPr="00A12FE6">
              <w:rPr>
                <w:rFonts w:ascii="Times New Roman" w:hAnsi="Times New Roman" w:cs="Times New Roman"/>
                <w:sz w:val="24"/>
                <w:szCs w:val="24"/>
              </w:rPr>
              <w:t>Акт выполненных работ</w:t>
            </w:r>
          </w:p>
        </w:tc>
      </w:tr>
      <w:tr w:rsidR="009D3B7D" w:rsidTr="009D3B7D">
        <w:tc>
          <w:tcPr>
            <w:tcW w:w="675" w:type="dxa"/>
            <w:vMerge/>
          </w:tcPr>
          <w:p w:rsidR="009D3B7D" w:rsidRPr="00A12FE6" w:rsidRDefault="009D3B7D" w:rsidP="009D3B7D">
            <w:pPr>
              <w:jc w:val="both"/>
              <w:rPr>
                <w:rFonts w:ascii="Times New Roman" w:hAnsi="Times New Roman" w:cs="Times New Roman"/>
                <w:sz w:val="24"/>
                <w:szCs w:val="24"/>
              </w:rPr>
            </w:pPr>
          </w:p>
        </w:tc>
        <w:tc>
          <w:tcPr>
            <w:tcW w:w="4395" w:type="dxa"/>
            <w:vMerge/>
          </w:tcPr>
          <w:p w:rsidR="009D3B7D" w:rsidRPr="00A12FE6" w:rsidRDefault="009D3B7D" w:rsidP="009D3B7D">
            <w:pPr>
              <w:jc w:val="both"/>
              <w:rPr>
                <w:rFonts w:ascii="Times New Roman" w:hAnsi="Times New Roman" w:cs="Times New Roman"/>
                <w:sz w:val="24"/>
                <w:szCs w:val="24"/>
              </w:rPr>
            </w:pPr>
          </w:p>
        </w:tc>
        <w:tc>
          <w:tcPr>
            <w:tcW w:w="4819" w:type="dxa"/>
          </w:tcPr>
          <w:p w:rsidR="009D3B7D" w:rsidRPr="00A12FE6" w:rsidRDefault="009D3B7D" w:rsidP="009D3B7D">
            <w:pPr>
              <w:autoSpaceDE w:val="0"/>
              <w:autoSpaceDN w:val="0"/>
              <w:adjustRightInd w:val="0"/>
              <w:jc w:val="both"/>
              <w:rPr>
                <w:rFonts w:ascii="Times New Roman" w:hAnsi="Times New Roman" w:cs="Times New Roman"/>
                <w:sz w:val="24"/>
                <w:szCs w:val="24"/>
              </w:rPr>
            </w:pPr>
            <w:r w:rsidRPr="00A12FE6">
              <w:rPr>
                <w:rFonts w:ascii="Times New Roman" w:hAnsi="Times New Roman" w:cs="Times New Roman"/>
                <w:sz w:val="24"/>
                <w:szCs w:val="24"/>
              </w:rPr>
              <w:t>Акт оказанных услуг</w:t>
            </w:r>
          </w:p>
        </w:tc>
      </w:tr>
      <w:tr w:rsidR="009D3B7D" w:rsidTr="009D3B7D">
        <w:tc>
          <w:tcPr>
            <w:tcW w:w="675" w:type="dxa"/>
            <w:vMerge/>
          </w:tcPr>
          <w:p w:rsidR="009D3B7D" w:rsidRPr="00A12FE6" w:rsidRDefault="009D3B7D" w:rsidP="009D3B7D">
            <w:pPr>
              <w:jc w:val="both"/>
              <w:rPr>
                <w:rFonts w:ascii="Times New Roman" w:hAnsi="Times New Roman" w:cs="Times New Roman"/>
                <w:sz w:val="24"/>
                <w:szCs w:val="24"/>
              </w:rPr>
            </w:pPr>
          </w:p>
        </w:tc>
        <w:tc>
          <w:tcPr>
            <w:tcW w:w="4395" w:type="dxa"/>
            <w:vMerge/>
          </w:tcPr>
          <w:p w:rsidR="009D3B7D" w:rsidRPr="00A12FE6" w:rsidRDefault="009D3B7D" w:rsidP="009D3B7D">
            <w:pPr>
              <w:jc w:val="both"/>
              <w:rPr>
                <w:rFonts w:ascii="Times New Roman" w:hAnsi="Times New Roman" w:cs="Times New Roman"/>
                <w:sz w:val="24"/>
                <w:szCs w:val="24"/>
              </w:rPr>
            </w:pPr>
          </w:p>
        </w:tc>
        <w:tc>
          <w:tcPr>
            <w:tcW w:w="4819" w:type="dxa"/>
          </w:tcPr>
          <w:p w:rsidR="009D3B7D" w:rsidRPr="00A12FE6" w:rsidRDefault="009D3B7D" w:rsidP="009D3B7D">
            <w:pPr>
              <w:autoSpaceDE w:val="0"/>
              <w:autoSpaceDN w:val="0"/>
              <w:adjustRightInd w:val="0"/>
              <w:jc w:val="both"/>
              <w:rPr>
                <w:rFonts w:ascii="Times New Roman" w:hAnsi="Times New Roman" w:cs="Times New Roman"/>
                <w:sz w:val="24"/>
                <w:szCs w:val="24"/>
              </w:rPr>
            </w:pPr>
            <w:r w:rsidRPr="00A12FE6">
              <w:rPr>
                <w:rFonts w:ascii="Times New Roman" w:hAnsi="Times New Roman" w:cs="Times New Roman"/>
                <w:sz w:val="24"/>
                <w:szCs w:val="24"/>
              </w:rPr>
              <w:t>Акт приемки-передачи</w:t>
            </w:r>
          </w:p>
        </w:tc>
      </w:tr>
      <w:tr w:rsidR="009D3B7D" w:rsidTr="009D3B7D">
        <w:tc>
          <w:tcPr>
            <w:tcW w:w="675" w:type="dxa"/>
            <w:vMerge/>
          </w:tcPr>
          <w:p w:rsidR="009D3B7D" w:rsidRPr="00A12FE6" w:rsidRDefault="009D3B7D" w:rsidP="009D3B7D">
            <w:pPr>
              <w:jc w:val="both"/>
              <w:rPr>
                <w:rFonts w:ascii="Times New Roman" w:hAnsi="Times New Roman" w:cs="Times New Roman"/>
                <w:sz w:val="24"/>
                <w:szCs w:val="24"/>
              </w:rPr>
            </w:pPr>
          </w:p>
        </w:tc>
        <w:tc>
          <w:tcPr>
            <w:tcW w:w="4395" w:type="dxa"/>
            <w:vMerge/>
          </w:tcPr>
          <w:p w:rsidR="009D3B7D" w:rsidRPr="00A12FE6" w:rsidRDefault="009D3B7D" w:rsidP="009D3B7D">
            <w:pPr>
              <w:jc w:val="both"/>
              <w:rPr>
                <w:rFonts w:ascii="Times New Roman" w:hAnsi="Times New Roman" w:cs="Times New Roman"/>
                <w:sz w:val="24"/>
                <w:szCs w:val="24"/>
              </w:rPr>
            </w:pPr>
          </w:p>
        </w:tc>
        <w:tc>
          <w:tcPr>
            <w:tcW w:w="4819" w:type="dxa"/>
          </w:tcPr>
          <w:p w:rsidR="009D3B7D" w:rsidRPr="00A12FE6" w:rsidRDefault="009D3B7D" w:rsidP="009D3B7D">
            <w:pPr>
              <w:rPr>
                <w:rFonts w:ascii="Times New Roman" w:hAnsi="Times New Roman" w:cs="Times New Roman"/>
                <w:sz w:val="24"/>
                <w:szCs w:val="24"/>
              </w:rPr>
            </w:pPr>
            <w:r w:rsidRPr="00A12FE6">
              <w:rPr>
                <w:rFonts w:ascii="Times New Roman" w:hAnsi="Times New Roman" w:cs="Times New Roman"/>
                <w:sz w:val="24"/>
                <w:szCs w:val="24"/>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9D3B7D" w:rsidTr="009D3B7D">
        <w:tc>
          <w:tcPr>
            <w:tcW w:w="675" w:type="dxa"/>
            <w:vMerge/>
          </w:tcPr>
          <w:p w:rsidR="009D3B7D" w:rsidRPr="00A12FE6" w:rsidRDefault="009D3B7D" w:rsidP="009D3B7D">
            <w:pPr>
              <w:jc w:val="both"/>
              <w:rPr>
                <w:rFonts w:ascii="Times New Roman" w:hAnsi="Times New Roman" w:cs="Times New Roman"/>
                <w:sz w:val="24"/>
                <w:szCs w:val="24"/>
              </w:rPr>
            </w:pPr>
          </w:p>
        </w:tc>
        <w:tc>
          <w:tcPr>
            <w:tcW w:w="4395" w:type="dxa"/>
            <w:vMerge/>
          </w:tcPr>
          <w:p w:rsidR="009D3B7D" w:rsidRPr="00A12FE6" w:rsidRDefault="009D3B7D" w:rsidP="009D3B7D">
            <w:pPr>
              <w:jc w:val="both"/>
              <w:rPr>
                <w:rFonts w:ascii="Times New Roman" w:hAnsi="Times New Roman" w:cs="Times New Roman"/>
                <w:sz w:val="24"/>
                <w:szCs w:val="24"/>
              </w:rPr>
            </w:pPr>
          </w:p>
        </w:tc>
        <w:tc>
          <w:tcPr>
            <w:tcW w:w="4819" w:type="dxa"/>
          </w:tcPr>
          <w:p w:rsidR="009D3B7D" w:rsidRPr="00A12FE6" w:rsidRDefault="009D3B7D" w:rsidP="009D3B7D">
            <w:pPr>
              <w:rPr>
                <w:rFonts w:ascii="Times New Roman" w:hAnsi="Times New Roman" w:cs="Times New Roman"/>
                <w:sz w:val="24"/>
                <w:szCs w:val="24"/>
              </w:rPr>
            </w:pPr>
            <w:r w:rsidRPr="00A12FE6">
              <w:rPr>
                <w:rFonts w:ascii="Times New Roman" w:hAnsi="Times New Roman" w:cs="Times New Roman"/>
                <w:sz w:val="24"/>
                <w:szCs w:val="24"/>
              </w:rPr>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9D3B7D" w:rsidTr="009D3B7D">
        <w:tc>
          <w:tcPr>
            <w:tcW w:w="675" w:type="dxa"/>
            <w:vMerge/>
          </w:tcPr>
          <w:p w:rsidR="009D3B7D" w:rsidRPr="00A12FE6" w:rsidRDefault="009D3B7D" w:rsidP="009D3B7D">
            <w:pPr>
              <w:jc w:val="both"/>
              <w:rPr>
                <w:rFonts w:ascii="Times New Roman" w:hAnsi="Times New Roman" w:cs="Times New Roman"/>
                <w:sz w:val="24"/>
                <w:szCs w:val="24"/>
              </w:rPr>
            </w:pPr>
          </w:p>
        </w:tc>
        <w:tc>
          <w:tcPr>
            <w:tcW w:w="4395" w:type="dxa"/>
            <w:vMerge/>
          </w:tcPr>
          <w:p w:rsidR="009D3B7D" w:rsidRPr="00A12FE6" w:rsidRDefault="009D3B7D" w:rsidP="009D3B7D">
            <w:pPr>
              <w:jc w:val="both"/>
              <w:rPr>
                <w:rFonts w:ascii="Times New Roman" w:hAnsi="Times New Roman" w:cs="Times New Roman"/>
                <w:sz w:val="24"/>
                <w:szCs w:val="24"/>
              </w:rPr>
            </w:pPr>
          </w:p>
        </w:tc>
        <w:tc>
          <w:tcPr>
            <w:tcW w:w="4819" w:type="dxa"/>
          </w:tcPr>
          <w:p w:rsidR="009D3B7D" w:rsidRPr="00A12FE6" w:rsidRDefault="009D3B7D" w:rsidP="009D3B7D">
            <w:pPr>
              <w:rPr>
                <w:rFonts w:ascii="Times New Roman" w:hAnsi="Times New Roman" w:cs="Times New Roman"/>
                <w:sz w:val="24"/>
                <w:szCs w:val="24"/>
              </w:rPr>
            </w:pPr>
            <w:r w:rsidRPr="00A12FE6">
              <w:rPr>
                <w:rFonts w:ascii="Times New Roman" w:hAnsi="Times New Roman" w:cs="Times New Roman"/>
                <w:sz w:val="24"/>
                <w:szCs w:val="24"/>
              </w:rPr>
              <w:t>Справка-расчет или иной документ, являющийся основанием для оплаты неустойки</w:t>
            </w:r>
          </w:p>
        </w:tc>
      </w:tr>
      <w:tr w:rsidR="009D3B7D" w:rsidTr="009D3B7D">
        <w:tc>
          <w:tcPr>
            <w:tcW w:w="675" w:type="dxa"/>
            <w:vMerge/>
          </w:tcPr>
          <w:p w:rsidR="009D3B7D" w:rsidRPr="00A12FE6" w:rsidRDefault="009D3B7D" w:rsidP="009D3B7D">
            <w:pPr>
              <w:jc w:val="both"/>
              <w:rPr>
                <w:rFonts w:ascii="Times New Roman" w:hAnsi="Times New Roman" w:cs="Times New Roman"/>
                <w:sz w:val="24"/>
                <w:szCs w:val="24"/>
              </w:rPr>
            </w:pPr>
          </w:p>
        </w:tc>
        <w:tc>
          <w:tcPr>
            <w:tcW w:w="4395" w:type="dxa"/>
            <w:vMerge/>
          </w:tcPr>
          <w:p w:rsidR="009D3B7D" w:rsidRPr="00A12FE6" w:rsidRDefault="009D3B7D" w:rsidP="009D3B7D">
            <w:pPr>
              <w:jc w:val="both"/>
              <w:rPr>
                <w:rFonts w:ascii="Times New Roman" w:hAnsi="Times New Roman" w:cs="Times New Roman"/>
                <w:sz w:val="24"/>
                <w:szCs w:val="24"/>
              </w:rPr>
            </w:pPr>
          </w:p>
        </w:tc>
        <w:tc>
          <w:tcPr>
            <w:tcW w:w="4819" w:type="dxa"/>
          </w:tcPr>
          <w:p w:rsidR="009D3B7D" w:rsidRPr="00A12FE6" w:rsidRDefault="009D3B7D" w:rsidP="009D3B7D">
            <w:pPr>
              <w:autoSpaceDE w:val="0"/>
              <w:autoSpaceDN w:val="0"/>
              <w:adjustRightInd w:val="0"/>
              <w:jc w:val="both"/>
              <w:rPr>
                <w:rFonts w:ascii="Times New Roman" w:hAnsi="Times New Roman" w:cs="Times New Roman"/>
                <w:sz w:val="24"/>
                <w:szCs w:val="24"/>
              </w:rPr>
            </w:pPr>
            <w:r w:rsidRPr="00A12FE6">
              <w:rPr>
                <w:rFonts w:ascii="Times New Roman" w:hAnsi="Times New Roman" w:cs="Times New Roman"/>
                <w:sz w:val="24"/>
                <w:szCs w:val="24"/>
              </w:rPr>
              <w:t>Счет</w:t>
            </w:r>
          </w:p>
        </w:tc>
      </w:tr>
      <w:tr w:rsidR="009D3B7D" w:rsidTr="009D3B7D">
        <w:tc>
          <w:tcPr>
            <w:tcW w:w="675" w:type="dxa"/>
            <w:vMerge/>
          </w:tcPr>
          <w:p w:rsidR="009D3B7D" w:rsidRPr="00A12FE6" w:rsidRDefault="009D3B7D" w:rsidP="009D3B7D">
            <w:pPr>
              <w:jc w:val="both"/>
              <w:rPr>
                <w:rFonts w:ascii="Times New Roman" w:hAnsi="Times New Roman" w:cs="Times New Roman"/>
                <w:sz w:val="24"/>
                <w:szCs w:val="24"/>
              </w:rPr>
            </w:pPr>
          </w:p>
        </w:tc>
        <w:tc>
          <w:tcPr>
            <w:tcW w:w="4395" w:type="dxa"/>
            <w:vMerge/>
          </w:tcPr>
          <w:p w:rsidR="009D3B7D" w:rsidRPr="00A12FE6" w:rsidRDefault="009D3B7D" w:rsidP="009D3B7D">
            <w:pPr>
              <w:jc w:val="both"/>
              <w:rPr>
                <w:rFonts w:ascii="Times New Roman" w:hAnsi="Times New Roman" w:cs="Times New Roman"/>
                <w:sz w:val="24"/>
                <w:szCs w:val="24"/>
              </w:rPr>
            </w:pPr>
          </w:p>
        </w:tc>
        <w:tc>
          <w:tcPr>
            <w:tcW w:w="4819" w:type="dxa"/>
          </w:tcPr>
          <w:p w:rsidR="009D3B7D" w:rsidRPr="00A12FE6" w:rsidRDefault="009D3B7D" w:rsidP="009D3B7D">
            <w:pPr>
              <w:autoSpaceDE w:val="0"/>
              <w:autoSpaceDN w:val="0"/>
              <w:adjustRightInd w:val="0"/>
              <w:jc w:val="both"/>
              <w:rPr>
                <w:rFonts w:ascii="Times New Roman" w:hAnsi="Times New Roman" w:cs="Times New Roman"/>
                <w:sz w:val="24"/>
                <w:szCs w:val="24"/>
              </w:rPr>
            </w:pPr>
            <w:r w:rsidRPr="00A12FE6">
              <w:rPr>
                <w:rFonts w:ascii="Times New Roman" w:hAnsi="Times New Roman" w:cs="Times New Roman"/>
                <w:sz w:val="24"/>
                <w:szCs w:val="24"/>
              </w:rPr>
              <w:t>Счет-фактура</w:t>
            </w:r>
          </w:p>
        </w:tc>
      </w:tr>
      <w:tr w:rsidR="009D3B7D" w:rsidTr="009D3B7D">
        <w:tc>
          <w:tcPr>
            <w:tcW w:w="675" w:type="dxa"/>
            <w:vMerge/>
          </w:tcPr>
          <w:p w:rsidR="009D3B7D" w:rsidRPr="00A12FE6" w:rsidRDefault="009D3B7D" w:rsidP="009D3B7D">
            <w:pPr>
              <w:jc w:val="both"/>
              <w:rPr>
                <w:rFonts w:ascii="Times New Roman" w:hAnsi="Times New Roman" w:cs="Times New Roman"/>
                <w:sz w:val="24"/>
                <w:szCs w:val="24"/>
              </w:rPr>
            </w:pPr>
          </w:p>
        </w:tc>
        <w:tc>
          <w:tcPr>
            <w:tcW w:w="4395" w:type="dxa"/>
            <w:vMerge/>
          </w:tcPr>
          <w:p w:rsidR="009D3B7D" w:rsidRPr="00A12FE6" w:rsidRDefault="009D3B7D" w:rsidP="009D3B7D">
            <w:pPr>
              <w:jc w:val="both"/>
              <w:rPr>
                <w:rFonts w:ascii="Times New Roman" w:hAnsi="Times New Roman" w:cs="Times New Roman"/>
                <w:sz w:val="24"/>
                <w:szCs w:val="24"/>
              </w:rPr>
            </w:pPr>
          </w:p>
        </w:tc>
        <w:tc>
          <w:tcPr>
            <w:tcW w:w="4819" w:type="dxa"/>
          </w:tcPr>
          <w:p w:rsidR="009D3B7D" w:rsidRPr="00A12FE6" w:rsidRDefault="009D3B7D" w:rsidP="009D3B7D">
            <w:pPr>
              <w:rPr>
                <w:rFonts w:ascii="Times New Roman" w:hAnsi="Times New Roman" w:cs="Times New Roman"/>
                <w:sz w:val="24"/>
                <w:szCs w:val="24"/>
              </w:rPr>
            </w:pPr>
            <w:r w:rsidRPr="00A12FE6">
              <w:rPr>
                <w:rFonts w:ascii="Times New Roman" w:hAnsi="Times New Roman" w:cs="Times New Roman"/>
                <w:sz w:val="24"/>
                <w:szCs w:val="24"/>
              </w:rPr>
              <w:t>Товарная накладная (унифицированная</w:t>
            </w:r>
          </w:p>
          <w:p w:rsidR="009D3B7D" w:rsidRPr="00A12FE6" w:rsidRDefault="005D0CDA" w:rsidP="009D3B7D">
            <w:pPr>
              <w:rPr>
                <w:rFonts w:ascii="Times New Roman" w:hAnsi="Times New Roman" w:cs="Times New Roman"/>
                <w:sz w:val="24"/>
                <w:szCs w:val="24"/>
              </w:rPr>
            </w:pPr>
            <w:hyperlink r:id="rId10" w:history="1">
              <w:r w:rsidR="009D3B7D" w:rsidRPr="00A12FE6">
                <w:rPr>
                  <w:rFonts w:ascii="Times New Roman" w:hAnsi="Times New Roman" w:cs="Times New Roman"/>
                  <w:sz w:val="24"/>
                  <w:szCs w:val="24"/>
                </w:rPr>
                <w:t>форма №ТОРГ-12</w:t>
              </w:r>
            </w:hyperlink>
            <w:r w:rsidR="009D3B7D" w:rsidRPr="00A12FE6">
              <w:rPr>
                <w:rFonts w:ascii="Times New Roman" w:hAnsi="Times New Roman" w:cs="Times New Roman"/>
                <w:sz w:val="24"/>
                <w:szCs w:val="24"/>
              </w:rPr>
              <w:t>) (ф. 0330212)</w:t>
            </w:r>
          </w:p>
        </w:tc>
      </w:tr>
      <w:tr w:rsidR="009D3B7D" w:rsidTr="009D3B7D">
        <w:tc>
          <w:tcPr>
            <w:tcW w:w="675" w:type="dxa"/>
            <w:vMerge/>
          </w:tcPr>
          <w:p w:rsidR="009D3B7D" w:rsidRPr="00A12FE6" w:rsidRDefault="009D3B7D" w:rsidP="009D3B7D">
            <w:pPr>
              <w:jc w:val="both"/>
              <w:rPr>
                <w:rFonts w:ascii="Times New Roman" w:hAnsi="Times New Roman" w:cs="Times New Roman"/>
                <w:sz w:val="24"/>
                <w:szCs w:val="24"/>
              </w:rPr>
            </w:pPr>
          </w:p>
        </w:tc>
        <w:tc>
          <w:tcPr>
            <w:tcW w:w="4395" w:type="dxa"/>
            <w:vMerge/>
          </w:tcPr>
          <w:p w:rsidR="009D3B7D" w:rsidRPr="00A12FE6" w:rsidRDefault="009D3B7D" w:rsidP="009D3B7D">
            <w:pPr>
              <w:jc w:val="both"/>
              <w:rPr>
                <w:rFonts w:ascii="Times New Roman" w:hAnsi="Times New Roman" w:cs="Times New Roman"/>
                <w:sz w:val="24"/>
                <w:szCs w:val="24"/>
              </w:rPr>
            </w:pPr>
          </w:p>
        </w:tc>
        <w:tc>
          <w:tcPr>
            <w:tcW w:w="4819" w:type="dxa"/>
          </w:tcPr>
          <w:p w:rsidR="009D3B7D" w:rsidRPr="00A12FE6" w:rsidRDefault="009D3B7D" w:rsidP="009D3B7D">
            <w:pPr>
              <w:autoSpaceDE w:val="0"/>
              <w:autoSpaceDN w:val="0"/>
              <w:adjustRightInd w:val="0"/>
              <w:jc w:val="both"/>
              <w:rPr>
                <w:rFonts w:ascii="Times New Roman" w:hAnsi="Times New Roman" w:cs="Times New Roman"/>
                <w:sz w:val="24"/>
                <w:szCs w:val="24"/>
              </w:rPr>
            </w:pPr>
            <w:r w:rsidRPr="00A12FE6">
              <w:rPr>
                <w:rFonts w:ascii="Times New Roman" w:hAnsi="Times New Roman" w:cs="Times New Roman"/>
                <w:sz w:val="24"/>
                <w:szCs w:val="24"/>
              </w:rPr>
              <w:t>Чек</w:t>
            </w:r>
          </w:p>
        </w:tc>
      </w:tr>
      <w:tr w:rsidR="009D3B7D" w:rsidTr="009D3B7D">
        <w:tc>
          <w:tcPr>
            <w:tcW w:w="675" w:type="dxa"/>
            <w:vMerge/>
          </w:tcPr>
          <w:p w:rsidR="009D3B7D" w:rsidRPr="00A12FE6" w:rsidRDefault="009D3B7D" w:rsidP="009D3B7D">
            <w:pPr>
              <w:jc w:val="both"/>
              <w:rPr>
                <w:rFonts w:ascii="Times New Roman" w:hAnsi="Times New Roman" w:cs="Times New Roman"/>
                <w:sz w:val="24"/>
                <w:szCs w:val="24"/>
              </w:rPr>
            </w:pPr>
          </w:p>
        </w:tc>
        <w:tc>
          <w:tcPr>
            <w:tcW w:w="4395" w:type="dxa"/>
            <w:vMerge/>
          </w:tcPr>
          <w:p w:rsidR="009D3B7D" w:rsidRPr="00A12FE6" w:rsidRDefault="009D3B7D" w:rsidP="009D3B7D">
            <w:pPr>
              <w:jc w:val="both"/>
              <w:rPr>
                <w:rFonts w:ascii="Times New Roman" w:hAnsi="Times New Roman" w:cs="Times New Roman"/>
                <w:sz w:val="24"/>
                <w:szCs w:val="24"/>
              </w:rPr>
            </w:pPr>
          </w:p>
        </w:tc>
        <w:tc>
          <w:tcPr>
            <w:tcW w:w="4819" w:type="dxa"/>
          </w:tcPr>
          <w:p w:rsidR="009D3B7D" w:rsidRPr="00A12FE6" w:rsidRDefault="009D3B7D" w:rsidP="009D3B7D">
            <w:pPr>
              <w:autoSpaceDE w:val="0"/>
              <w:autoSpaceDN w:val="0"/>
              <w:adjustRightInd w:val="0"/>
              <w:jc w:val="both"/>
              <w:rPr>
                <w:rFonts w:ascii="Times New Roman" w:hAnsi="Times New Roman" w:cs="Times New Roman"/>
                <w:sz w:val="24"/>
                <w:szCs w:val="24"/>
              </w:rPr>
            </w:pPr>
            <w:r w:rsidRPr="00A12FE6">
              <w:rPr>
                <w:rFonts w:ascii="Times New Roman" w:hAnsi="Times New Roman" w:cs="Times New Roman"/>
                <w:sz w:val="24"/>
                <w:szCs w:val="24"/>
              </w:rPr>
              <w:t>В случае предоставления субсидии юридическому лицу на возмещение фактически произведенных расходов (недополученных доходов):</w:t>
            </w:r>
          </w:p>
          <w:p w:rsidR="009D3B7D" w:rsidRPr="00A12FE6" w:rsidRDefault="009D3B7D" w:rsidP="009D3B7D">
            <w:pPr>
              <w:autoSpaceDE w:val="0"/>
              <w:autoSpaceDN w:val="0"/>
              <w:adjustRightInd w:val="0"/>
              <w:ind w:firstLine="317"/>
              <w:jc w:val="both"/>
              <w:rPr>
                <w:rFonts w:ascii="Times New Roman" w:hAnsi="Times New Roman" w:cs="Times New Roman"/>
                <w:sz w:val="24"/>
                <w:szCs w:val="24"/>
              </w:rPr>
            </w:pPr>
            <w:r w:rsidRPr="00A12FE6">
              <w:rPr>
                <w:rFonts w:ascii="Times New Roman" w:hAnsi="Times New Roman" w:cs="Times New Roman"/>
                <w:sz w:val="24"/>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9D3B7D" w:rsidRPr="00A12FE6" w:rsidRDefault="009D3B7D" w:rsidP="009D3B7D">
            <w:pPr>
              <w:autoSpaceDE w:val="0"/>
              <w:autoSpaceDN w:val="0"/>
              <w:adjustRightInd w:val="0"/>
              <w:ind w:firstLine="283"/>
              <w:jc w:val="both"/>
              <w:rPr>
                <w:rFonts w:ascii="Times New Roman" w:hAnsi="Times New Roman" w:cs="Times New Roman"/>
                <w:sz w:val="24"/>
                <w:szCs w:val="24"/>
              </w:rPr>
            </w:pPr>
            <w:r w:rsidRPr="00A12FE6">
              <w:rPr>
                <w:rFonts w:ascii="Times New Roman" w:hAnsi="Times New Roman" w:cs="Times New Roman"/>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9D3B7D" w:rsidRPr="00A12FE6" w:rsidRDefault="009D3B7D" w:rsidP="009D3B7D">
            <w:pPr>
              <w:pStyle w:val="ConsPlusNormal"/>
              <w:ind w:firstLine="317"/>
              <w:jc w:val="both"/>
              <w:rPr>
                <w:sz w:val="24"/>
                <w:szCs w:val="24"/>
              </w:rPr>
            </w:pPr>
            <w:r w:rsidRPr="00A12FE6">
              <w:rPr>
                <w:rFonts w:ascii="Times New Roman" w:hAnsi="Times New Roman" w:cs="Times New Roman"/>
                <w:sz w:val="24"/>
                <w:szCs w:val="24"/>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9D3B7D" w:rsidTr="009D3B7D">
        <w:tc>
          <w:tcPr>
            <w:tcW w:w="675" w:type="dxa"/>
            <w:vMerge/>
          </w:tcPr>
          <w:p w:rsidR="009D3B7D" w:rsidRPr="00A12FE6" w:rsidRDefault="009D3B7D" w:rsidP="009D3B7D">
            <w:pPr>
              <w:jc w:val="both"/>
              <w:rPr>
                <w:rFonts w:ascii="Times New Roman" w:hAnsi="Times New Roman" w:cs="Times New Roman"/>
                <w:sz w:val="24"/>
                <w:szCs w:val="24"/>
              </w:rPr>
            </w:pPr>
          </w:p>
        </w:tc>
        <w:tc>
          <w:tcPr>
            <w:tcW w:w="4395" w:type="dxa"/>
            <w:vMerge/>
          </w:tcPr>
          <w:p w:rsidR="009D3B7D" w:rsidRPr="00A12FE6" w:rsidRDefault="009D3B7D" w:rsidP="009D3B7D">
            <w:pPr>
              <w:jc w:val="both"/>
              <w:rPr>
                <w:rFonts w:ascii="Times New Roman" w:hAnsi="Times New Roman" w:cs="Times New Roman"/>
                <w:sz w:val="24"/>
                <w:szCs w:val="24"/>
              </w:rPr>
            </w:pPr>
          </w:p>
        </w:tc>
        <w:tc>
          <w:tcPr>
            <w:tcW w:w="4819" w:type="dxa"/>
          </w:tcPr>
          <w:p w:rsidR="009D3B7D" w:rsidRPr="00A12FE6" w:rsidRDefault="009D3B7D" w:rsidP="009D3B7D">
            <w:pPr>
              <w:autoSpaceDE w:val="0"/>
              <w:autoSpaceDN w:val="0"/>
              <w:adjustRightInd w:val="0"/>
              <w:ind w:firstLine="317"/>
              <w:jc w:val="both"/>
              <w:rPr>
                <w:rFonts w:ascii="Times New Roman" w:hAnsi="Times New Roman" w:cs="Times New Roman"/>
                <w:sz w:val="24"/>
                <w:szCs w:val="24"/>
              </w:rPr>
            </w:pPr>
            <w:r w:rsidRPr="00A12FE6">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бюджета Сальского района, возникшему на основании договора (соглашения) о предоставлении субсидии и бюджетных инвестиций юридическому лицу</w:t>
            </w:r>
          </w:p>
        </w:tc>
      </w:tr>
      <w:tr w:rsidR="009D3B7D" w:rsidTr="009D3B7D">
        <w:tc>
          <w:tcPr>
            <w:tcW w:w="675" w:type="dxa"/>
            <w:vMerge w:val="restart"/>
          </w:tcPr>
          <w:p w:rsidR="009D3B7D" w:rsidRPr="00A12FE6" w:rsidRDefault="00AC156B" w:rsidP="00AC156B">
            <w:pPr>
              <w:ind w:firstLine="34"/>
              <w:jc w:val="center"/>
              <w:rPr>
                <w:rFonts w:ascii="Times New Roman" w:hAnsi="Times New Roman" w:cs="Times New Roman"/>
                <w:sz w:val="24"/>
                <w:szCs w:val="24"/>
              </w:rPr>
            </w:pPr>
            <w:r>
              <w:rPr>
                <w:rFonts w:ascii="Times New Roman" w:hAnsi="Times New Roman" w:cs="Times New Roman"/>
                <w:sz w:val="24"/>
                <w:szCs w:val="24"/>
              </w:rPr>
              <w:lastRenderedPageBreak/>
              <w:t>4</w:t>
            </w:r>
            <w:r w:rsidR="009D3B7D" w:rsidRPr="00A12FE6">
              <w:rPr>
                <w:rFonts w:ascii="Times New Roman" w:hAnsi="Times New Roman" w:cs="Times New Roman"/>
                <w:sz w:val="24"/>
                <w:szCs w:val="24"/>
              </w:rPr>
              <w:t>.</w:t>
            </w:r>
          </w:p>
        </w:tc>
        <w:tc>
          <w:tcPr>
            <w:tcW w:w="4395" w:type="dxa"/>
            <w:vMerge w:val="restart"/>
          </w:tcPr>
          <w:p w:rsidR="009D3B7D" w:rsidRPr="00840774" w:rsidRDefault="009D3B7D" w:rsidP="009D3B7D">
            <w:pPr>
              <w:ind w:firstLine="318"/>
              <w:jc w:val="both"/>
              <w:rPr>
                <w:sz w:val="24"/>
                <w:szCs w:val="24"/>
              </w:rPr>
            </w:pPr>
            <w:r w:rsidRPr="00A12FE6">
              <w:rPr>
                <w:rFonts w:ascii="Times New Roman" w:hAnsi="Times New Roman" w:cs="Times New Roman"/>
                <w:sz w:val="24"/>
                <w:szCs w:val="24"/>
              </w:rPr>
              <w:t xml:space="preserve">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 </w:t>
            </w:r>
            <w:r w:rsidRPr="00840774">
              <w:rPr>
                <w:rFonts w:ascii="Times New Roman" w:hAnsi="Times New Roman" w:cs="Times New Roman"/>
                <w:sz w:val="24"/>
                <w:szCs w:val="24"/>
              </w:rPr>
              <w:t>сведения о котором подлежат либо не подлежат включению в реестр соглашений</w:t>
            </w:r>
          </w:p>
          <w:p w:rsidR="009D3B7D" w:rsidRPr="00A12FE6" w:rsidRDefault="009D3B7D" w:rsidP="009D3B7D">
            <w:pPr>
              <w:ind w:firstLine="176"/>
              <w:jc w:val="both"/>
              <w:rPr>
                <w:rFonts w:ascii="Times New Roman" w:hAnsi="Times New Roman" w:cs="Times New Roman"/>
                <w:sz w:val="24"/>
                <w:szCs w:val="24"/>
              </w:rPr>
            </w:pPr>
          </w:p>
        </w:tc>
        <w:tc>
          <w:tcPr>
            <w:tcW w:w="4819" w:type="dxa"/>
          </w:tcPr>
          <w:p w:rsidR="009D3B7D" w:rsidRPr="00A12FE6" w:rsidRDefault="009D3B7D" w:rsidP="009D3B7D">
            <w:pPr>
              <w:autoSpaceDE w:val="0"/>
              <w:autoSpaceDN w:val="0"/>
              <w:adjustRightInd w:val="0"/>
              <w:jc w:val="both"/>
              <w:rPr>
                <w:rFonts w:ascii="Times New Roman" w:hAnsi="Times New Roman" w:cs="Times New Roman"/>
                <w:sz w:val="24"/>
                <w:szCs w:val="24"/>
              </w:rPr>
            </w:pPr>
            <w:r w:rsidRPr="00A12FE6">
              <w:rPr>
                <w:rFonts w:ascii="Times New Roman" w:hAnsi="Times New Roman" w:cs="Times New Roman"/>
                <w:sz w:val="24"/>
                <w:szCs w:val="24"/>
              </w:rPr>
              <w:t>В случае предоставления субсидии юридическому лицу на возмещение фактически произведенных расходов (недополученных доходов):</w:t>
            </w:r>
          </w:p>
          <w:p w:rsidR="009D3B7D" w:rsidRPr="00A12FE6" w:rsidRDefault="009D3B7D" w:rsidP="009D3B7D">
            <w:pPr>
              <w:autoSpaceDE w:val="0"/>
              <w:autoSpaceDN w:val="0"/>
              <w:adjustRightInd w:val="0"/>
              <w:ind w:firstLine="283"/>
              <w:jc w:val="both"/>
              <w:rPr>
                <w:rFonts w:ascii="Times New Roman" w:hAnsi="Times New Roman" w:cs="Times New Roman"/>
                <w:sz w:val="24"/>
                <w:szCs w:val="24"/>
              </w:rPr>
            </w:pPr>
            <w:r w:rsidRPr="00A12FE6">
              <w:rPr>
                <w:rFonts w:ascii="Times New Roman" w:hAnsi="Times New Roman" w:cs="Times New Roman"/>
                <w:sz w:val="24"/>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9D3B7D" w:rsidRPr="00A12FE6" w:rsidRDefault="009D3B7D" w:rsidP="009D3B7D">
            <w:pPr>
              <w:autoSpaceDE w:val="0"/>
              <w:autoSpaceDN w:val="0"/>
              <w:adjustRightInd w:val="0"/>
              <w:ind w:firstLine="283"/>
              <w:jc w:val="both"/>
              <w:rPr>
                <w:rFonts w:ascii="Times New Roman" w:hAnsi="Times New Roman" w:cs="Times New Roman"/>
                <w:sz w:val="24"/>
                <w:szCs w:val="24"/>
              </w:rPr>
            </w:pPr>
            <w:r w:rsidRPr="00A12FE6">
              <w:rPr>
                <w:rFonts w:ascii="Times New Roman" w:hAnsi="Times New Roman" w:cs="Times New Roman"/>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9D3B7D" w:rsidRPr="00A12FE6" w:rsidRDefault="009D3B7D" w:rsidP="009D3B7D">
            <w:pPr>
              <w:ind w:firstLine="317"/>
              <w:jc w:val="both"/>
              <w:rPr>
                <w:rFonts w:ascii="Times New Roman" w:hAnsi="Times New Roman" w:cs="Times New Roman"/>
                <w:sz w:val="24"/>
                <w:szCs w:val="24"/>
              </w:rPr>
            </w:pPr>
            <w:r w:rsidRPr="00A12FE6">
              <w:rPr>
                <w:rFonts w:ascii="Times New Roman" w:hAnsi="Times New Roman" w:cs="Times New Roman"/>
                <w:sz w:val="24"/>
                <w:szCs w:val="24"/>
              </w:rPr>
              <w:t>Заявка на перечисление субсидии юридическому лицу (при наличии)</w:t>
            </w:r>
          </w:p>
        </w:tc>
      </w:tr>
      <w:tr w:rsidR="009D3B7D" w:rsidTr="009D3B7D">
        <w:tc>
          <w:tcPr>
            <w:tcW w:w="675" w:type="dxa"/>
            <w:vMerge/>
          </w:tcPr>
          <w:p w:rsidR="009D3B7D" w:rsidRPr="00A12FE6" w:rsidRDefault="009D3B7D" w:rsidP="009D3B7D">
            <w:pPr>
              <w:jc w:val="both"/>
              <w:rPr>
                <w:rFonts w:ascii="Times New Roman" w:hAnsi="Times New Roman" w:cs="Times New Roman"/>
                <w:sz w:val="24"/>
                <w:szCs w:val="24"/>
              </w:rPr>
            </w:pPr>
          </w:p>
        </w:tc>
        <w:tc>
          <w:tcPr>
            <w:tcW w:w="4395" w:type="dxa"/>
            <w:vMerge/>
          </w:tcPr>
          <w:p w:rsidR="009D3B7D" w:rsidRPr="00A12FE6" w:rsidRDefault="009D3B7D" w:rsidP="009D3B7D">
            <w:pPr>
              <w:jc w:val="both"/>
              <w:rPr>
                <w:rFonts w:ascii="Times New Roman" w:hAnsi="Times New Roman" w:cs="Times New Roman"/>
                <w:sz w:val="24"/>
                <w:szCs w:val="24"/>
              </w:rPr>
            </w:pPr>
          </w:p>
        </w:tc>
        <w:tc>
          <w:tcPr>
            <w:tcW w:w="4819" w:type="dxa"/>
          </w:tcPr>
          <w:p w:rsidR="009D3B7D" w:rsidRPr="00A12FE6" w:rsidRDefault="009D3B7D" w:rsidP="009D3B7D">
            <w:pPr>
              <w:jc w:val="both"/>
              <w:rPr>
                <w:rFonts w:ascii="Times New Roman" w:hAnsi="Times New Roman" w:cs="Times New Roman"/>
                <w:sz w:val="24"/>
                <w:szCs w:val="24"/>
              </w:rPr>
            </w:pPr>
            <w:r w:rsidRPr="00A12FE6">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бюджета поселения, возникшему на основании нормативного правового акта о предоставлении субсидии юридическому лицу</w:t>
            </w:r>
          </w:p>
        </w:tc>
      </w:tr>
      <w:tr w:rsidR="00AC156B" w:rsidTr="009D3B7D">
        <w:tc>
          <w:tcPr>
            <w:tcW w:w="675" w:type="dxa"/>
            <w:vMerge w:val="restart"/>
          </w:tcPr>
          <w:p w:rsidR="00AC156B" w:rsidRPr="00A12FE6" w:rsidRDefault="00AC156B" w:rsidP="00AC156B">
            <w:pPr>
              <w:ind w:firstLine="34"/>
              <w:jc w:val="center"/>
              <w:rPr>
                <w:rFonts w:ascii="Times New Roman" w:hAnsi="Times New Roman" w:cs="Times New Roman"/>
                <w:sz w:val="24"/>
                <w:szCs w:val="24"/>
              </w:rPr>
            </w:pPr>
            <w:r>
              <w:rPr>
                <w:rFonts w:ascii="Times New Roman" w:hAnsi="Times New Roman" w:cs="Times New Roman"/>
                <w:sz w:val="24"/>
                <w:szCs w:val="24"/>
              </w:rPr>
              <w:t>5</w:t>
            </w:r>
            <w:r w:rsidRPr="00A12FE6">
              <w:rPr>
                <w:rFonts w:ascii="Times New Roman" w:hAnsi="Times New Roman" w:cs="Times New Roman"/>
                <w:sz w:val="24"/>
                <w:szCs w:val="24"/>
              </w:rPr>
              <w:t>.</w:t>
            </w:r>
          </w:p>
        </w:tc>
        <w:tc>
          <w:tcPr>
            <w:tcW w:w="4395" w:type="dxa"/>
            <w:vMerge w:val="restart"/>
          </w:tcPr>
          <w:p w:rsidR="00AC156B" w:rsidRPr="00A12FE6" w:rsidRDefault="00AC156B" w:rsidP="00AC156B">
            <w:pPr>
              <w:jc w:val="both"/>
              <w:rPr>
                <w:sz w:val="24"/>
                <w:szCs w:val="24"/>
              </w:rPr>
            </w:pPr>
            <w:r w:rsidRPr="00A12FE6">
              <w:rPr>
                <w:rFonts w:ascii="Times New Roman" w:hAnsi="Times New Roman"/>
                <w:sz w:val="24"/>
                <w:szCs w:val="24"/>
              </w:rPr>
              <w:t>Нормативный правовой акт или приказ об утверждении штатного расписания с расчетом годового фонда оплаты труда с учетом взносов по обязательному социальному страхованию</w:t>
            </w:r>
          </w:p>
          <w:p w:rsidR="00AC156B" w:rsidRPr="00A12FE6" w:rsidRDefault="00AC156B" w:rsidP="00AC156B">
            <w:pPr>
              <w:ind w:firstLine="318"/>
              <w:jc w:val="both"/>
              <w:rPr>
                <w:rFonts w:ascii="Times New Roman" w:hAnsi="Times New Roman" w:cs="Times New Roman"/>
                <w:sz w:val="24"/>
                <w:szCs w:val="24"/>
              </w:rPr>
            </w:pPr>
          </w:p>
        </w:tc>
        <w:tc>
          <w:tcPr>
            <w:tcW w:w="4819" w:type="dxa"/>
          </w:tcPr>
          <w:p w:rsidR="00AC156B" w:rsidRPr="00A12FE6" w:rsidRDefault="00AC156B" w:rsidP="00AC156B">
            <w:pPr>
              <w:jc w:val="both"/>
              <w:rPr>
                <w:rFonts w:ascii="Times New Roman" w:hAnsi="Times New Roman" w:cs="Times New Roman"/>
                <w:sz w:val="24"/>
                <w:szCs w:val="24"/>
              </w:rPr>
            </w:pPr>
            <w:r w:rsidRPr="00A12FE6">
              <w:rPr>
                <w:rFonts w:ascii="Times New Roman" w:hAnsi="Times New Roman" w:cs="Times New Roman"/>
                <w:sz w:val="24"/>
                <w:szCs w:val="24"/>
              </w:rPr>
              <w:t xml:space="preserve">Записка-расчет об исчислении среднего заработка при предоставлении отпуска, увольнении и других случаях </w:t>
            </w:r>
            <w:hyperlink r:id="rId11" w:history="1">
              <w:r w:rsidRPr="00A12FE6">
                <w:rPr>
                  <w:rFonts w:ascii="Times New Roman" w:hAnsi="Times New Roman" w:cs="Times New Roman"/>
                  <w:sz w:val="24"/>
                  <w:szCs w:val="24"/>
                </w:rPr>
                <w:t>(ф. 0504425)</w:t>
              </w:r>
            </w:hyperlink>
          </w:p>
        </w:tc>
      </w:tr>
      <w:tr w:rsidR="00AC156B" w:rsidTr="009D3B7D">
        <w:tc>
          <w:tcPr>
            <w:tcW w:w="675" w:type="dxa"/>
            <w:vMerge/>
          </w:tcPr>
          <w:p w:rsidR="00AC156B" w:rsidRPr="00A12FE6" w:rsidRDefault="00AC156B" w:rsidP="00AC156B">
            <w:pPr>
              <w:jc w:val="both"/>
              <w:rPr>
                <w:rFonts w:ascii="Times New Roman" w:hAnsi="Times New Roman" w:cs="Times New Roman"/>
                <w:sz w:val="24"/>
                <w:szCs w:val="24"/>
              </w:rPr>
            </w:pPr>
          </w:p>
        </w:tc>
        <w:tc>
          <w:tcPr>
            <w:tcW w:w="4395" w:type="dxa"/>
            <w:vMerge/>
          </w:tcPr>
          <w:p w:rsidR="00AC156B" w:rsidRPr="00A12FE6" w:rsidRDefault="00AC156B" w:rsidP="00AC156B">
            <w:pPr>
              <w:jc w:val="both"/>
              <w:rPr>
                <w:rFonts w:ascii="Times New Roman" w:hAnsi="Times New Roman" w:cs="Times New Roman"/>
                <w:sz w:val="24"/>
                <w:szCs w:val="24"/>
              </w:rPr>
            </w:pPr>
          </w:p>
        </w:tc>
        <w:tc>
          <w:tcPr>
            <w:tcW w:w="4819" w:type="dxa"/>
          </w:tcPr>
          <w:p w:rsidR="00AC156B" w:rsidRPr="00A12FE6" w:rsidRDefault="00AC156B" w:rsidP="00AC156B">
            <w:pPr>
              <w:jc w:val="both"/>
              <w:rPr>
                <w:rFonts w:ascii="Times New Roman" w:hAnsi="Times New Roman" w:cs="Times New Roman"/>
                <w:sz w:val="24"/>
                <w:szCs w:val="24"/>
              </w:rPr>
            </w:pPr>
            <w:r w:rsidRPr="00A12FE6">
              <w:rPr>
                <w:rFonts w:ascii="Times New Roman" w:hAnsi="Times New Roman" w:cs="Times New Roman"/>
                <w:sz w:val="24"/>
                <w:szCs w:val="24"/>
              </w:rPr>
              <w:t xml:space="preserve">Расчетно-платежная ведомость </w:t>
            </w:r>
            <w:hyperlink r:id="rId12" w:history="1">
              <w:r w:rsidRPr="00A12FE6">
                <w:rPr>
                  <w:rFonts w:ascii="Times New Roman" w:hAnsi="Times New Roman" w:cs="Times New Roman"/>
                  <w:sz w:val="24"/>
                  <w:szCs w:val="24"/>
                </w:rPr>
                <w:t>(ф. 0504401)</w:t>
              </w:r>
            </w:hyperlink>
          </w:p>
        </w:tc>
      </w:tr>
      <w:tr w:rsidR="00AC156B" w:rsidTr="009D3B7D">
        <w:tc>
          <w:tcPr>
            <w:tcW w:w="675" w:type="dxa"/>
            <w:vMerge/>
          </w:tcPr>
          <w:p w:rsidR="00AC156B" w:rsidRPr="00A12FE6" w:rsidRDefault="00AC156B" w:rsidP="00AC156B">
            <w:pPr>
              <w:jc w:val="both"/>
              <w:rPr>
                <w:rFonts w:ascii="Times New Roman" w:hAnsi="Times New Roman" w:cs="Times New Roman"/>
                <w:sz w:val="24"/>
                <w:szCs w:val="24"/>
              </w:rPr>
            </w:pPr>
          </w:p>
        </w:tc>
        <w:tc>
          <w:tcPr>
            <w:tcW w:w="4395" w:type="dxa"/>
            <w:vMerge/>
          </w:tcPr>
          <w:p w:rsidR="00AC156B" w:rsidRPr="00A12FE6" w:rsidRDefault="00AC156B" w:rsidP="00AC156B">
            <w:pPr>
              <w:jc w:val="both"/>
              <w:rPr>
                <w:rFonts w:ascii="Times New Roman" w:hAnsi="Times New Roman" w:cs="Times New Roman"/>
                <w:sz w:val="24"/>
                <w:szCs w:val="24"/>
              </w:rPr>
            </w:pPr>
          </w:p>
        </w:tc>
        <w:tc>
          <w:tcPr>
            <w:tcW w:w="4819" w:type="dxa"/>
          </w:tcPr>
          <w:p w:rsidR="00AC156B" w:rsidRPr="00A12FE6" w:rsidRDefault="00AC156B" w:rsidP="00AC156B">
            <w:pPr>
              <w:autoSpaceDE w:val="0"/>
              <w:autoSpaceDN w:val="0"/>
              <w:adjustRightInd w:val="0"/>
              <w:jc w:val="both"/>
              <w:rPr>
                <w:rFonts w:ascii="Times New Roman" w:hAnsi="Times New Roman" w:cs="Times New Roman"/>
                <w:sz w:val="24"/>
                <w:szCs w:val="24"/>
              </w:rPr>
            </w:pPr>
            <w:r w:rsidRPr="00A12FE6">
              <w:rPr>
                <w:rFonts w:ascii="Times New Roman" w:hAnsi="Times New Roman" w:cs="Times New Roman"/>
                <w:sz w:val="24"/>
                <w:szCs w:val="24"/>
              </w:rPr>
              <w:t xml:space="preserve">Расчетная ведомость </w:t>
            </w:r>
            <w:hyperlink r:id="rId13" w:history="1">
              <w:r w:rsidRPr="00A12FE6">
                <w:rPr>
                  <w:rFonts w:ascii="Times New Roman" w:hAnsi="Times New Roman" w:cs="Times New Roman"/>
                  <w:sz w:val="24"/>
                  <w:szCs w:val="24"/>
                </w:rPr>
                <w:t>(ф. 0504402)</w:t>
              </w:r>
            </w:hyperlink>
          </w:p>
        </w:tc>
      </w:tr>
      <w:tr w:rsidR="00AC156B" w:rsidTr="009D3B7D">
        <w:tc>
          <w:tcPr>
            <w:tcW w:w="675" w:type="dxa"/>
            <w:vMerge/>
          </w:tcPr>
          <w:p w:rsidR="00AC156B" w:rsidRPr="00A12FE6" w:rsidRDefault="00AC156B" w:rsidP="00AC156B">
            <w:pPr>
              <w:jc w:val="both"/>
              <w:rPr>
                <w:rFonts w:ascii="Times New Roman" w:hAnsi="Times New Roman" w:cs="Times New Roman"/>
                <w:sz w:val="24"/>
                <w:szCs w:val="24"/>
              </w:rPr>
            </w:pPr>
          </w:p>
        </w:tc>
        <w:tc>
          <w:tcPr>
            <w:tcW w:w="4395" w:type="dxa"/>
            <w:vMerge/>
          </w:tcPr>
          <w:p w:rsidR="00AC156B" w:rsidRPr="00A12FE6" w:rsidRDefault="00AC156B" w:rsidP="00AC156B">
            <w:pPr>
              <w:jc w:val="both"/>
              <w:rPr>
                <w:rFonts w:ascii="Times New Roman" w:hAnsi="Times New Roman" w:cs="Times New Roman"/>
                <w:sz w:val="24"/>
                <w:szCs w:val="24"/>
              </w:rPr>
            </w:pPr>
          </w:p>
        </w:tc>
        <w:tc>
          <w:tcPr>
            <w:tcW w:w="4819" w:type="dxa"/>
          </w:tcPr>
          <w:p w:rsidR="00AC156B" w:rsidRPr="00A12FE6" w:rsidRDefault="00AC156B" w:rsidP="00AC156B">
            <w:pPr>
              <w:jc w:val="both"/>
              <w:rPr>
                <w:rFonts w:ascii="Times New Roman" w:hAnsi="Times New Roman" w:cs="Times New Roman"/>
                <w:sz w:val="24"/>
                <w:szCs w:val="24"/>
              </w:rPr>
            </w:pPr>
            <w:r w:rsidRPr="00A12FE6">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бюджета поселения, возникшему по реализации трудовых функций работника в соответствии с трудовым законодательством Российской Федерации</w:t>
            </w:r>
          </w:p>
        </w:tc>
      </w:tr>
      <w:tr w:rsidR="00AC156B" w:rsidTr="009D3B7D">
        <w:tc>
          <w:tcPr>
            <w:tcW w:w="675" w:type="dxa"/>
            <w:vMerge w:val="restart"/>
          </w:tcPr>
          <w:p w:rsidR="00AC156B" w:rsidRPr="00A12FE6" w:rsidRDefault="00AC156B" w:rsidP="00AC156B">
            <w:pPr>
              <w:ind w:firstLine="176"/>
              <w:jc w:val="both"/>
              <w:rPr>
                <w:rFonts w:ascii="Times New Roman" w:hAnsi="Times New Roman" w:cs="Times New Roman"/>
                <w:sz w:val="24"/>
                <w:szCs w:val="24"/>
              </w:rPr>
            </w:pPr>
            <w:r>
              <w:rPr>
                <w:rFonts w:ascii="Times New Roman" w:hAnsi="Times New Roman" w:cs="Times New Roman"/>
                <w:sz w:val="24"/>
                <w:szCs w:val="24"/>
              </w:rPr>
              <w:t>6</w:t>
            </w:r>
            <w:r w:rsidRPr="00A12FE6">
              <w:rPr>
                <w:rFonts w:ascii="Times New Roman" w:hAnsi="Times New Roman" w:cs="Times New Roman"/>
                <w:sz w:val="24"/>
                <w:szCs w:val="24"/>
              </w:rPr>
              <w:t>.</w:t>
            </w:r>
          </w:p>
        </w:tc>
        <w:tc>
          <w:tcPr>
            <w:tcW w:w="4395" w:type="dxa"/>
            <w:vMerge w:val="restart"/>
          </w:tcPr>
          <w:p w:rsidR="00AC156B" w:rsidRPr="00A12FE6" w:rsidRDefault="00AC156B" w:rsidP="00AC156B">
            <w:pPr>
              <w:jc w:val="both"/>
              <w:rPr>
                <w:sz w:val="24"/>
                <w:szCs w:val="24"/>
              </w:rPr>
            </w:pPr>
            <w:r w:rsidRPr="00A12FE6">
              <w:rPr>
                <w:rFonts w:ascii="Times New Roman" w:hAnsi="Times New Roman" w:cs="Times New Roman"/>
                <w:sz w:val="24"/>
                <w:szCs w:val="24"/>
              </w:rPr>
              <w:t>Исполнительный документ (исполнительный лист, судебный приказ) (далее - исполнительный документ)</w:t>
            </w:r>
          </w:p>
          <w:p w:rsidR="00AC156B" w:rsidRPr="00A12FE6" w:rsidRDefault="00AC156B" w:rsidP="00AC156B">
            <w:pPr>
              <w:ind w:firstLine="176"/>
              <w:jc w:val="both"/>
              <w:rPr>
                <w:rFonts w:ascii="Times New Roman" w:hAnsi="Times New Roman" w:cs="Times New Roman"/>
                <w:sz w:val="24"/>
                <w:szCs w:val="24"/>
              </w:rPr>
            </w:pPr>
          </w:p>
        </w:tc>
        <w:tc>
          <w:tcPr>
            <w:tcW w:w="4819" w:type="dxa"/>
          </w:tcPr>
          <w:p w:rsidR="00AC156B" w:rsidRPr="00A12FE6" w:rsidRDefault="00AC156B" w:rsidP="00AC156B">
            <w:pPr>
              <w:autoSpaceDE w:val="0"/>
              <w:autoSpaceDN w:val="0"/>
              <w:adjustRightInd w:val="0"/>
              <w:jc w:val="both"/>
              <w:rPr>
                <w:rFonts w:ascii="Times New Roman" w:hAnsi="Times New Roman" w:cs="Times New Roman"/>
                <w:sz w:val="24"/>
                <w:szCs w:val="24"/>
              </w:rPr>
            </w:pPr>
            <w:r w:rsidRPr="00A12FE6">
              <w:rPr>
                <w:rFonts w:ascii="Times New Roman" w:hAnsi="Times New Roman" w:cs="Times New Roman"/>
                <w:sz w:val="24"/>
                <w:szCs w:val="24"/>
              </w:rPr>
              <w:t xml:space="preserve">Бухгалтерская справка </w:t>
            </w:r>
            <w:hyperlink r:id="rId14" w:history="1">
              <w:r w:rsidRPr="00A12FE6">
                <w:rPr>
                  <w:rFonts w:ascii="Times New Roman" w:hAnsi="Times New Roman" w:cs="Times New Roman"/>
                  <w:sz w:val="24"/>
                  <w:szCs w:val="24"/>
                </w:rPr>
                <w:t>(ф. 0504833)</w:t>
              </w:r>
            </w:hyperlink>
          </w:p>
        </w:tc>
      </w:tr>
      <w:tr w:rsidR="00AC156B" w:rsidTr="009D3B7D">
        <w:tc>
          <w:tcPr>
            <w:tcW w:w="675" w:type="dxa"/>
            <w:vMerge/>
          </w:tcPr>
          <w:p w:rsidR="00AC156B" w:rsidRPr="00A12FE6" w:rsidRDefault="00AC156B" w:rsidP="00AC156B">
            <w:pPr>
              <w:jc w:val="both"/>
              <w:rPr>
                <w:rFonts w:ascii="Times New Roman" w:hAnsi="Times New Roman" w:cs="Times New Roman"/>
                <w:sz w:val="24"/>
                <w:szCs w:val="24"/>
              </w:rPr>
            </w:pPr>
          </w:p>
        </w:tc>
        <w:tc>
          <w:tcPr>
            <w:tcW w:w="4395" w:type="dxa"/>
            <w:vMerge/>
          </w:tcPr>
          <w:p w:rsidR="00AC156B" w:rsidRPr="00A12FE6" w:rsidRDefault="00AC156B" w:rsidP="00AC156B">
            <w:pPr>
              <w:jc w:val="both"/>
              <w:rPr>
                <w:rFonts w:ascii="Times New Roman" w:hAnsi="Times New Roman" w:cs="Times New Roman"/>
                <w:sz w:val="24"/>
                <w:szCs w:val="24"/>
              </w:rPr>
            </w:pPr>
          </w:p>
        </w:tc>
        <w:tc>
          <w:tcPr>
            <w:tcW w:w="4819" w:type="dxa"/>
          </w:tcPr>
          <w:p w:rsidR="00AC156B" w:rsidRPr="00A12FE6" w:rsidRDefault="00AC156B" w:rsidP="00AC156B">
            <w:pPr>
              <w:jc w:val="both"/>
              <w:rPr>
                <w:rFonts w:ascii="Times New Roman" w:hAnsi="Times New Roman" w:cs="Times New Roman"/>
                <w:sz w:val="24"/>
                <w:szCs w:val="24"/>
              </w:rPr>
            </w:pPr>
            <w:r w:rsidRPr="00A12FE6">
              <w:rPr>
                <w:rFonts w:ascii="Times New Roman" w:hAnsi="Times New Roman" w:cs="Times New Roman"/>
                <w:sz w:val="24"/>
                <w:szCs w:val="24"/>
              </w:rPr>
              <w:t>График выплат по исполнительному документу, предусматривающему выплаты периодического характера</w:t>
            </w:r>
          </w:p>
        </w:tc>
      </w:tr>
      <w:tr w:rsidR="00AC156B" w:rsidTr="009D3B7D">
        <w:tc>
          <w:tcPr>
            <w:tcW w:w="675" w:type="dxa"/>
            <w:vMerge/>
          </w:tcPr>
          <w:p w:rsidR="00AC156B" w:rsidRPr="00A12FE6" w:rsidRDefault="00AC156B" w:rsidP="00AC156B">
            <w:pPr>
              <w:jc w:val="both"/>
              <w:rPr>
                <w:rFonts w:ascii="Times New Roman" w:hAnsi="Times New Roman" w:cs="Times New Roman"/>
                <w:sz w:val="24"/>
                <w:szCs w:val="24"/>
              </w:rPr>
            </w:pPr>
          </w:p>
        </w:tc>
        <w:tc>
          <w:tcPr>
            <w:tcW w:w="4395" w:type="dxa"/>
            <w:vMerge/>
          </w:tcPr>
          <w:p w:rsidR="00AC156B" w:rsidRPr="00A12FE6" w:rsidRDefault="00AC156B" w:rsidP="00AC156B">
            <w:pPr>
              <w:jc w:val="both"/>
              <w:rPr>
                <w:rFonts w:ascii="Times New Roman" w:hAnsi="Times New Roman" w:cs="Times New Roman"/>
                <w:sz w:val="24"/>
                <w:szCs w:val="24"/>
              </w:rPr>
            </w:pPr>
          </w:p>
        </w:tc>
        <w:tc>
          <w:tcPr>
            <w:tcW w:w="4819" w:type="dxa"/>
          </w:tcPr>
          <w:p w:rsidR="00AC156B" w:rsidRPr="00A12FE6" w:rsidRDefault="00AC156B" w:rsidP="00AC156B">
            <w:pPr>
              <w:autoSpaceDE w:val="0"/>
              <w:autoSpaceDN w:val="0"/>
              <w:adjustRightInd w:val="0"/>
              <w:jc w:val="both"/>
              <w:rPr>
                <w:rFonts w:ascii="Times New Roman" w:hAnsi="Times New Roman" w:cs="Times New Roman"/>
                <w:sz w:val="24"/>
                <w:szCs w:val="24"/>
              </w:rPr>
            </w:pPr>
            <w:r w:rsidRPr="00A12FE6">
              <w:rPr>
                <w:rFonts w:ascii="Times New Roman" w:hAnsi="Times New Roman" w:cs="Times New Roman"/>
                <w:sz w:val="24"/>
                <w:szCs w:val="24"/>
              </w:rPr>
              <w:t>Исполнительный документ</w:t>
            </w:r>
          </w:p>
        </w:tc>
      </w:tr>
      <w:tr w:rsidR="00AC156B" w:rsidTr="009D3B7D">
        <w:tc>
          <w:tcPr>
            <w:tcW w:w="675" w:type="dxa"/>
            <w:vMerge/>
          </w:tcPr>
          <w:p w:rsidR="00AC156B" w:rsidRPr="00A12FE6" w:rsidRDefault="00AC156B" w:rsidP="00AC156B">
            <w:pPr>
              <w:jc w:val="both"/>
              <w:rPr>
                <w:rFonts w:ascii="Times New Roman" w:hAnsi="Times New Roman" w:cs="Times New Roman"/>
                <w:sz w:val="24"/>
                <w:szCs w:val="24"/>
              </w:rPr>
            </w:pPr>
          </w:p>
        </w:tc>
        <w:tc>
          <w:tcPr>
            <w:tcW w:w="4395" w:type="dxa"/>
            <w:vMerge/>
          </w:tcPr>
          <w:p w:rsidR="00AC156B" w:rsidRPr="00A12FE6" w:rsidRDefault="00AC156B" w:rsidP="00AC156B">
            <w:pPr>
              <w:jc w:val="both"/>
              <w:rPr>
                <w:rFonts w:ascii="Times New Roman" w:hAnsi="Times New Roman" w:cs="Times New Roman"/>
                <w:sz w:val="24"/>
                <w:szCs w:val="24"/>
              </w:rPr>
            </w:pPr>
          </w:p>
        </w:tc>
        <w:tc>
          <w:tcPr>
            <w:tcW w:w="4819" w:type="dxa"/>
          </w:tcPr>
          <w:p w:rsidR="00AC156B" w:rsidRPr="00A12FE6" w:rsidRDefault="00AC156B" w:rsidP="00AC156B">
            <w:pPr>
              <w:autoSpaceDE w:val="0"/>
              <w:autoSpaceDN w:val="0"/>
              <w:adjustRightInd w:val="0"/>
              <w:jc w:val="both"/>
              <w:rPr>
                <w:rFonts w:ascii="Times New Roman" w:hAnsi="Times New Roman" w:cs="Times New Roman"/>
                <w:sz w:val="24"/>
                <w:szCs w:val="24"/>
              </w:rPr>
            </w:pPr>
            <w:r w:rsidRPr="00A12FE6">
              <w:rPr>
                <w:rFonts w:ascii="Times New Roman" w:hAnsi="Times New Roman" w:cs="Times New Roman"/>
                <w:sz w:val="24"/>
                <w:szCs w:val="24"/>
              </w:rPr>
              <w:t>Справка-расчет</w:t>
            </w:r>
          </w:p>
        </w:tc>
      </w:tr>
      <w:tr w:rsidR="00AC156B" w:rsidTr="009D3B7D">
        <w:tc>
          <w:tcPr>
            <w:tcW w:w="675" w:type="dxa"/>
            <w:vMerge/>
          </w:tcPr>
          <w:p w:rsidR="00AC156B" w:rsidRPr="00A12FE6" w:rsidRDefault="00AC156B" w:rsidP="00AC156B">
            <w:pPr>
              <w:jc w:val="both"/>
              <w:rPr>
                <w:rFonts w:ascii="Times New Roman" w:hAnsi="Times New Roman" w:cs="Times New Roman"/>
                <w:sz w:val="24"/>
                <w:szCs w:val="24"/>
              </w:rPr>
            </w:pPr>
          </w:p>
        </w:tc>
        <w:tc>
          <w:tcPr>
            <w:tcW w:w="4395" w:type="dxa"/>
            <w:vMerge/>
          </w:tcPr>
          <w:p w:rsidR="00AC156B" w:rsidRPr="00A12FE6" w:rsidRDefault="00AC156B" w:rsidP="00AC156B">
            <w:pPr>
              <w:jc w:val="both"/>
              <w:rPr>
                <w:rFonts w:ascii="Times New Roman" w:hAnsi="Times New Roman" w:cs="Times New Roman"/>
                <w:sz w:val="24"/>
                <w:szCs w:val="24"/>
              </w:rPr>
            </w:pPr>
          </w:p>
        </w:tc>
        <w:tc>
          <w:tcPr>
            <w:tcW w:w="4819" w:type="dxa"/>
          </w:tcPr>
          <w:p w:rsidR="00AC156B" w:rsidRPr="00A12FE6" w:rsidRDefault="00AC156B" w:rsidP="00AC156B">
            <w:pPr>
              <w:jc w:val="both"/>
              <w:rPr>
                <w:rFonts w:ascii="Times New Roman" w:hAnsi="Times New Roman" w:cs="Times New Roman"/>
                <w:sz w:val="24"/>
                <w:szCs w:val="24"/>
              </w:rPr>
            </w:pPr>
            <w:r w:rsidRPr="00A12FE6">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бюджета </w:t>
            </w:r>
            <w:r>
              <w:rPr>
                <w:rFonts w:ascii="Times New Roman" w:hAnsi="Times New Roman" w:cs="Times New Roman"/>
                <w:sz w:val="24"/>
                <w:szCs w:val="24"/>
              </w:rPr>
              <w:t>Сальского района</w:t>
            </w:r>
            <w:r w:rsidRPr="00A12FE6">
              <w:rPr>
                <w:rFonts w:ascii="Times New Roman" w:hAnsi="Times New Roman" w:cs="Times New Roman"/>
                <w:sz w:val="24"/>
                <w:szCs w:val="24"/>
              </w:rPr>
              <w:t>, возникшему на основании исполнительного документа</w:t>
            </w:r>
          </w:p>
        </w:tc>
      </w:tr>
      <w:tr w:rsidR="00AC156B" w:rsidTr="009D3B7D">
        <w:tc>
          <w:tcPr>
            <w:tcW w:w="675" w:type="dxa"/>
            <w:vMerge w:val="restart"/>
          </w:tcPr>
          <w:p w:rsidR="00AC156B" w:rsidRPr="00A12FE6" w:rsidRDefault="00AC156B" w:rsidP="00AC156B">
            <w:pPr>
              <w:autoSpaceDE w:val="0"/>
              <w:autoSpaceDN w:val="0"/>
              <w:adjustRightInd w:val="0"/>
              <w:ind w:firstLine="176"/>
              <w:jc w:val="both"/>
              <w:rPr>
                <w:rFonts w:ascii="Times New Roman" w:hAnsi="Times New Roman" w:cs="Times New Roman"/>
                <w:sz w:val="24"/>
                <w:szCs w:val="24"/>
              </w:rPr>
            </w:pPr>
            <w:r>
              <w:rPr>
                <w:rFonts w:ascii="Times New Roman" w:hAnsi="Times New Roman" w:cs="Times New Roman"/>
                <w:sz w:val="24"/>
                <w:szCs w:val="24"/>
              </w:rPr>
              <w:t>7</w:t>
            </w:r>
            <w:r w:rsidRPr="00A12FE6">
              <w:rPr>
                <w:rFonts w:ascii="Times New Roman" w:hAnsi="Times New Roman" w:cs="Times New Roman"/>
                <w:sz w:val="24"/>
                <w:szCs w:val="24"/>
              </w:rPr>
              <w:t>.</w:t>
            </w:r>
          </w:p>
        </w:tc>
        <w:tc>
          <w:tcPr>
            <w:tcW w:w="4395" w:type="dxa"/>
            <w:vMerge w:val="restart"/>
          </w:tcPr>
          <w:p w:rsidR="00AC156B" w:rsidRPr="00A12FE6" w:rsidRDefault="00AC156B" w:rsidP="00AC156B">
            <w:pPr>
              <w:autoSpaceDE w:val="0"/>
              <w:autoSpaceDN w:val="0"/>
              <w:adjustRightInd w:val="0"/>
              <w:ind w:firstLine="34"/>
              <w:jc w:val="both"/>
              <w:rPr>
                <w:rFonts w:ascii="Times New Roman" w:hAnsi="Times New Roman" w:cs="Times New Roman"/>
                <w:sz w:val="24"/>
                <w:szCs w:val="24"/>
              </w:rPr>
            </w:pPr>
            <w:r w:rsidRPr="00A12FE6">
              <w:rPr>
                <w:rFonts w:ascii="Times New Roman" w:hAnsi="Times New Roman" w:cs="Times New Roman"/>
                <w:sz w:val="24"/>
                <w:szCs w:val="24"/>
              </w:rPr>
              <w:t>Решение налогового органа о взыскании налога, сбора, пеней и штрафов (далее - решение налогового органа)</w:t>
            </w:r>
          </w:p>
          <w:p w:rsidR="00AC156B" w:rsidRPr="00A12FE6" w:rsidRDefault="00AC156B" w:rsidP="00AC156B">
            <w:pPr>
              <w:rPr>
                <w:sz w:val="24"/>
                <w:szCs w:val="24"/>
              </w:rPr>
            </w:pPr>
          </w:p>
          <w:p w:rsidR="00AC156B" w:rsidRPr="00A12FE6" w:rsidRDefault="00AC156B" w:rsidP="00AC156B">
            <w:pPr>
              <w:jc w:val="both"/>
              <w:rPr>
                <w:rFonts w:ascii="Times New Roman" w:hAnsi="Times New Roman" w:cs="Times New Roman"/>
                <w:sz w:val="24"/>
                <w:szCs w:val="24"/>
              </w:rPr>
            </w:pPr>
          </w:p>
          <w:p w:rsidR="00AC156B" w:rsidRPr="00A12FE6" w:rsidRDefault="00AC156B" w:rsidP="00AC156B">
            <w:pPr>
              <w:jc w:val="both"/>
              <w:rPr>
                <w:rFonts w:ascii="Times New Roman" w:hAnsi="Times New Roman" w:cs="Times New Roman"/>
                <w:sz w:val="24"/>
                <w:szCs w:val="24"/>
              </w:rPr>
            </w:pPr>
          </w:p>
        </w:tc>
        <w:tc>
          <w:tcPr>
            <w:tcW w:w="4819" w:type="dxa"/>
          </w:tcPr>
          <w:p w:rsidR="00AC156B" w:rsidRPr="00A12FE6" w:rsidRDefault="00AC156B" w:rsidP="00AC156B">
            <w:pPr>
              <w:autoSpaceDE w:val="0"/>
              <w:autoSpaceDN w:val="0"/>
              <w:adjustRightInd w:val="0"/>
              <w:jc w:val="both"/>
              <w:rPr>
                <w:rFonts w:ascii="Times New Roman" w:hAnsi="Times New Roman" w:cs="Times New Roman"/>
                <w:sz w:val="24"/>
                <w:szCs w:val="24"/>
              </w:rPr>
            </w:pPr>
            <w:r w:rsidRPr="00A12FE6">
              <w:rPr>
                <w:rFonts w:ascii="Times New Roman" w:hAnsi="Times New Roman" w:cs="Times New Roman"/>
                <w:sz w:val="24"/>
                <w:szCs w:val="24"/>
              </w:rPr>
              <w:lastRenderedPageBreak/>
              <w:t xml:space="preserve">Бухгалтерская справка </w:t>
            </w:r>
            <w:hyperlink r:id="rId15" w:history="1">
              <w:r w:rsidRPr="00A12FE6">
                <w:rPr>
                  <w:rFonts w:ascii="Times New Roman" w:hAnsi="Times New Roman" w:cs="Times New Roman"/>
                  <w:sz w:val="24"/>
                  <w:szCs w:val="24"/>
                </w:rPr>
                <w:t>(ф. 0504833)</w:t>
              </w:r>
            </w:hyperlink>
          </w:p>
        </w:tc>
      </w:tr>
      <w:tr w:rsidR="00AC156B" w:rsidTr="009D3B7D">
        <w:tc>
          <w:tcPr>
            <w:tcW w:w="675" w:type="dxa"/>
            <w:vMerge/>
          </w:tcPr>
          <w:p w:rsidR="00AC156B" w:rsidRPr="00A12FE6" w:rsidRDefault="00AC156B" w:rsidP="00AC156B">
            <w:pPr>
              <w:jc w:val="both"/>
              <w:rPr>
                <w:rFonts w:ascii="Times New Roman" w:hAnsi="Times New Roman" w:cs="Times New Roman"/>
                <w:sz w:val="24"/>
                <w:szCs w:val="24"/>
              </w:rPr>
            </w:pPr>
          </w:p>
        </w:tc>
        <w:tc>
          <w:tcPr>
            <w:tcW w:w="4395" w:type="dxa"/>
            <w:vMerge/>
          </w:tcPr>
          <w:p w:rsidR="00AC156B" w:rsidRPr="00A12FE6" w:rsidRDefault="00AC156B" w:rsidP="00AC156B">
            <w:pPr>
              <w:jc w:val="both"/>
              <w:rPr>
                <w:rFonts w:ascii="Times New Roman" w:hAnsi="Times New Roman" w:cs="Times New Roman"/>
                <w:sz w:val="24"/>
                <w:szCs w:val="24"/>
              </w:rPr>
            </w:pPr>
          </w:p>
        </w:tc>
        <w:tc>
          <w:tcPr>
            <w:tcW w:w="4819" w:type="dxa"/>
          </w:tcPr>
          <w:p w:rsidR="00AC156B" w:rsidRPr="00A12FE6" w:rsidRDefault="00AC156B" w:rsidP="00AC156B">
            <w:pPr>
              <w:autoSpaceDE w:val="0"/>
              <w:autoSpaceDN w:val="0"/>
              <w:adjustRightInd w:val="0"/>
              <w:jc w:val="both"/>
              <w:rPr>
                <w:rFonts w:ascii="Times New Roman" w:hAnsi="Times New Roman" w:cs="Times New Roman"/>
                <w:sz w:val="24"/>
                <w:szCs w:val="24"/>
              </w:rPr>
            </w:pPr>
            <w:r w:rsidRPr="00A12FE6">
              <w:rPr>
                <w:rFonts w:ascii="Times New Roman" w:hAnsi="Times New Roman" w:cs="Times New Roman"/>
                <w:sz w:val="24"/>
                <w:szCs w:val="24"/>
              </w:rPr>
              <w:t>Решение налогового органа</w:t>
            </w:r>
          </w:p>
        </w:tc>
      </w:tr>
      <w:tr w:rsidR="00AC156B" w:rsidTr="009D3B7D">
        <w:tc>
          <w:tcPr>
            <w:tcW w:w="675" w:type="dxa"/>
            <w:vMerge/>
          </w:tcPr>
          <w:p w:rsidR="00AC156B" w:rsidRPr="00A12FE6" w:rsidRDefault="00AC156B" w:rsidP="00AC156B">
            <w:pPr>
              <w:jc w:val="both"/>
              <w:rPr>
                <w:rFonts w:ascii="Times New Roman" w:hAnsi="Times New Roman" w:cs="Times New Roman"/>
                <w:sz w:val="24"/>
                <w:szCs w:val="24"/>
              </w:rPr>
            </w:pPr>
          </w:p>
        </w:tc>
        <w:tc>
          <w:tcPr>
            <w:tcW w:w="4395" w:type="dxa"/>
            <w:vMerge/>
          </w:tcPr>
          <w:p w:rsidR="00AC156B" w:rsidRPr="00A12FE6" w:rsidRDefault="00AC156B" w:rsidP="00AC156B">
            <w:pPr>
              <w:jc w:val="both"/>
              <w:rPr>
                <w:rFonts w:ascii="Times New Roman" w:hAnsi="Times New Roman" w:cs="Times New Roman"/>
                <w:sz w:val="24"/>
                <w:szCs w:val="24"/>
              </w:rPr>
            </w:pPr>
          </w:p>
        </w:tc>
        <w:tc>
          <w:tcPr>
            <w:tcW w:w="4819" w:type="dxa"/>
          </w:tcPr>
          <w:p w:rsidR="00AC156B" w:rsidRPr="00A12FE6" w:rsidRDefault="00AC156B" w:rsidP="00AC156B">
            <w:pPr>
              <w:autoSpaceDE w:val="0"/>
              <w:autoSpaceDN w:val="0"/>
              <w:adjustRightInd w:val="0"/>
              <w:jc w:val="both"/>
              <w:rPr>
                <w:rFonts w:ascii="Times New Roman" w:hAnsi="Times New Roman" w:cs="Times New Roman"/>
                <w:sz w:val="24"/>
                <w:szCs w:val="24"/>
              </w:rPr>
            </w:pPr>
            <w:r w:rsidRPr="00A12FE6">
              <w:rPr>
                <w:rFonts w:ascii="Times New Roman" w:hAnsi="Times New Roman" w:cs="Times New Roman"/>
                <w:sz w:val="24"/>
                <w:szCs w:val="24"/>
              </w:rPr>
              <w:t>Справка-расчет</w:t>
            </w:r>
          </w:p>
        </w:tc>
      </w:tr>
      <w:tr w:rsidR="00AC156B" w:rsidTr="009D3B7D">
        <w:tc>
          <w:tcPr>
            <w:tcW w:w="675" w:type="dxa"/>
            <w:vMerge/>
          </w:tcPr>
          <w:p w:rsidR="00AC156B" w:rsidRPr="00A12FE6" w:rsidRDefault="00AC156B" w:rsidP="00AC156B">
            <w:pPr>
              <w:jc w:val="both"/>
              <w:rPr>
                <w:rFonts w:ascii="Times New Roman" w:hAnsi="Times New Roman" w:cs="Times New Roman"/>
                <w:sz w:val="24"/>
                <w:szCs w:val="24"/>
              </w:rPr>
            </w:pPr>
          </w:p>
        </w:tc>
        <w:tc>
          <w:tcPr>
            <w:tcW w:w="4395" w:type="dxa"/>
            <w:vMerge/>
          </w:tcPr>
          <w:p w:rsidR="00AC156B" w:rsidRPr="00A12FE6" w:rsidRDefault="00AC156B" w:rsidP="00AC156B">
            <w:pPr>
              <w:jc w:val="both"/>
              <w:rPr>
                <w:rFonts w:ascii="Times New Roman" w:hAnsi="Times New Roman" w:cs="Times New Roman"/>
                <w:sz w:val="24"/>
                <w:szCs w:val="24"/>
              </w:rPr>
            </w:pPr>
          </w:p>
        </w:tc>
        <w:tc>
          <w:tcPr>
            <w:tcW w:w="4819" w:type="dxa"/>
          </w:tcPr>
          <w:p w:rsidR="00AC156B" w:rsidRPr="00A12FE6" w:rsidRDefault="00AC156B" w:rsidP="00AC156B">
            <w:pPr>
              <w:jc w:val="both"/>
              <w:rPr>
                <w:rFonts w:ascii="Times New Roman" w:hAnsi="Times New Roman" w:cs="Times New Roman"/>
                <w:sz w:val="24"/>
                <w:szCs w:val="24"/>
              </w:rPr>
            </w:pPr>
            <w:r w:rsidRPr="00A12FE6">
              <w:rPr>
                <w:rFonts w:ascii="Times New Roman" w:hAnsi="Times New Roman" w:cs="Times New Roman"/>
                <w:sz w:val="24"/>
                <w:szCs w:val="24"/>
              </w:rPr>
              <w:t xml:space="preserve">Иной документ, подтверждающий </w:t>
            </w:r>
            <w:r w:rsidRPr="00A12FE6">
              <w:rPr>
                <w:rFonts w:ascii="Times New Roman" w:hAnsi="Times New Roman" w:cs="Times New Roman"/>
                <w:sz w:val="24"/>
                <w:szCs w:val="24"/>
              </w:rPr>
              <w:lastRenderedPageBreak/>
              <w:t xml:space="preserve">возникновение денежного обязательства по бюджетному обязательству получателя средств бюджета </w:t>
            </w:r>
            <w:r>
              <w:rPr>
                <w:rFonts w:ascii="Times New Roman" w:hAnsi="Times New Roman" w:cs="Times New Roman"/>
                <w:sz w:val="24"/>
                <w:szCs w:val="24"/>
              </w:rPr>
              <w:t>Сальского района</w:t>
            </w:r>
            <w:r w:rsidRPr="00A12FE6">
              <w:rPr>
                <w:rFonts w:ascii="Times New Roman" w:hAnsi="Times New Roman" w:cs="Times New Roman"/>
                <w:sz w:val="24"/>
                <w:szCs w:val="24"/>
              </w:rPr>
              <w:t>, возникшему на основании решения налогового органа</w:t>
            </w:r>
          </w:p>
        </w:tc>
      </w:tr>
      <w:tr w:rsidR="00AC156B" w:rsidTr="009D3B7D">
        <w:tc>
          <w:tcPr>
            <w:tcW w:w="675" w:type="dxa"/>
            <w:vMerge/>
          </w:tcPr>
          <w:p w:rsidR="00AC156B" w:rsidRPr="00A12FE6" w:rsidRDefault="00AC156B" w:rsidP="00AC156B">
            <w:pPr>
              <w:jc w:val="both"/>
              <w:rPr>
                <w:rFonts w:ascii="Times New Roman" w:hAnsi="Times New Roman" w:cs="Times New Roman"/>
                <w:sz w:val="24"/>
                <w:szCs w:val="24"/>
              </w:rPr>
            </w:pPr>
          </w:p>
        </w:tc>
        <w:tc>
          <w:tcPr>
            <w:tcW w:w="4395" w:type="dxa"/>
            <w:vMerge/>
          </w:tcPr>
          <w:p w:rsidR="00AC156B" w:rsidRPr="00A12FE6" w:rsidRDefault="00AC156B" w:rsidP="00AC156B">
            <w:pPr>
              <w:jc w:val="both"/>
              <w:rPr>
                <w:rFonts w:ascii="Times New Roman" w:hAnsi="Times New Roman" w:cs="Times New Roman"/>
                <w:sz w:val="24"/>
                <w:szCs w:val="24"/>
              </w:rPr>
            </w:pPr>
          </w:p>
        </w:tc>
        <w:tc>
          <w:tcPr>
            <w:tcW w:w="4819" w:type="dxa"/>
          </w:tcPr>
          <w:p w:rsidR="00AC156B" w:rsidRPr="00A12FE6" w:rsidRDefault="00AC156B" w:rsidP="00AC156B">
            <w:pPr>
              <w:autoSpaceDE w:val="0"/>
              <w:autoSpaceDN w:val="0"/>
              <w:adjustRightInd w:val="0"/>
              <w:jc w:val="both"/>
              <w:rPr>
                <w:rFonts w:ascii="Times New Roman" w:hAnsi="Times New Roman" w:cs="Times New Roman"/>
                <w:sz w:val="24"/>
                <w:szCs w:val="24"/>
              </w:rPr>
            </w:pPr>
            <w:r w:rsidRPr="00A12FE6">
              <w:rPr>
                <w:rFonts w:ascii="Times New Roman" w:hAnsi="Times New Roman" w:cs="Times New Roman"/>
                <w:sz w:val="24"/>
                <w:szCs w:val="24"/>
              </w:rPr>
              <w:t xml:space="preserve">Бухгалтерская справка </w:t>
            </w:r>
            <w:hyperlink r:id="rId16" w:history="1">
              <w:r w:rsidRPr="00A12FE6">
                <w:rPr>
                  <w:rFonts w:ascii="Times New Roman" w:hAnsi="Times New Roman" w:cs="Times New Roman"/>
                  <w:sz w:val="24"/>
                  <w:szCs w:val="24"/>
                </w:rPr>
                <w:t>(ф. 0504833)</w:t>
              </w:r>
            </w:hyperlink>
          </w:p>
        </w:tc>
      </w:tr>
      <w:tr w:rsidR="00AC156B" w:rsidTr="009D3B7D">
        <w:tc>
          <w:tcPr>
            <w:tcW w:w="675" w:type="dxa"/>
            <w:vMerge/>
          </w:tcPr>
          <w:p w:rsidR="00AC156B" w:rsidRPr="00A12FE6" w:rsidRDefault="00AC156B" w:rsidP="00AC156B">
            <w:pPr>
              <w:jc w:val="both"/>
              <w:rPr>
                <w:rFonts w:ascii="Times New Roman" w:hAnsi="Times New Roman" w:cs="Times New Roman"/>
                <w:sz w:val="24"/>
                <w:szCs w:val="24"/>
              </w:rPr>
            </w:pPr>
          </w:p>
        </w:tc>
        <w:tc>
          <w:tcPr>
            <w:tcW w:w="4395" w:type="dxa"/>
            <w:vMerge/>
          </w:tcPr>
          <w:p w:rsidR="00AC156B" w:rsidRPr="00A12FE6" w:rsidRDefault="00AC156B" w:rsidP="00AC156B">
            <w:pPr>
              <w:jc w:val="both"/>
              <w:rPr>
                <w:rFonts w:ascii="Times New Roman" w:hAnsi="Times New Roman" w:cs="Times New Roman"/>
                <w:sz w:val="24"/>
                <w:szCs w:val="24"/>
              </w:rPr>
            </w:pPr>
          </w:p>
        </w:tc>
        <w:tc>
          <w:tcPr>
            <w:tcW w:w="4819" w:type="dxa"/>
          </w:tcPr>
          <w:p w:rsidR="00AC156B" w:rsidRPr="00A12FE6" w:rsidRDefault="00AC156B" w:rsidP="00AC156B">
            <w:pPr>
              <w:jc w:val="both"/>
              <w:rPr>
                <w:rFonts w:ascii="Times New Roman" w:hAnsi="Times New Roman" w:cs="Times New Roman"/>
                <w:sz w:val="24"/>
                <w:szCs w:val="24"/>
              </w:rPr>
            </w:pPr>
            <w:r w:rsidRPr="00A12FE6">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соглашения о предоставлении межбюджетного трансферта</w:t>
            </w:r>
          </w:p>
        </w:tc>
      </w:tr>
      <w:tr w:rsidR="00AC156B" w:rsidTr="009D3B7D">
        <w:tc>
          <w:tcPr>
            <w:tcW w:w="675" w:type="dxa"/>
            <w:vMerge/>
          </w:tcPr>
          <w:p w:rsidR="00AC156B" w:rsidRPr="00A12FE6" w:rsidRDefault="00AC156B" w:rsidP="00AC156B">
            <w:pPr>
              <w:jc w:val="both"/>
              <w:rPr>
                <w:rFonts w:ascii="Times New Roman" w:hAnsi="Times New Roman"/>
                <w:sz w:val="24"/>
                <w:szCs w:val="24"/>
              </w:rPr>
            </w:pPr>
          </w:p>
        </w:tc>
        <w:tc>
          <w:tcPr>
            <w:tcW w:w="4395" w:type="dxa"/>
            <w:vMerge/>
          </w:tcPr>
          <w:p w:rsidR="00AC156B" w:rsidRPr="00A12FE6" w:rsidRDefault="00AC156B" w:rsidP="00AC156B">
            <w:pPr>
              <w:jc w:val="both"/>
              <w:rPr>
                <w:rFonts w:ascii="Times New Roman" w:hAnsi="Times New Roman"/>
                <w:sz w:val="24"/>
                <w:szCs w:val="24"/>
              </w:rPr>
            </w:pPr>
          </w:p>
        </w:tc>
        <w:tc>
          <w:tcPr>
            <w:tcW w:w="4819" w:type="dxa"/>
          </w:tcPr>
          <w:p w:rsidR="00AC156B" w:rsidRPr="00A12FE6" w:rsidRDefault="00AC156B" w:rsidP="00AC156B">
            <w:pPr>
              <w:autoSpaceDE w:val="0"/>
              <w:autoSpaceDN w:val="0"/>
              <w:adjustRightInd w:val="0"/>
              <w:jc w:val="both"/>
              <w:rPr>
                <w:rFonts w:ascii="Times New Roman" w:hAnsi="Times New Roman"/>
                <w:sz w:val="24"/>
                <w:szCs w:val="24"/>
              </w:rPr>
            </w:pPr>
            <w:r w:rsidRPr="00A12FE6">
              <w:rPr>
                <w:rFonts w:ascii="Times New Roman" w:hAnsi="Times New Roman"/>
                <w:sz w:val="24"/>
                <w:szCs w:val="24"/>
              </w:rPr>
              <w:t>Акт приема-передачи</w:t>
            </w:r>
          </w:p>
        </w:tc>
      </w:tr>
      <w:tr w:rsidR="00AC156B" w:rsidTr="009D3B7D">
        <w:tc>
          <w:tcPr>
            <w:tcW w:w="675" w:type="dxa"/>
            <w:vMerge w:val="restart"/>
          </w:tcPr>
          <w:p w:rsidR="00AC156B" w:rsidRPr="00A12FE6" w:rsidRDefault="00AC156B" w:rsidP="00AC156B">
            <w:pPr>
              <w:jc w:val="center"/>
              <w:rPr>
                <w:rFonts w:ascii="Times New Roman" w:hAnsi="Times New Roman" w:cs="Times New Roman"/>
                <w:sz w:val="24"/>
                <w:szCs w:val="24"/>
              </w:rPr>
            </w:pPr>
            <w:r>
              <w:rPr>
                <w:rFonts w:ascii="Times New Roman" w:hAnsi="Times New Roman" w:cs="Times New Roman"/>
                <w:sz w:val="24"/>
                <w:szCs w:val="24"/>
              </w:rPr>
              <w:t>8</w:t>
            </w:r>
            <w:r w:rsidRPr="00A12FE6">
              <w:rPr>
                <w:rFonts w:ascii="Times New Roman" w:hAnsi="Times New Roman" w:cs="Times New Roman"/>
                <w:sz w:val="24"/>
                <w:szCs w:val="24"/>
              </w:rPr>
              <w:t>.</w:t>
            </w:r>
          </w:p>
        </w:tc>
        <w:tc>
          <w:tcPr>
            <w:tcW w:w="4395" w:type="dxa"/>
            <w:vMerge w:val="restart"/>
          </w:tcPr>
          <w:p w:rsidR="00AC156B" w:rsidRPr="00840774" w:rsidRDefault="00AC156B" w:rsidP="00AC156B">
            <w:pPr>
              <w:jc w:val="both"/>
              <w:rPr>
                <w:rFonts w:ascii="Times New Roman" w:hAnsi="Times New Roman" w:cs="Times New Roman"/>
                <w:sz w:val="24"/>
                <w:szCs w:val="24"/>
              </w:rPr>
            </w:pPr>
            <w:r w:rsidRPr="00A12FE6">
              <w:rPr>
                <w:rFonts w:ascii="Times New Roman" w:hAnsi="Times New Roman" w:cs="Times New Roman"/>
                <w:sz w:val="24"/>
                <w:szCs w:val="24"/>
              </w:rPr>
              <w:t>Соглашение о предоставлении из областного бюджета бюджету</w:t>
            </w:r>
            <w:r w:rsidR="00DA058F">
              <w:rPr>
                <w:rFonts w:ascii="Times New Roman" w:hAnsi="Times New Roman" w:cs="Times New Roman"/>
                <w:sz w:val="24"/>
                <w:szCs w:val="24"/>
              </w:rPr>
              <w:t xml:space="preserve"> Буденновского сельского поселения</w:t>
            </w:r>
            <w:r w:rsidRPr="00A12FE6">
              <w:rPr>
                <w:rFonts w:ascii="Times New Roman" w:hAnsi="Times New Roman" w:cs="Times New Roman"/>
                <w:sz w:val="24"/>
                <w:szCs w:val="24"/>
              </w:rPr>
              <w:t xml:space="preserve"> Сальскому району межбюджетного трансферта в форме субсидии, иного межбюджетного трансферта, сведения о котором подлежат либо не подлежат включению в реестр соглашений (договоров) о предоставлении субсидий, бюджетных инвестиций, межбюджетных трансфертов </w:t>
            </w:r>
            <w:r w:rsidRPr="00840774">
              <w:rPr>
                <w:rFonts w:ascii="Times New Roman" w:hAnsi="Times New Roman" w:cs="Times New Roman"/>
                <w:sz w:val="24"/>
                <w:szCs w:val="24"/>
              </w:rPr>
              <w:t>(далее - реестр соглашений)</w:t>
            </w:r>
          </w:p>
          <w:p w:rsidR="00AC156B" w:rsidRPr="00A12FE6" w:rsidRDefault="00AC156B" w:rsidP="00AC156B">
            <w:pPr>
              <w:pStyle w:val="a3"/>
            </w:pPr>
          </w:p>
        </w:tc>
        <w:tc>
          <w:tcPr>
            <w:tcW w:w="4819" w:type="dxa"/>
          </w:tcPr>
          <w:p w:rsidR="00AC156B" w:rsidRPr="00A12FE6" w:rsidRDefault="00AC156B" w:rsidP="00AC156B">
            <w:pPr>
              <w:rPr>
                <w:rFonts w:ascii="Times New Roman" w:hAnsi="Times New Roman" w:cs="Times New Roman"/>
                <w:sz w:val="24"/>
                <w:szCs w:val="24"/>
              </w:rPr>
            </w:pPr>
            <w:r w:rsidRPr="00A12FE6">
              <w:rPr>
                <w:rFonts w:ascii="Times New Roman" w:hAnsi="Times New Roman" w:cs="Times New Roman"/>
                <w:sz w:val="24"/>
                <w:szCs w:val="24"/>
              </w:rPr>
              <w:t>График перечисления межбюджетного трансферта, предусмотренный соглашением о предоставлении межбюджетного трансферт</w:t>
            </w:r>
          </w:p>
        </w:tc>
      </w:tr>
      <w:tr w:rsidR="00AC156B" w:rsidTr="009D3B7D">
        <w:tc>
          <w:tcPr>
            <w:tcW w:w="675" w:type="dxa"/>
            <w:vMerge/>
          </w:tcPr>
          <w:p w:rsidR="00AC156B" w:rsidRPr="00A12FE6" w:rsidRDefault="00AC156B" w:rsidP="00AC156B">
            <w:pPr>
              <w:jc w:val="both"/>
              <w:rPr>
                <w:rFonts w:ascii="Times New Roman" w:hAnsi="Times New Roman" w:cs="Times New Roman"/>
                <w:sz w:val="24"/>
                <w:szCs w:val="24"/>
              </w:rPr>
            </w:pPr>
          </w:p>
        </w:tc>
        <w:tc>
          <w:tcPr>
            <w:tcW w:w="4395" w:type="dxa"/>
            <w:vMerge/>
            <w:vAlign w:val="center"/>
          </w:tcPr>
          <w:p w:rsidR="00AC156B" w:rsidRPr="00A12FE6" w:rsidRDefault="00AC156B" w:rsidP="00AC156B">
            <w:pPr>
              <w:rPr>
                <w:rFonts w:ascii="Times New Roman" w:hAnsi="Times New Roman" w:cs="Times New Roman"/>
                <w:sz w:val="24"/>
                <w:szCs w:val="24"/>
              </w:rPr>
            </w:pPr>
          </w:p>
        </w:tc>
        <w:tc>
          <w:tcPr>
            <w:tcW w:w="4819" w:type="dxa"/>
          </w:tcPr>
          <w:p w:rsidR="00AC156B" w:rsidRPr="00A12FE6" w:rsidRDefault="00AC156B" w:rsidP="00AC156B">
            <w:pPr>
              <w:jc w:val="both"/>
              <w:rPr>
                <w:rFonts w:ascii="Times New Roman" w:hAnsi="Times New Roman" w:cs="Times New Roman"/>
                <w:sz w:val="24"/>
                <w:szCs w:val="24"/>
              </w:rPr>
            </w:pPr>
            <w:r w:rsidRPr="00A12FE6">
              <w:rPr>
                <w:rFonts w:ascii="Times New Roman" w:hAnsi="Times New Roman" w:cs="Times New Roman"/>
                <w:sz w:val="24"/>
                <w:szCs w:val="24"/>
              </w:rPr>
              <w:t>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обязательств получателя средств бюджета</w:t>
            </w:r>
            <w:r w:rsidR="00DA058F">
              <w:rPr>
                <w:rFonts w:ascii="Times New Roman" w:hAnsi="Times New Roman" w:cs="Times New Roman"/>
                <w:sz w:val="24"/>
                <w:szCs w:val="24"/>
              </w:rPr>
              <w:t xml:space="preserve"> Буденновского сельского поселения</w:t>
            </w:r>
            <w:r w:rsidRPr="00A12FE6">
              <w:rPr>
                <w:rFonts w:ascii="Times New Roman" w:hAnsi="Times New Roman" w:cs="Times New Roman"/>
                <w:sz w:val="24"/>
                <w:szCs w:val="24"/>
              </w:rPr>
              <w:t xml:space="preserve"> Сальского района, источником финансового обеспечения которых являются межбюджетные трансферты</w:t>
            </w:r>
          </w:p>
        </w:tc>
      </w:tr>
      <w:tr w:rsidR="00AC156B" w:rsidTr="009D3B7D">
        <w:tc>
          <w:tcPr>
            <w:tcW w:w="675" w:type="dxa"/>
            <w:vMerge/>
          </w:tcPr>
          <w:p w:rsidR="00AC156B" w:rsidRPr="00A12FE6" w:rsidRDefault="00AC156B" w:rsidP="00AC156B">
            <w:pPr>
              <w:jc w:val="both"/>
              <w:rPr>
                <w:rFonts w:ascii="Times New Roman" w:hAnsi="Times New Roman" w:cs="Times New Roman"/>
                <w:sz w:val="24"/>
                <w:szCs w:val="24"/>
              </w:rPr>
            </w:pPr>
          </w:p>
        </w:tc>
        <w:tc>
          <w:tcPr>
            <w:tcW w:w="4395" w:type="dxa"/>
            <w:vMerge/>
            <w:vAlign w:val="center"/>
          </w:tcPr>
          <w:p w:rsidR="00AC156B" w:rsidRPr="00A12FE6" w:rsidRDefault="00AC156B" w:rsidP="00AC156B">
            <w:pPr>
              <w:rPr>
                <w:rFonts w:ascii="Times New Roman" w:hAnsi="Times New Roman" w:cs="Times New Roman"/>
                <w:sz w:val="24"/>
                <w:szCs w:val="24"/>
              </w:rPr>
            </w:pPr>
          </w:p>
        </w:tc>
        <w:tc>
          <w:tcPr>
            <w:tcW w:w="4819" w:type="dxa"/>
          </w:tcPr>
          <w:p w:rsidR="00AC156B" w:rsidRPr="00A12FE6" w:rsidRDefault="00AC156B" w:rsidP="00AC156B">
            <w:pPr>
              <w:jc w:val="both"/>
              <w:rPr>
                <w:rFonts w:ascii="Times New Roman" w:hAnsi="Times New Roman" w:cs="Times New Roman"/>
                <w:sz w:val="24"/>
                <w:szCs w:val="24"/>
              </w:rPr>
            </w:pPr>
            <w:r w:rsidRPr="00A12FE6">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соглашения о предоставлении межбюджетного трансферта</w:t>
            </w:r>
          </w:p>
        </w:tc>
      </w:tr>
      <w:tr w:rsidR="00AC156B" w:rsidTr="009D3B7D">
        <w:tc>
          <w:tcPr>
            <w:tcW w:w="675" w:type="dxa"/>
            <w:vMerge/>
          </w:tcPr>
          <w:p w:rsidR="00AC156B" w:rsidRPr="00A12FE6" w:rsidRDefault="00AC156B" w:rsidP="00AC156B">
            <w:pPr>
              <w:jc w:val="both"/>
              <w:rPr>
                <w:rFonts w:ascii="Times New Roman" w:hAnsi="Times New Roman" w:cs="Times New Roman"/>
                <w:sz w:val="24"/>
                <w:szCs w:val="24"/>
              </w:rPr>
            </w:pPr>
          </w:p>
        </w:tc>
        <w:tc>
          <w:tcPr>
            <w:tcW w:w="4395" w:type="dxa"/>
            <w:vMerge/>
            <w:vAlign w:val="center"/>
          </w:tcPr>
          <w:p w:rsidR="00AC156B" w:rsidRPr="00A12FE6" w:rsidRDefault="00AC156B" w:rsidP="00AC156B">
            <w:pPr>
              <w:rPr>
                <w:rFonts w:ascii="Times New Roman" w:hAnsi="Times New Roman" w:cs="Times New Roman"/>
                <w:sz w:val="24"/>
                <w:szCs w:val="24"/>
              </w:rPr>
            </w:pPr>
          </w:p>
        </w:tc>
        <w:tc>
          <w:tcPr>
            <w:tcW w:w="4819" w:type="dxa"/>
          </w:tcPr>
          <w:p w:rsidR="00AC156B" w:rsidRPr="00A12FE6" w:rsidRDefault="00AC156B" w:rsidP="00AC156B">
            <w:pPr>
              <w:jc w:val="both"/>
              <w:rPr>
                <w:rFonts w:ascii="Times New Roman" w:hAnsi="Times New Roman" w:cs="Times New Roman"/>
                <w:sz w:val="24"/>
                <w:szCs w:val="24"/>
              </w:rPr>
            </w:pPr>
            <w:r w:rsidRPr="00A12FE6">
              <w:rPr>
                <w:rFonts w:ascii="Times New Roman" w:hAnsi="Times New Roman" w:cs="Times New Roman"/>
                <w:sz w:val="24"/>
                <w:szCs w:val="24"/>
              </w:rPr>
              <w:t xml:space="preserve">Казначейское обеспечение обязательств (код </w:t>
            </w:r>
            <w:hyperlink w:history="1">
              <w:r w:rsidRPr="00A12FE6">
                <w:rPr>
                  <w:rStyle w:val="a5"/>
                  <w:rFonts w:ascii="Times New Roman" w:hAnsi="Times New Roman" w:cs="Times New Roman"/>
                  <w:color w:val="auto"/>
                  <w:sz w:val="24"/>
                  <w:szCs w:val="24"/>
                  <w:u w:val="none"/>
                </w:rPr>
                <w:t>формы</w:t>
              </w:r>
            </w:hyperlink>
            <w:r w:rsidRPr="00A12FE6">
              <w:rPr>
                <w:rFonts w:ascii="Times New Roman" w:hAnsi="Times New Roman" w:cs="Times New Roman"/>
                <w:sz w:val="24"/>
                <w:szCs w:val="24"/>
              </w:rPr>
              <w:t>по ОКУД 0506110)</w:t>
            </w:r>
          </w:p>
        </w:tc>
      </w:tr>
      <w:tr w:rsidR="00AC156B" w:rsidTr="009D3B7D">
        <w:tc>
          <w:tcPr>
            <w:tcW w:w="675" w:type="dxa"/>
            <w:vMerge/>
          </w:tcPr>
          <w:p w:rsidR="00AC156B" w:rsidRPr="00A12FE6" w:rsidRDefault="00AC156B" w:rsidP="00AC156B">
            <w:pPr>
              <w:jc w:val="both"/>
              <w:rPr>
                <w:rFonts w:ascii="Times New Roman" w:hAnsi="Times New Roman" w:cs="Times New Roman"/>
                <w:sz w:val="24"/>
                <w:szCs w:val="24"/>
              </w:rPr>
            </w:pPr>
          </w:p>
        </w:tc>
        <w:tc>
          <w:tcPr>
            <w:tcW w:w="4395" w:type="dxa"/>
            <w:vMerge/>
            <w:vAlign w:val="center"/>
          </w:tcPr>
          <w:p w:rsidR="00AC156B" w:rsidRPr="00A12FE6" w:rsidRDefault="00AC156B" w:rsidP="00AC156B">
            <w:pPr>
              <w:rPr>
                <w:rFonts w:ascii="Times New Roman" w:hAnsi="Times New Roman" w:cs="Times New Roman"/>
                <w:sz w:val="24"/>
                <w:szCs w:val="24"/>
              </w:rPr>
            </w:pPr>
          </w:p>
        </w:tc>
        <w:tc>
          <w:tcPr>
            <w:tcW w:w="4819" w:type="dxa"/>
          </w:tcPr>
          <w:p w:rsidR="00AC156B" w:rsidRPr="00A12FE6" w:rsidRDefault="00AC156B" w:rsidP="00AC156B">
            <w:pPr>
              <w:jc w:val="both"/>
              <w:rPr>
                <w:rFonts w:ascii="Times New Roman" w:hAnsi="Times New Roman" w:cs="Times New Roman"/>
                <w:sz w:val="24"/>
                <w:szCs w:val="24"/>
              </w:rPr>
            </w:pPr>
            <w:r w:rsidRPr="00A12FE6">
              <w:rPr>
                <w:rFonts w:ascii="Times New Roman" w:hAnsi="Times New Roman" w:cs="Times New Roman"/>
                <w:sz w:val="24"/>
                <w:szCs w:val="24"/>
              </w:rPr>
              <w:t>Платежные документы, подтверждающие осуществление расходов бюджета</w:t>
            </w:r>
            <w:r w:rsidR="00DA058F">
              <w:rPr>
                <w:rFonts w:ascii="Times New Roman" w:hAnsi="Times New Roman" w:cs="Times New Roman"/>
                <w:sz w:val="24"/>
                <w:szCs w:val="24"/>
              </w:rPr>
              <w:t xml:space="preserve"> Буденновского сельского поселения</w:t>
            </w:r>
            <w:r>
              <w:rPr>
                <w:rFonts w:ascii="Times New Roman" w:hAnsi="Times New Roman" w:cs="Times New Roman"/>
                <w:sz w:val="24"/>
                <w:szCs w:val="24"/>
              </w:rPr>
              <w:t>Сальского района</w:t>
            </w:r>
            <w:r w:rsidRPr="00A12FE6">
              <w:rPr>
                <w:rFonts w:ascii="Times New Roman" w:hAnsi="Times New Roman" w:cs="Times New Roman"/>
                <w:sz w:val="24"/>
                <w:szCs w:val="24"/>
              </w:rPr>
              <w:t xml:space="preserve"> по исполнению расходных обязательств</w:t>
            </w:r>
            <w:r w:rsidR="00DA058F">
              <w:rPr>
                <w:rFonts w:ascii="Times New Roman" w:hAnsi="Times New Roman" w:cs="Times New Roman"/>
                <w:sz w:val="24"/>
                <w:szCs w:val="24"/>
              </w:rPr>
              <w:t xml:space="preserve"> Буденновского сельского поселения </w:t>
            </w:r>
            <w:r>
              <w:rPr>
                <w:rFonts w:ascii="Times New Roman" w:hAnsi="Times New Roman" w:cs="Times New Roman"/>
                <w:sz w:val="24"/>
                <w:szCs w:val="24"/>
              </w:rPr>
              <w:t>Сальского района</w:t>
            </w:r>
            <w:r w:rsidRPr="00A12FE6">
              <w:rPr>
                <w:rFonts w:ascii="Times New Roman" w:hAnsi="Times New Roman" w:cs="Times New Roman"/>
                <w:sz w:val="24"/>
                <w:szCs w:val="24"/>
              </w:rPr>
              <w:t xml:space="preserve">, в </w:t>
            </w:r>
            <w:proofErr w:type="gramStart"/>
            <w:r w:rsidRPr="00A12FE6">
              <w:rPr>
                <w:rFonts w:ascii="Times New Roman" w:hAnsi="Times New Roman" w:cs="Times New Roman"/>
                <w:sz w:val="24"/>
                <w:szCs w:val="24"/>
              </w:rPr>
              <w:t>целях</w:t>
            </w:r>
            <w:proofErr w:type="gramEnd"/>
            <w:r w:rsidRPr="00A12FE6">
              <w:rPr>
                <w:rFonts w:ascii="Times New Roman" w:hAnsi="Times New Roman" w:cs="Times New Roman"/>
                <w:sz w:val="24"/>
                <w:szCs w:val="24"/>
              </w:rPr>
              <w:t xml:space="preserve"> возмещения которых из бюджетасубъекта Российской Федерации предоставляются межбюджетные трансферты (далее - целевые расходы), иные документы, подтверждающие размер и факт поставки товаров, выполнения работ, оказания услуг на сумму целевых расходов</w:t>
            </w:r>
          </w:p>
        </w:tc>
      </w:tr>
      <w:tr w:rsidR="00AC156B" w:rsidTr="00840774">
        <w:tc>
          <w:tcPr>
            <w:tcW w:w="675" w:type="dxa"/>
            <w:vMerge w:val="restart"/>
          </w:tcPr>
          <w:p w:rsidR="00AC156B" w:rsidRPr="00A12FE6" w:rsidRDefault="00AC156B" w:rsidP="00AC156B">
            <w:pPr>
              <w:jc w:val="center"/>
              <w:rPr>
                <w:rFonts w:ascii="Times New Roman" w:hAnsi="Times New Roman" w:cs="Times New Roman"/>
                <w:sz w:val="24"/>
                <w:szCs w:val="24"/>
              </w:rPr>
            </w:pPr>
            <w:r>
              <w:rPr>
                <w:rFonts w:ascii="Times New Roman" w:hAnsi="Times New Roman" w:cs="Times New Roman"/>
                <w:sz w:val="24"/>
                <w:szCs w:val="24"/>
              </w:rPr>
              <w:t>9.</w:t>
            </w:r>
          </w:p>
        </w:tc>
        <w:tc>
          <w:tcPr>
            <w:tcW w:w="4395" w:type="dxa"/>
            <w:vMerge w:val="restart"/>
          </w:tcPr>
          <w:p w:rsidR="00AC156B" w:rsidRPr="007817B6" w:rsidRDefault="00AC156B" w:rsidP="00840774">
            <w:pPr>
              <w:jc w:val="both"/>
              <w:rPr>
                <w:rFonts w:ascii="Times New Roman" w:hAnsi="Times New Roman" w:cs="Times New Roman"/>
                <w:sz w:val="24"/>
                <w:szCs w:val="24"/>
              </w:rPr>
            </w:pPr>
            <w:r w:rsidRPr="007817B6">
              <w:rPr>
                <w:rFonts w:ascii="Times New Roman" w:hAnsi="Times New Roman" w:cs="Times New Roman"/>
                <w:sz w:val="24"/>
                <w:szCs w:val="24"/>
              </w:rPr>
              <w:t>Нормативный правовой акт, предусматривающий предоставление из областного бюджета  бюджету</w:t>
            </w:r>
            <w:r w:rsidR="00DA058F">
              <w:rPr>
                <w:rFonts w:ascii="Times New Roman" w:hAnsi="Times New Roman" w:cs="Times New Roman"/>
                <w:sz w:val="24"/>
                <w:szCs w:val="24"/>
              </w:rPr>
              <w:t xml:space="preserve"> Буденновского сельского </w:t>
            </w:r>
            <w:r w:rsidR="00DA058F">
              <w:rPr>
                <w:rFonts w:ascii="Times New Roman" w:hAnsi="Times New Roman" w:cs="Times New Roman"/>
                <w:sz w:val="24"/>
                <w:szCs w:val="24"/>
              </w:rPr>
              <w:lastRenderedPageBreak/>
              <w:t>поселения</w:t>
            </w:r>
            <w:r w:rsidRPr="007817B6">
              <w:rPr>
                <w:rFonts w:ascii="Times New Roman" w:hAnsi="Times New Roman" w:cs="Times New Roman"/>
                <w:sz w:val="24"/>
                <w:szCs w:val="24"/>
              </w:rPr>
              <w:t>Сальского района (из бюджета Сальского района бюджету муниципального образования, входящего в состав Сальского района) в форме субсидии,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нормативный правовой акт о предоставлении межбюджетного трансферта), сведения о котором подлежат либо не подлежат включению в реестр соглашений</w:t>
            </w:r>
          </w:p>
        </w:tc>
        <w:tc>
          <w:tcPr>
            <w:tcW w:w="4819" w:type="dxa"/>
          </w:tcPr>
          <w:p w:rsidR="00AC156B" w:rsidRPr="00A12FE6" w:rsidRDefault="00AC156B" w:rsidP="00AC156B">
            <w:pPr>
              <w:jc w:val="both"/>
              <w:rPr>
                <w:rFonts w:ascii="Times New Roman" w:hAnsi="Times New Roman" w:cs="Times New Roman"/>
                <w:sz w:val="24"/>
                <w:szCs w:val="24"/>
              </w:rPr>
            </w:pPr>
            <w:r>
              <w:rPr>
                <w:rFonts w:ascii="Times New Roman" w:hAnsi="Times New Roman" w:cs="Times New Roman"/>
                <w:sz w:val="24"/>
                <w:szCs w:val="24"/>
              </w:rPr>
              <w:lastRenderedPageBreak/>
              <w:t>Распоряжение о перечислении межбюджетного трансферта из областного бюджета бюджету</w:t>
            </w:r>
            <w:r w:rsidR="00573E28">
              <w:rPr>
                <w:rFonts w:ascii="Times New Roman" w:hAnsi="Times New Roman" w:cs="Times New Roman"/>
                <w:sz w:val="24"/>
                <w:szCs w:val="24"/>
              </w:rPr>
              <w:t xml:space="preserve"> Буденновского сельского поселения</w:t>
            </w:r>
            <w:r>
              <w:rPr>
                <w:rFonts w:ascii="Times New Roman" w:hAnsi="Times New Roman" w:cs="Times New Roman"/>
                <w:sz w:val="24"/>
                <w:szCs w:val="24"/>
              </w:rPr>
              <w:t xml:space="preserve"> Сальского района (из бюджета </w:t>
            </w:r>
            <w:r>
              <w:rPr>
                <w:rFonts w:ascii="Times New Roman" w:hAnsi="Times New Roman" w:cs="Times New Roman"/>
                <w:sz w:val="24"/>
                <w:szCs w:val="24"/>
              </w:rPr>
              <w:lastRenderedPageBreak/>
              <w:t>Сальского района бюджету муниципального образования, входящего в состав Сальского района) по форме, установленной в соответствии с порядком (правилами) предоставления указанного межбюджетного трансферта</w:t>
            </w:r>
          </w:p>
        </w:tc>
      </w:tr>
      <w:tr w:rsidR="00AC156B" w:rsidTr="009D3B7D">
        <w:tc>
          <w:tcPr>
            <w:tcW w:w="675" w:type="dxa"/>
            <w:vMerge/>
          </w:tcPr>
          <w:p w:rsidR="00AC156B" w:rsidRPr="00A12FE6" w:rsidRDefault="00AC156B" w:rsidP="00AC156B">
            <w:pPr>
              <w:jc w:val="both"/>
              <w:rPr>
                <w:rFonts w:ascii="Times New Roman" w:hAnsi="Times New Roman" w:cs="Times New Roman"/>
                <w:sz w:val="24"/>
                <w:szCs w:val="24"/>
              </w:rPr>
            </w:pPr>
          </w:p>
        </w:tc>
        <w:tc>
          <w:tcPr>
            <w:tcW w:w="4395" w:type="dxa"/>
            <w:vMerge/>
            <w:vAlign w:val="center"/>
          </w:tcPr>
          <w:p w:rsidR="00AC156B" w:rsidRPr="00A12FE6" w:rsidRDefault="00AC156B" w:rsidP="00AC156B">
            <w:pPr>
              <w:rPr>
                <w:rFonts w:ascii="Times New Roman" w:hAnsi="Times New Roman" w:cs="Times New Roman"/>
                <w:sz w:val="24"/>
                <w:szCs w:val="24"/>
              </w:rPr>
            </w:pPr>
          </w:p>
        </w:tc>
        <w:tc>
          <w:tcPr>
            <w:tcW w:w="4819" w:type="dxa"/>
          </w:tcPr>
          <w:p w:rsidR="00AC156B" w:rsidRPr="00A12FE6" w:rsidRDefault="00AC156B" w:rsidP="00AC156B">
            <w:pPr>
              <w:jc w:val="both"/>
              <w:rPr>
                <w:rFonts w:ascii="Times New Roman" w:hAnsi="Times New Roman" w:cs="Times New Roman"/>
                <w:sz w:val="24"/>
                <w:szCs w:val="24"/>
              </w:rPr>
            </w:pPr>
            <w:r>
              <w:rPr>
                <w:rFonts w:ascii="Times New Roman" w:hAnsi="Times New Roman" w:cs="Times New Roman"/>
                <w:sz w:val="24"/>
                <w:szCs w:val="24"/>
              </w:rPr>
              <w:t>Распоряжение, необходимое для оплаты денежных обязательств, и документ, подтверждающий возникновение денежных обязательств получателя средств бюджета</w:t>
            </w:r>
            <w:r w:rsidR="00573E28">
              <w:rPr>
                <w:rFonts w:ascii="Times New Roman" w:hAnsi="Times New Roman" w:cs="Times New Roman"/>
                <w:sz w:val="24"/>
                <w:szCs w:val="24"/>
              </w:rPr>
              <w:t xml:space="preserve"> Буденновского сельского поселения</w:t>
            </w:r>
            <w:r>
              <w:rPr>
                <w:rFonts w:ascii="Times New Roman" w:hAnsi="Times New Roman" w:cs="Times New Roman"/>
                <w:sz w:val="24"/>
                <w:szCs w:val="24"/>
              </w:rPr>
              <w:t xml:space="preserve"> Сальского района (местного бюджета), источником финансового обеспечения которых являются межбюджетные трансферты</w:t>
            </w:r>
          </w:p>
        </w:tc>
      </w:tr>
      <w:tr w:rsidR="00AC156B" w:rsidTr="009D3B7D">
        <w:tc>
          <w:tcPr>
            <w:tcW w:w="675" w:type="dxa"/>
            <w:vMerge/>
          </w:tcPr>
          <w:p w:rsidR="00AC156B" w:rsidRPr="00A12FE6" w:rsidRDefault="00AC156B" w:rsidP="00AC156B">
            <w:pPr>
              <w:jc w:val="both"/>
              <w:rPr>
                <w:rFonts w:ascii="Times New Roman" w:hAnsi="Times New Roman" w:cs="Times New Roman"/>
                <w:sz w:val="24"/>
                <w:szCs w:val="24"/>
              </w:rPr>
            </w:pPr>
          </w:p>
        </w:tc>
        <w:tc>
          <w:tcPr>
            <w:tcW w:w="4395" w:type="dxa"/>
            <w:vMerge/>
            <w:vAlign w:val="center"/>
          </w:tcPr>
          <w:p w:rsidR="00AC156B" w:rsidRPr="00A12FE6" w:rsidRDefault="00AC156B" w:rsidP="00AC156B">
            <w:pPr>
              <w:rPr>
                <w:rFonts w:ascii="Times New Roman" w:hAnsi="Times New Roman" w:cs="Times New Roman"/>
                <w:sz w:val="24"/>
                <w:szCs w:val="24"/>
              </w:rPr>
            </w:pPr>
          </w:p>
        </w:tc>
        <w:tc>
          <w:tcPr>
            <w:tcW w:w="4819" w:type="dxa"/>
          </w:tcPr>
          <w:p w:rsidR="00AC156B" w:rsidRPr="00A12FE6" w:rsidRDefault="00AC156B" w:rsidP="00AC156B">
            <w:pPr>
              <w:jc w:val="both"/>
              <w:rPr>
                <w:rFonts w:ascii="Times New Roman" w:hAnsi="Times New Roman" w:cs="Times New Roman"/>
                <w:sz w:val="24"/>
                <w:szCs w:val="24"/>
              </w:rPr>
            </w:pPr>
            <w:r w:rsidRPr="00A12FE6">
              <w:rPr>
                <w:rFonts w:ascii="Times New Roman" w:hAnsi="Times New Roman" w:cs="Times New Roman"/>
                <w:sz w:val="24"/>
                <w:szCs w:val="24"/>
              </w:rPr>
              <w:t xml:space="preserve">Казначейское обеспечение обязательств (код </w:t>
            </w:r>
            <w:hyperlink w:history="1">
              <w:r w:rsidRPr="00A12FE6">
                <w:rPr>
                  <w:rStyle w:val="a5"/>
                  <w:rFonts w:ascii="Times New Roman" w:hAnsi="Times New Roman" w:cs="Times New Roman"/>
                  <w:color w:val="auto"/>
                  <w:sz w:val="24"/>
                  <w:szCs w:val="24"/>
                  <w:u w:val="none"/>
                </w:rPr>
                <w:t>формы</w:t>
              </w:r>
            </w:hyperlink>
            <w:r w:rsidRPr="00A12FE6">
              <w:rPr>
                <w:rFonts w:ascii="Times New Roman" w:hAnsi="Times New Roman" w:cs="Times New Roman"/>
                <w:sz w:val="24"/>
                <w:szCs w:val="24"/>
              </w:rPr>
              <w:t>по ОКУД 0506110)</w:t>
            </w:r>
          </w:p>
        </w:tc>
      </w:tr>
      <w:tr w:rsidR="00AC156B" w:rsidTr="009D3B7D">
        <w:tc>
          <w:tcPr>
            <w:tcW w:w="675" w:type="dxa"/>
            <w:vMerge/>
          </w:tcPr>
          <w:p w:rsidR="00AC156B" w:rsidRPr="00A12FE6" w:rsidRDefault="00AC156B" w:rsidP="00AC156B">
            <w:pPr>
              <w:jc w:val="both"/>
              <w:rPr>
                <w:rFonts w:ascii="Times New Roman" w:hAnsi="Times New Roman" w:cs="Times New Roman"/>
                <w:sz w:val="24"/>
                <w:szCs w:val="24"/>
              </w:rPr>
            </w:pPr>
          </w:p>
        </w:tc>
        <w:tc>
          <w:tcPr>
            <w:tcW w:w="4395" w:type="dxa"/>
            <w:vMerge/>
            <w:vAlign w:val="center"/>
          </w:tcPr>
          <w:p w:rsidR="00AC156B" w:rsidRPr="00A12FE6" w:rsidRDefault="00AC156B" w:rsidP="00AC156B">
            <w:pPr>
              <w:rPr>
                <w:rFonts w:ascii="Times New Roman" w:hAnsi="Times New Roman" w:cs="Times New Roman"/>
                <w:sz w:val="24"/>
                <w:szCs w:val="24"/>
              </w:rPr>
            </w:pPr>
          </w:p>
        </w:tc>
        <w:tc>
          <w:tcPr>
            <w:tcW w:w="4819" w:type="dxa"/>
          </w:tcPr>
          <w:p w:rsidR="00AC156B" w:rsidRPr="00A12FE6" w:rsidRDefault="00AC156B" w:rsidP="00AC156B">
            <w:pPr>
              <w:jc w:val="both"/>
              <w:rPr>
                <w:rFonts w:ascii="Times New Roman" w:hAnsi="Times New Roman" w:cs="Times New Roman"/>
                <w:sz w:val="24"/>
                <w:szCs w:val="24"/>
              </w:rPr>
            </w:pPr>
            <w:r w:rsidRPr="00A12FE6">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бюджета</w:t>
            </w:r>
            <w:r w:rsidR="00573E28">
              <w:rPr>
                <w:rFonts w:ascii="Times New Roman" w:hAnsi="Times New Roman" w:cs="Times New Roman"/>
                <w:sz w:val="24"/>
                <w:szCs w:val="24"/>
              </w:rPr>
              <w:t xml:space="preserve"> Буденновского сельского поселения</w:t>
            </w:r>
            <w:r>
              <w:rPr>
                <w:rFonts w:ascii="Times New Roman" w:hAnsi="Times New Roman" w:cs="Times New Roman"/>
                <w:sz w:val="24"/>
                <w:szCs w:val="24"/>
              </w:rPr>
              <w:t>Сальского района</w:t>
            </w:r>
            <w:r w:rsidRPr="00A12FE6">
              <w:rPr>
                <w:rFonts w:ascii="Times New Roman" w:hAnsi="Times New Roman" w:cs="Times New Roman"/>
                <w:sz w:val="24"/>
                <w:szCs w:val="24"/>
              </w:rPr>
              <w:t xml:space="preserve">, возникшему на основании </w:t>
            </w:r>
            <w:r>
              <w:rPr>
                <w:rFonts w:ascii="Times New Roman" w:hAnsi="Times New Roman" w:cs="Times New Roman"/>
                <w:sz w:val="24"/>
                <w:szCs w:val="24"/>
              </w:rPr>
              <w:t>нормативного правового акта о предоставлении межбюджетного трансферта, имеющего целевое назначение</w:t>
            </w:r>
          </w:p>
        </w:tc>
      </w:tr>
      <w:tr w:rsidR="00AC156B" w:rsidTr="009D3B7D">
        <w:tc>
          <w:tcPr>
            <w:tcW w:w="675" w:type="dxa"/>
            <w:vMerge w:val="restart"/>
          </w:tcPr>
          <w:p w:rsidR="00AC156B" w:rsidRPr="00A12FE6" w:rsidRDefault="00AC156B" w:rsidP="00AC156B">
            <w:pPr>
              <w:pStyle w:val="a6"/>
              <w:ind w:left="0" w:firstLine="34"/>
              <w:jc w:val="center"/>
              <w:rPr>
                <w:rFonts w:ascii="Times New Roman" w:hAnsi="Times New Roman" w:cs="Times New Roman"/>
                <w:sz w:val="24"/>
                <w:szCs w:val="24"/>
              </w:rPr>
            </w:pPr>
            <w:r>
              <w:rPr>
                <w:rFonts w:ascii="Times New Roman" w:hAnsi="Times New Roman" w:cs="Times New Roman"/>
                <w:sz w:val="24"/>
                <w:szCs w:val="24"/>
              </w:rPr>
              <w:t>10</w:t>
            </w:r>
            <w:r w:rsidRPr="00A12FE6">
              <w:rPr>
                <w:rFonts w:ascii="Times New Roman" w:hAnsi="Times New Roman" w:cs="Times New Roman"/>
                <w:sz w:val="24"/>
                <w:szCs w:val="24"/>
              </w:rPr>
              <w:t>.</w:t>
            </w:r>
          </w:p>
        </w:tc>
        <w:tc>
          <w:tcPr>
            <w:tcW w:w="4395" w:type="dxa"/>
            <w:vMerge w:val="restart"/>
          </w:tcPr>
          <w:p w:rsidR="00AC156B" w:rsidRPr="007817B6" w:rsidRDefault="00AC156B" w:rsidP="00AC156B">
            <w:pPr>
              <w:jc w:val="both"/>
              <w:rPr>
                <w:sz w:val="24"/>
                <w:szCs w:val="24"/>
              </w:rPr>
            </w:pPr>
            <w:r w:rsidRPr="00A12FE6">
              <w:rPr>
                <w:rFonts w:ascii="Times New Roman" w:hAnsi="Times New Roman" w:cs="Times New Roman"/>
                <w:sz w:val="24"/>
                <w:szCs w:val="24"/>
              </w:rPr>
              <w:t xml:space="preserve">Договор (соглашение) о предоставлении субсидии муниципальному бюджетному или автономному учреждению, </w:t>
            </w:r>
            <w:r w:rsidRPr="007817B6">
              <w:rPr>
                <w:rFonts w:ascii="Times New Roman" w:hAnsi="Times New Roman" w:cs="Times New Roman"/>
                <w:sz w:val="24"/>
                <w:szCs w:val="24"/>
              </w:rPr>
              <w:t>сведения о котором подлежат либо не подлежат включению в реестр соглашений</w:t>
            </w:r>
          </w:p>
          <w:p w:rsidR="00AC156B" w:rsidRPr="00A12FE6" w:rsidRDefault="00AC156B" w:rsidP="00AC156B">
            <w:pPr>
              <w:pStyle w:val="a6"/>
              <w:ind w:left="0" w:firstLine="360"/>
              <w:jc w:val="both"/>
              <w:rPr>
                <w:rFonts w:ascii="Times New Roman" w:hAnsi="Times New Roman" w:cs="Times New Roman"/>
                <w:sz w:val="24"/>
                <w:szCs w:val="24"/>
              </w:rPr>
            </w:pPr>
          </w:p>
        </w:tc>
        <w:tc>
          <w:tcPr>
            <w:tcW w:w="4819" w:type="dxa"/>
          </w:tcPr>
          <w:p w:rsidR="00AC156B" w:rsidRPr="00A12FE6" w:rsidRDefault="00AC156B" w:rsidP="00AC156B">
            <w:pPr>
              <w:jc w:val="both"/>
              <w:rPr>
                <w:rFonts w:ascii="Times New Roman" w:hAnsi="Times New Roman" w:cs="Times New Roman"/>
                <w:sz w:val="24"/>
                <w:szCs w:val="24"/>
              </w:rPr>
            </w:pPr>
            <w:r w:rsidRPr="00A12FE6">
              <w:rPr>
                <w:rFonts w:ascii="Times New Roman" w:hAnsi="Times New Roman" w:cs="Times New Roman"/>
                <w:sz w:val="24"/>
                <w:szCs w:val="24"/>
              </w:rPr>
              <w:t>График перечисления субсидии, предусмотренный договором (соглашением) о предоставлении субсидии муниципальному бюджетному или автономному учреждению</w:t>
            </w:r>
          </w:p>
        </w:tc>
      </w:tr>
      <w:tr w:rsidR="00AC156B" w:rsidTr="009D3B7D">
        <w:tc>
          <w:tcPr>
            <w:tcW w:w="675" w:type="dxa"/>
            <w:vMerge/>
          </w:tcPr>
          <w:p w:rsidR="00AC156B" w:rsidRPr="00A12FE6" w:rsidRDefault="00AC156B" w:rsidP="00AC156B">
            <w:pPr>
              <w:jc w:val="both"/>
              <w:rPr>
                <w:rFonts w:ascii="Times New Roman" w:hAnsi="Times New Roman" w:cs="Times New Roman"/>
                <w:sz w:val="24"/>
                <w:szCs w:val="24"/>
              </w:rPr>
            </w:pPr>
          </w:p>
        </w:tc>
        <w:tc>
          <w:tcPr>
            <w:tcW w:w="4395" w:type="dxa"/>
            <w:vMerge/>
          </w:tcPr>
          <w:p w:rsidR="00AC156B" w:rsidRPr="00A12FE6" w:rsidRDefault="00AC156B" w:rsidP="00AC156B">
            <w:pPr>
              <w:jc w:val="both"/>
              <w:rPr>
                <w:rFonts w:ascii="Times New Roman" w:hAnsi="Times New Roman" w:cs="Times New Roman"/>
                <w:sz w:val="24"/>
                <w:szCs w:val="24"/>
              </w:rPr>
            </w:pPr>
          </w:p>
        </w:tc>
        <w:tc>
          <w:tcPr>
            <w:tcW w:w="4819" w:type="dxa"/>
          </w:tcPr>
          <w:p w:rsidR="00AC156B" w:rsidRPr="00A12FE6" w:rsidRDefault="00AC156B" w:rsidP="00AC156B">
            <w:pPr>
              <w:rPr>
                <w:rFonts w:ascii="Times New Roman" w:hAnsi="Times New Roman" w:cs="Times New Roman"/>
                <w:sz w:val="24"/>
                <w:szCs w:val="24"/>
              </w:rPr>
            </w:pPr>
            <w:r w:rsidRPr="00A12FE6">
              <w:rPr>
                <w:rFonts w:ascii="Times New Roman" w:hAnsi="Times New Roman" w:cs="Times New Roman"/>
                <w:sz w:val="24"/>
                <w:szCs w:val="24"/>
              </w:rPr>
              <w:t>Предварительный отчет о выполнении</w:t>
            </w:r>
          </w:p>
          <w:p w:rsidR="00AC156B" w:rsidRPr="00A12FE6" w:rsidRDefault="00AC156B" w:rsidP="00AC156B">
            <w:pPr>
              <w:jc w:val="both"/>
              <w:rPr>
                <w:rFonts w:ascii="Times New Roman" w:hAnsi="Times New Roman" w:cs="Times New Roman"/>
                <w:sz w:val="24"/>
                <w:szCs w:val="24"/>
              </w:rPr>
            </w:pPr>
            <w:r w:rsidRPr="00A12FE6">
              <w:rPr>
                <w:rFonts w:ascii="Times New Roman" w:hAnsi="Times New Roman" w:cs="Times New Roman"/>
                <w:sz w:val="24"/>
                <w:szCs w:val="24"/>
              </w:rPr>
              <w:t xml:space="preserve"> муниципального задания </w:t>
            </w:r>
            <w:hyperlink r:id="rId17" w:history="1">
              <w:r w:rsidRPr="00A12FE6">
                <w:rPr>
                  <w:rFonts w:ascii="Times New Roman" w:hAnsi="Times New Roman" w:cs="Times New Roman"/>
                  <w:sz w:val="24"/>
                  <w:szCs w:val="24"/>
                </w:rPr>
                <w:t>(ф. 0506501)</w:t>
              </w:r>
            </w:hyperlink>
          </w:p>
        </w:tc>
      </w:tr>
      <w:tr w:rsidR="00AC156B" w:rsidTr="009D3B7D">
        <w:tc>
          <w:tcPr>
            <w:tcW w:w="675" w:type="dxa"/>
            <w:vMerge/>
          </w:tcPr>
          <w:p w:rsidR="00AC156B" w:rsidRPr="00A12FE6" w:rsidRDefault="00AC156B" w:rsidP="00AC156B">
            <w:pPr>
              <w:jc w:val="both"/>
              <w:rPr>
                <w:rFonts w:ascii="Times New Roman" w:hAnsi="Times New Roman" w:cs="Times New Roman"/>
                <w:sz w:val="24"/>
                <w:szCs w:val="24"/>
              </w:rPr>
            </w:pPr>
          </w:p>
        </w:tc>
        <w:tc>
          <w:tcPr>
            <w:tcW w:w="4395" w:type="dxa"/>
            <w:vMerge/>
          </w:tcPr>
          <w:p w:rsidR="00AC156B" w:rsidRPr="00A12FE6" w:rsidRDefault="00AC156B" w:rsidP="00AC156B">
            <w:pPr>
              <w:jc w:val="both"/>
              <w:rPr>
                <w:rFonts w:ascii="Times New Roman" w:hAnsi="Times New Roman" w:cs="Times New Roman"/>
                <w:sz w:val="24"/>
                <w:szCs w:val="24"/>
              </w:rPr>
            </w:pPr>
          </w:p>
        </w:tc>
        <w:tc>
          <w:tcPr>
            <w:tcW w:w="4819" w:type="dxa"/>
          </w:tcPr>
          <w:p w:rsidR="00AC156B" w:rsidRPr="00A12FE6" w:rsidRDefault="00AC156B" w:rsidP="00AC156B">
            <w:pPr>
              <w:autoSpaceDE w:val="0"/>
              <w:autoSpaceDN w:val="0"/>
              <w:adjustRightInd w:val="0"/>
              <w:jc w:val="both"/>
              <w:rPr>
                <w:rFonts w:ascii="Times New Roman" w:hAnsi="Times New Roman" w:cs="Times New Roman"/>
                <w:sz w:val="24"/>
                <w:szCs w:val="24"/>
              </w:rPr>
            </w:pPr>
            <w:r w:rsidRPr="00A12FE6">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бюджета поселения, возникшему на основании договора (соглашения) о предоставлении субсидии муниципальному бюджетному или автономному учреждению</w:t>
            </w:r>
          </w:p>
        </w:tc>
      </w:tr>
      <w:tr w:rsidR="00AC156B" w:rsidTr="009D3B7D">
        <w:tc>
          <w:tcPr>
            <w:tcW w:w="675" w:type="dxa"/>
            <w:vMerge w:val="restart"/>
          </w:tcPr>
          <w:p w:rsidR="00AC156B" w:rsidRPr="00A12FE6" w:rsidRDefault="00AC156B" w:rsidP="00AC156B">
            <w:pPr>
              <w:ind w:firstLine="34"/>
              <w:jc w:val="both"/>
              <w:rPr>
                <w:rFonts w:ascii="Times New Roman" w:hAnsi="Times New Roman"/>
                <w:sz w:val="24"/>
                <w:szCs w:val="24"/>
              </w:rPr>
            </w:pPr>
            <w:r w:rsidRPr="00A12FE6">
              <w:rPr>
                <w:rFonts w:ascii="Times New Roman" w:hAnsi="Times New Roman"/>
                <w:sz w:val="24"/>
                <w:szCs w:val="24"/>
              </w:rPr>
              <w:t>1</w:t>
            </w:r>
            <w:r>
              <w:rPr>
                <w:rFonts w:ascii="Times New Roman" w:hAnsi="Times New Roman"/>
                <w:sz w:val="24"/>
                <w:szCs w:val="24"/>
              </w:rPr>
              <w:t>1</w:t>
            </w:r>
            <w:r w:rsidRPr="00A12FE6">
              <w:rPr>
                <w:rFonts w:ascii="Times New Roman" w:hAnsi="Times New Roman"/>
                <w:sz w:val="24"/>
                <w:szCs w:val="24"/>
              </w:rPr>
              <w:t>.</w:t>
            </w:r>
          </w:p>
        </w:tc>
        <w:tc>
          <w:tcPr>
            <w:tcW w:w="4395" w:type="dxa"/>
            <w:vMerge w:val="restart"/>
          </w:tcPr>
          <w:p w:rsidR="00AC156B" w:rsidRPr="00A12FE6" w:rsidRDefault="00AC156B" w:rsidP="00AC156B">
            <w:pPr>
              <w:ind w:firstLine="318"/>
              <w:jc w:val="both"/>
              <w:rPr>
                <w:sz w:val="24"/>
                <w:szCs w:val="24"/>
              </w:rPr>
            </w:pPr>
            <w:r w:rsidRPr="00A12FE6">
              <w:rPr>
                <w:rFonts w:ascii="Times New Roman" w:hAnsi="Times New Roman"/>
                <w:sz w:val="24"/>
                <w:szCs w:val="24"/>
              </w:rPr>
              <w:t>Документ, не определенный пунктами 1 - 1</w:t>
            </w:r>
            <w:r w:rsidR="00D63EE8">
              <w:rPr>
                <w:rFonts w:ascii="Times New Roman" w:hAnsi="Times New Roman"/>
                <w:sz w:val="24"/>
                <w:szCs w:val="24"/>
              </w:rPr>
              <w:t>0</w:t>
            </w:r>
            <w:r w:rsidRPr="00A12FE6">
              <w:rPr>
                <w:rFonts w:ascii="Times New Roman" w:hAnsi="Times New Roman"/>
                <w:sz w:val="24"/>
                <w:szCs w:val="24"/>
              </w:rPr>
              <w:t xml:space="preserve"> графы 1 Перечня документов-оснований, в соответствии с которым возникает бюджетное обязательство получателя средств местного бюджета</w:t>
            </w:r>
            <w:r w:rsidR="00D63EE8">
              <w:rPr>
                <w:rFonts w:ascii="Times New Roman" w:hAnsi="Times New Roman"/>
                <w:sz w:val="24"/>
                <w:szCs w:val="24"/>
              </w:rPr>
              <w:t>:</w:t>
            </w:r>
          </w:p>
          <w:p w:rsidR="00F10BF3" w:rsidRPr="00F10BF3" w:rsidRDefault="00F10BF3" w:rsidP="00F10BF3">
            <w:pPr>
              <w:ind w:firstLine="418"/>
              <w:jc w:val="both"/>
              <w:rPr>
                <w:rFonts w:ascii="Times New Roman" w:hAnsi="Times New Roman" w:cs="Times New Roman"/>
                <w:sz w:val="24"/>
                <w:szCs w:val="24"/>
              </w:rPr>
            </w:pPr>
            <w:r w:rsidRPr="00F10BF3">
              <w:rPr>
                <w:rFonts w:ascii="Times New Roman" w:hAnsi="Times New Roman" w:cs="Times New Roman"/>
                <w:sz w:val="24"/>
                <w:szCs w:val="24"/>
              </w:rPr>
              <w:t xml:space="preserve">решение, иной нормативный правовой акт, в соответствии с которыми возникают публичные нормативные обязательства (публичные обязательства), обязательства по уплате взносов, а также обязательства по уплате платежей в бюджет (не </w:t>
            </w:r>
            <w:r w:rsidRPr="00F10BF3">
              <w:rPr>
                <w:rFonts w:ascii="Times New Roman" w:hAnsi="Times New Roman" w:cs="Times New Roman"/>
                <w:sz w:val="24"/>
                <w:szCs w:val="24"/>
              </w:rPr>
              <w:lastRenderedPageBreak/>
              <w:t>требующие заключения договора);</w:t>
            </w:r>
          </w:p>
          <w:p w:rsidR="00F10BF3" w:rsidRPr="00F10BF3" w:rsidRDefault="00F10BF3" w:rsidP="00F10BF3">
            <w:pPr>
              <w:ind w:firstLine="418"/>
              <w:jc w:val="both"/>
              <w:rPr>
                <w:rFonts w:ascii="Times New Roman" w:hAnsi="Times New Roman" w:cs="Times New Roman"/>
                <w:sz w:val="24"/>
                <w:szCs w:val="24"/>
              </w:rPr>
            </w:pPr>
            <w:r w:rsidRPr="00F10BF3">
              <w:rPr>
                <w:rFonts w:ascii="Times New Roman" w:hAnsi="Times New Roman" w:cs="Times New Roman"/>
                <w:sz w:val="24"/>
                <w:szCs w:val="24"/>
              </w:rPr>
              <w:t xml:space="preserve">договор, расчет по которому в соответствии с законодательством Российской Федерации осуществляется наличными деньгами, если получателем средств бюджета </w:t>
            </w:r>
            <w:r w:rsidR="00573E28">
              <w:rPr>
                <w:rFonts w:ascii="Times New Roman" w:hAnsi="Times New Roman" w:cs="Times New Roman"/>
                <w:sz w:val="24"/>
                <w:szCs w:val="24"/>
              </w:rPr>
              <w:t>Буденновского сельского поселения</w:t>
            </w:r>
            <w:r w:rsidRPr="00F10BF3">
              <w:rPr>
                <w:rFonts w:ascii="Times New Roman" w:hAnsi="Times New Roman" w:cs="Times New Roman"/>
                <w:sz w:val="24"/>
                <w:szCs w:val="24"/>
              </w:rPr>
              <w:t>Сальского района в Управление Федерального казначейства по Ростовской области не направлены информация и документы по указанному договору для их включения в реестр контрактов;</w:t>
            </w:r>
          </w:p>
          <w:p w:rsidR="00F10BF3" w:rsidRDefault="00F10BF3" w:rsidP="00F10BF3">
            <w:pPr>
              <w:ind w:firstLine="418"/>
              <w:jc w:val="both"/>
              <w:rPr>
                <w:rFonts w:ascii="Times New Roman" w:hAnsi="Times New Roman" w:cs="Times New Roman"/>
                <w:sz w:val="24"/>
                <w:szCs w:val="24"/>
              </w:rPr>
            </w:pPr>
            <w:r w:rsidRPr="00F10BF3">
              <w:rPr>
                <w:rFonts w:ascii="Times New Roman" w:hAnsi="Times New Roman" w:cs="Times New Roman"/>
                <w:sz w:val="24"/>
                <w:szCs w:val="24"/>
              </w:rPr>
              <w:t xml:space="preserve"> договор на оказание услуг, выполнение работ, заключенный получателем средств бюджета</w:t>
            </w:r>
            <w:r w:rsidR="00573E28">
              <w:rPr>
                <w:rFonts w:ascii="Times New Roman" w:hAnsi="Times New Roman" w:cs="Times New Roman"/>
                <w:sz w:val="24"/>
                <w:szCs w:val="24"/>
              </w:rPr>
              <w:t xml:space="preserve"> Буденновского сельского поселения</w:t>
            </w:r>
            <w:r w:rsidRPr="00F10BF3">
              <w:rPr>
                <w:rFonts w:ascii="Times New Roman" w:hAnsi="Times New Roman" w:cs="Times New Roman"/>
                <w:sz w:val="24"/>
                <w:szCs w:val="24"/>
              </w:rPr>
              <w:t xml:space="preserve"> Сальского района с физическим лицом, не являющимся индивидуальным предпринимателем;</w:t>
            </w:r>
          </w:p>
          <w:p w:rsidR="00E45950" w:rsidRDefault="00E45950" w:rsidP="00503983">
            <w:pPr>
              <w:ind w:firstLine="418"/>
              <w:jc w:val="both"/>
              <w:rPr>
                <w:rFonts w:ascii="Times New Roman" w:hAnsi="Times New Roman"/>
                <w:sz w:val="24"/>
                <w:szCs w:val="24"/>
              </w:rPr>
            </w:pPr>
            <w:r>
              <w:rPr>
                <w:rFonts w:ascii="Times New Roman" w:hAnsi="Times New Roman"/>
                <w:sz w:val="24"/>
                <w:szCs w:val="24"/>
              </w:rPr>
              <w:t>а</w:t>
            </w:r>
            <w:r w:rsidRPr="00A12FE6">
              <w:rPr>
                <w:rFonts w:ascii="Times New Roman" w:hAnsi="Times New Roman"/>
                <w:sz w:val="24"/>
                <w:szCs w:val="24"/>
              </w:rPr>
              <w:t>кт сверки взаимных расчетов</w:t>
            </w:r>
            <w:r>
              <w:rPr>
                <w:rFonts w:ascii="Times New Roman" w:hAnsi="Times New Roman"/>
                <w:sz w:val="24"/>
                <w:szCs w:val="24"/>
              </w:rPr>
              <w:t>;</w:t>
            </w:r>
          </w:p>
          <w:p w:rsidR="00E45950" w:rsidRPr="00F10BF3" w:rsidRDefault="00E45950" w:rsidP="00503983">
            <w:pPr>
              <w:ind w:firstLine="418"/>
              <w:jc w:val="both"/>
              <w:rPr>
                <w:rFonts w:ascii="Times New Roman" w:hAnsi="Times New Roman" w:cs="Times New Roman"/>
                <w:sz w:val="24"/>
                <w:szCs w:val="24"/>
              </w:rPr>
            </w:pPr>
            <w:r>
              <w:rPr>
                <w:rFonts w:ascii="Times New Roman" w:hAnsi="Times New Roman"/>
                <w:sz w:val="24"/>
                <w:szCs w:val="24"/>
              </w:rPr>
              <w:t>р</w:t>
            </w:r>
            <w:r w:rsidRPr="00A12FE6">
              <w:rPr>
                <w:rFonts w:ascii="Times New Roman" w:hAnsi="Times New Roman"/>
                <w:sz w:val="24"/>
                <w:szCs w:val="24"/>
              </w:rPr>
              <w:t>ешение суда о расторжении муниципального контракта (договора)</w:t>
            </w:r>
            <w:r>
              <w:rPr>
                <w:rFonts w:ascii="Times New Roman" w:hAnsi="Times New Roman"/>
                <w:sz w:val="24"/>
                <w:szCs w:val="24"/>
              </w:rPr>
              <w:t>;</w:t>
            </w:r>
          </w:p>
          <w:p w:rsidR="00D63EE8" w:rsidRDefault="00D63EE8" w:rsidP="00503983">
            <w:pPr>
              <w:ind w:firstLine="318"/>
              <w:jc w:val="both"/>
              <w:rPr>
                <w:rFonts w:ascii="Times New Roman" w:hAnsi="Times New Roman" w:cs="Times New Roman"/>
                <w:sz w:val="24"/>
                <w:szCs w:val="24"/>
              </w:rPr>
            </w:pPr>
            <w:r>
              <w:rPr>
                <w:rFonts w:ascii="Times New Roman" w:hAnsi="Times New Roman"/>
                <w:sz w:val="24"/>
                <w:szCs w:val="24"/>
              </w:rPr>
              <w:t>у</w:t>
            </w:r>
            <w:r w:rsidRPr="00A12FE6">
              <w:rPr>
                <w:rFonts w:ascii="Times New Roman" w:hAnsi="Times New Roman"/>
                <w:sz w:val="24"/>
                <w:szCs w:val="24"/>
              </w:rPr>
              <w:t xml:space="preserve">ведомление об одностороннем отказе от исполнения </w:t>
            </w:r>
            <w:r>
              <w:rPr>
                <w:rFonts w:ascii="Times New Roman" w:hAnsi="Times New Roman"/>
                <w:sz w:val="24"/>
                <w:szCs w:val="24"/>
              </w:rPr>
              <w:t>муниципального</w:t>
            </w:r>
            <w:r w:rsidRPr="00A12FE6">
              <w:rPr>
                <w:rFonts w:ascii="Times New Roman" w:hAnsi="Times New Roman"/>
                <w:sz w:val="24"/>
                <w:szCs w:val="24"/>
              </w:rPr>
              <w:t xml:space="preserve"> контракта по истечении 30 дней со дня его размещения </w:t>
            </w:r>
            <w:r>
              <w:rPr>
                <w:rFonts w:ascii="Times New Roman" w:hAnsi="Times New Roman"/>
                <w:sz w:val="24"/>
                <w:szCs w:val="24"/>
              </w:rPr>
              <w:t>муниципальным</w:t>
            </w:r>
            <w:r w:rsidRPr="00A12FE6">
              <w:rPr>
                <w:rFonts w:ascii="Times New Roman" w:hAnsi="Times New Roman"/>
                <w:sz w:val="24"/>
                <w:szCs w:val="24"/>
              </w:rPr>
              <w:t xml:space="preserve"> заказчиком в реестре контрактов</w:t>
            </w:r>
          </w:p>
          <w:p w:rsidR="00D63EE8" w:rsidRDefault="00D63EE8" w:rsidP="00503983">
            <w:pPr>
              <w:ind w:firstLine="318"/>
              <w:jc w:val="both"/>
              <w:rPr>
                <w:rFonts w:ascii="Times New Roman" w:hAnsi="Times New Roman" w:cs="Times New Roman"/>
                <w:sz w:val="24"/>
                <w:szCs w:val="24"/>
              </w:rPr>
            </w:pPr>
            <w:r w:rsidRPr="00F10BF3">
              <w:rPr>
                <w:rFonts w:ascii="Times New Roman" w:hAnsi="Times New Roman" w:cs="Times New Roman"/>
                <w:sz w:val="24"/>
                <w:szCs w:val="24"/>
              </w:rPr>
              <w:t>иной документ, в соответствии с которым возникает бюджетное обязательство получателя средств бюджета</w:t>
            </w:r>
            <w:r w:rsidR="00573E28">
              <w:rPr>
                <w:rFonts w:ascii="Times New Roman" w:hAnsi="Times New Roman" w:cs="Times New Roman"/>
                <w:sz w:val="24"/>
                <w:szCs w:val="24"/>
              </w:rPr>
              <w:t xml:space="preserve"> Буденновского сельского поселения</w:t>
            </w:r>
            <w:r w:rsidRPr="00F10BF3">
              <w:rPr>
                <w:rFonts w:ascii="Times New Roman" w:hAnsi="Times New Roman" w:cs="Times New Roman"/>
                <w:sz w:val="24"/>
                <w:szCs w:val="24"/>
              </w:rPr>
              <w:t xml:space="preserve"> Сальского района</w:t>
            </w:r>
          </w:p>
          <w:p w:rsidR="00D63EE8" w:rsidRPr="00A12FE6" w:rsidRDefault="00D63EE8" w:rsidP="00F10BF3">
            <w:pPr>
              <w:ind w:firstLine="318"/>
              <w:rPr>
                <w:rFonts w:ascii="Times New Roman" w:hAnsi="Times New Roman"/>
                <w:sz w:val="24"/>
                <w:szCs w:val="24"/>
              </w:rPr>
            </w:pPr>
          </w:p>
        </w:tc>
        <w:tc>
          <w:tcPr>
            <w:tcW w:w="4819" w:type="dxa"/>
          </w:tcPr>
          <w:p w:rsidR="00AC156B" w:rsidRPr="00A12FE6" w:rsidRDefault="00D63EE8" w:rsidP="00AC156B">
            <w:pPr>
              <w:autoSpaceDE w:val="0"/>
              <w:autoSpaceDN w:val="0"/>
              <w:adjustRightInd w:val="0"/>
              <w:jc w:val="both"/>
              <w:rPr>
                <w:rFonts w:ascii="Times New Roman" w:hAnsi="Times New Roman"/>
                <w:sz w:val="24"/>
                <w:szCs w:val="24"/>
              </w:rPr>
            </w:pPr>
            <w:r>
              <w:rPr>
                <w:rFonts w:ascii="Times New Roman" w:hAnsi="Times New Roman"/>
                <w:sz w:val="24"/>
                <w:szCs w:val="24"/>
              </w:rPr>
              <w:lastRenderedPageBreak/>
              <w:t>Авансовый отчет (ф. 0504505)</w:t>
            </w:r>
          </w:p>
        </w:tc>
      </w:tr>
      <w:tr w:rsidR="00AC156B" w:rsidTr="009D3B7D">
        <w:tc>
          <w:tcPr>
            <w:tcW w:w="675" w:type="dxa"/>
            <w:vMerge/>
          </w:tcPr>
          <w:p w:rsidR="00AC156B" w:rsidRPr="00A12FE6" w:rsidRDefault="00AC156B" w:rsidP="00AC156B">
            <w:pPr>
              <w:jc w:val="both"/>
              <w:rPr>
                <w:rFonts w:ascii="Times New Roman" w:hAnsi="Times New Roman"/>
                <w:sz w:val="24"/>
                <w:szCs w:val="24"/>
              </w:rPr>
            </w:pPr>
          </w:p>
        </w:tc>
        <w:tc>
          <w:tcPr>
            <w:tcW w:w="4395" w:type="dxa"/>
            <w:vMerge/>
          </w:tcPr>
          <w:p w:rsidR="00AC156B" w:rsidRPr="00A12FE6" w:rsidRDefault="00AC156B" w:rsidP="00AC156B">
            <w:pPr>
              <w:jc w:val="both"/>
              <w:rPr>
                <w:rFonts w:ascii="Times New Roman" w:hAnsi="Times New Roman"/>
                <w:sz w:val="24"/>
                <w:szCs w:val="24"/>
              </w:rPr>
            </w:pPr>
          </w:p>
        </w:tc>
        <w:tc>
          <w:tcPr>
            <w:tcW w:w="4819" w:type="dxa"/>
          </w:tcPr>
          <w:p w:rsidR="00AC156B" w:rsidRPr="00A12FE6" w:rsidRDefault="00D63EE8" w:rsidP="00AC156B">
            <w:pPr>
              <w:autoSpaceDE w:val="0"/>
              <w:autoSpaceDN w:val="0"/>
              <w:adjustRightInd w:val="0"/>
              <w:jc w:val="both"/>
              <w:rPr>
                <w:rFonts w:ascii="Times New Roman" w:hAnsi="Times New Roman"/>
                <w:sz w:val="24"/>
                <w:szCs w:val="24"/>
              </w:rPr>
            </w:pPr>
            <w:r w:rsidRPr="00A12FE6">
              <w:rPr>
                <w:rFonts w:ascii="Times New Roman" w:hAnsi="Times New Roman"/>
                <w:sz w:val="24"/>
                <w:szCs w:val="24"/>
              </w:rPr>
              <w:t>Акт выполненных работ</w:t>
            </w:r>
          </w:p>
        </w:tc>
      </w:tr>
      <w:tr w:rsidR="00AC156B" w:rsidTr="009D3B7D">
        <w:tc>
          <w:tcPr>
            <w:tcW w:w="675" w:type="dxa"/>
            <w:vMerge/>
          </w:tcPr>
          <w:p w:rsidR="00AC156B" w:rsidRPr="00A12FE6" w:rsidRDefault="00AC156B" w:rsidP="00AC156B">
            <w:pPr>
              <w:jc w:val="both"/>
              <w:rPr>
                <w:rFonts w:ascii="Times New Roman" w:hAnsi="Times New Roman"/>
                <w:sz w:val="24"/>
                <w:szCs w:val="24"/>
              </w:rPr>
            </w:pPr>
          </w:p>
        </w:tc>
        <w:tc>
          <w:tcPr>
            <w:tcW w:w="4395" w:type="dxa"/>
            <w:vMerge/>
          </w:tcPr>
          <w:p w:rsidR="00AC156B" w:rsidRPr="00A12FE6" w:rsidRDefault="00AC156B" w:rsidP="00AC156B">
            <w:pPr>
              <w:jc w:val="both"/>
              <w:rPr>
                <w:rFonts w:ascii="Times New Roman" w:hAnsi="Times New Roman"/>
                <w:sz w:val="24"/>
                <w:szCs w:val="24"/>
              </w:rPr>
            </w:pPr>
          </w:p>
        </w:tc>
        <w:tc>
          <w:tcPr>
            <w:tcW w:w="4819" w:type="dxa"/>
          </w:tcPr>
          <w:p w:rsidR="00AC156B" w:rsidRPr="00A12FE6" w:rsidRDefault="00D63EE8" w:rsidP="00AC156B">
            <w:pPr>
              <w:autoSpaceDE w:val="0"/>
              <w:autoSpaceDN w:val="0"/>
              <w:adjustRightInd w:val="0"/>
              <w:jc w:val="both"/>
              <w:rPr>
                <w:rFonts w:ascii="Times New Roman" w:hAnsi="Times New Roman"/>
                <w:sz w:val="24"/>
                <w:szCs w:val="24"/>
              </w:rPr>
            </w:pPr>
            <w:r w:rsidRPr="00A12FE6">
              <w:rPr>
                <w:rFonts w:ascii="Times New Roman" w:hAnsi="Times New Roman"/>
                <w:sz w:val="24"/>
                <w:szCs w:val="24"/>
              </w:rPr>
              <w:t>Акт приема-передачи</w:t>
            </w:r>
          </w:p>
        </w:tc>
      </w:tr>
      <w:tr w:rsidR="00AC156B" w:rsidTr="009D3B7D">
        <w:tc>
          <w:tcPr>
            <w:tcW w:w="675" w:type="dxa"/>
            <w:vMerge/>
          </w:tcPr>
          <w:p w:rsidR="00AC156B" w:rsidRPr="00A12FE6" w:rsidRDefault="00AC156B" w:rsidP="00AC156B">
            <w:pPr>
              <w:jc w:val="both"/>
              <w:rPr>
                <w:rFonts w:ascii="Times New Roman" w:hAnsi="Times New Roman"/>
                <w:sz w:val="24"/>
                <w:szCs w:val="24"/>
              </w:rPr>
            </w:pPr>
          </w:p>
        </w:tc>
        <w:tc>
          <w:tcPr>
            <w:tcW w:w="4395" w:type="dxa"/>
            <w:vMerge/>
          </w:tcPr>
          <w:p w:rsidR="00AC156B" w:rsidRPr="00A12FE6" w:rsidRDefault="00AC156B" w:rsidP="00AC156B">
            <w:pPr>
              <w:jc w:val="both"/>
              <w:rPr>
                <w:rFonts w:ascii="Times New Roman" w:hAnsi="Times New Roman"/>
                <w:sz w:val="24"/>
                <w:szCs w:val="24"/>
              </w:rPr>
            </w:pPr>
          </w:p>
        </w:tc>
        <w:tc>
          <w:tcPr>
            <w:tcW w:w="4819" w:type="dxa"/>
          </w:tcPr>
          <w:p w:rsidR="00AC156B" w:rsidRPr="00A12FE6" w:rsidRDefault="00D63EE8" w:rsidP="00AC156B">
            <w:pPr>
              <w:autoSpaceDE w:val="0"/>
              <w:autoSpaceDN w:val="0"/>
              <w:adjustRightInd w:val="0"/>
              <w:jc w:val="both"/>
              <w:rPr>
                <w:rFonts w:ascii="Times New Roman" w:hAnsi="Times New Roman"/>
                <w:sz w:val="24"/>
                <w:szCs w:val="24"/>
              </w:rPr>
            </w:pPr>
            <w:r w:rsidRPr="00A12FE6">
              <w:rPr>
                <w:rFonts w:ascii="Times New Roman" w:hAnsi="Times New Roman"/>
                <w:sz w:val="24"/>
                <w:szCs w:val="24"/>
              </w:rPr>
              <w:t>Акт оказанных услуг</w:t>
            </w:r>
          </w:p>
        </w:tc>
      </w:tr>
      <w:tr w:rsidR="00AC156B" w:rsidTr="009D3B7D">
        <w:tc>
          <w:tcPr>
            <w:tcW w:w="675" w:type="dxa"/>
            <w:vMerge/>
          </w:tcPr>
          <w:p w:rsidR="00AC156B" w:rsidRPr="00A12FE6" w:rsidRDefault="00AC156B" w:rsidP="00AC156B">
            <w:pPr>
              <w:jc w:val="both"/>
              <w:rPr>
                <w:rFonts w:ascii="Times New Roman" w:hAnsi="Times New Roman"/>
                <w:sz w:val="24"/>
                <w:szCs w:val="24"/>
              </w:rPr>
            </w:pPr>
          </w:p>
        </w:tc>
        <w:tc>
          <w:tcPr>
            <w:tcW w:w="4395" w:type="dxa"/>
            <w:vMerge/>
          </w:tcPr>
          <w:p w:rsidR="00AC156B" w:rsidRPr="00A12FE6" w:rsidRDefault="00AC156B" w:rsidP="00AC156B">
            <w:pPr>
              <w:jc w:val="both"/>
              <w:rPr>
                <w:rFonts w:ascii="Times New Roman" w:hAnsi="Times New Roman"/>
                <w:sz w:val="24"/>
                <w:szCs w:val="24"/>
              </w:rPr>
            </w:pPr>
          </w:p>
        </w:tc>
        <w:tc>
          <w:tcPr>
            <w:tcW w:w="4819" w:type="dxa"/>
          </w:tcPr>
          <w:p w:rsidR="00AC156B" w:rsidRPr="00A12FE6" w:rsidRDefault="00D63EE8" w:rsidP="00AC156B">
            <w:pPr>
              <w:autoSpaceDE w:val="0"/>
              <w:autoSpaceDN w:val="0"/>
              <w:adjustRightInd w:val="0"/>
              <w:jc w:val="both"/>
              <w:rPr>
                <w:rFonts w:ascii="Times New Roman" w:hAnsi="Times New Roman"/>
                <w:sz w:val="24"/>
                <w:szCs w:val="24"/>
              </w:rPr>
            </w:pPr>
            <w:r w:rsidRPr="00A12FE6">
              <w:rPr>
                <w:rFonts w:ascii="Times New Roman" w:hAnsi="Times New Roman"/>
                <w:sz w:val="24"/>
                <w:szCs w:val="24"/>
              </w:rPr>
              <w:t>Акт сверки взаимных расчетов</w:t>
            </w:r>
          </w:p>
        </w:tc>
      </w:tr>
      <w:tr w:rsidR="00E45950" w:rsidTr="009D3B7D">
        <w:tc>
          <w:tcPr>
            <w:tcW w:w="675" w:type="dxa"/>
            <w:vMerge/>
          </w:tcPr>
          <w:p w:rsidR="00E45950" w:rsidRPr="00A12FE6" w:rsidRDefault="00E45950" w:rsidP="00AC156B">
            <w:pPr>
              <w:jc w:val="both"/>
              <w:rPr>
                <w:rFonts w:ascii="Times New Roman" w:hAnsi="Times New Roman"/>
                <w:sz w:val="24"/>
                <w:szCs w:val="24"/>
              </w:rPr>
            </w:pPr>
          </w:p>
        </w:tc>
        <w:tc>
          <w:tcPr>
            <w:tcW w:w="4395" w:type="dxa"/>
            <w:vMerge/>
          </w:tcPr>
          <w:p w:rsidR="00E45950" w:rsidRPr="00A12FE6" w:rsidRDefault="00E45950" w:rsidP="00AC156B">
            <w:pPr>
              <w:jc w:val="both"/>
              <w:rPr>
                <w:rFonts w:ascii="Times New Roman" w:hAnsi="Times New Roman"/>
                <w:sz w:val="24"/>
                <w:szCs w:val="24"/>
              </w:rPr>
            </w:pPr>
          </w:p>
        </w:tc>
        <w:tc>
          <w:tcPr>
            <w:tcW w:w="4819" w:type="dxa"/>
          </w:tcPr>
          <w:p w:rsidR="00E45950" w:rsidRPr="00A12FE6" w:rsidRDefault="00E45950" w:rsidP="00AC156B">
            <w:pPr>
              <w:autoSpaceDE w:val="0"/>
              <w:autoSpaceDN w:val="0"/>
              <w:adjustRightInd w:val="0"/>
              <w:jc w:val="both"/>
              <w:rPr>
                <w:rFonts w:ascii="Times New Roman" w:hAnsi="Times New Roman"/>
                <w:sz w:val="24"/>
                <w:szCs w:val="24"/>
              </w:rPr>
            </w:pPr>
            <w:r>
              <w:rPr>
                <w:rFonts w:ascii="Times New Roman" w:hAnsi="Times New Roman"/>
                <w:sz w:val="24"/>
                <w:szCs w:val="24"/>
              </w:rPr>
              <w:t>Договор на оказание услуг, выполнение работ, заключенный с получателем средств местного бюджета с физическим лицом, не являющимся индивидуальным предпринимателем</w:t>
            </w:r>
          </w:p>
        </w:tc>
      </w:tr>
      <w:tr w:rsidR="00E45950" w:rsidTr="009D3B7D">
        <w:tc>
          <w:tcPr>
            <w:tcW w:w="675" w:type="dxa"/>
            <w:vMerge/>
          </w:tcPr>
          <w:p w:rsidR="00E45950" w:rsidRPr="00A12FE6" w:rsidRDefault="00E45950" w:rsidP="00AC156B">
            <w:pPr>
              <w:jc w:val="both"/>
              <w:rPr>
                <w:rFonts w:ascii="Times New Roman" w:hAnsi="Times New Roman"/>
                <w:sz w:val="24"/>
                <w:szCs w:val="24"/>
              </w:rPr>
            </w:pPr>
          </w:p>
        </w:tc>
        <w:tc>
          <w:tcPr>
            <w:tcW w:w="4395" w:type="dxa"/>
            <w:vMerge/>
          </w:tcPr>
          <w:p w:rsidR="00E45950" w:rsidRPr="00A12FE6" w:rsidRDefault="00E45950" w:rsidP="00AC156B">
            <w:pPr>
              <w:jc w:val="both"/>
              <w:rPr>
                <w:rFonts w:ascii="Times New Roman" w:hAnsi="Times New Roman"/>
                <w:sz w:val="24"/>
                <w:szCs w:val="24"/>
              </w:rPr>
            </w:pPr>
          </w:p>
        </w:tc>
        <w:tc>
          <w:tcPr>
            <w:tcW w:w="4819" w:type="dxa"/>
          </w:tcPr>
          <w:p w:rsidR="00E45950" w:rsidRDefault="00E45950" w:rsidP="00AC156B">
            <w:pPr>
              <w:autoSpaceDE w:val="0"/>
              <w:autoSpaceDN w:val="0"/>
              <w:adjustRightInd w:val="0"/>
              <w:jc w:val="both"/>
              <w:rPr>
                <w:rFonts w:ascii="Times New Roman" w:hAnsi="Times New Roman"/>
                <w:sz w:val="24"/>
                <w:szCs w:val="24"/>
              </w:rPr>
            </w:pPr>
            <w:r>
              <w:rPr>
                <w:rFonts w:ascii="Times New Roman" w:hAnsi="Times New Roman"/>
                <w:sz w:val="24"/>
                <w:szCs w:val="24"/>
              </w:rPr>
              <w:t>Заявление на выдачу денежных средств под отчет</w:t>
            </w:r>
          </w:p>
        </w:tc>
      </w:tr>
      <w:tr w:rsidR="00AC156B" w:rsidTr="009D3B7D">
        <w:tc>
          <w:tcPr>
            <w:tcW w:w="675" w:type="dxa"/>
            <w:vMerge/>
          </w:tcPr>
          <w:p w:rsidR="00AC156B" w:rsidRPr="00A12FE6" w:rsidRDefault="00AC156B" w:rsidP="00AC156B">
            <w:pPr>
              <w:jc w:val="both"/>
              <w:rPr>
                <w:rFonts w:ascii="Times New Roman" w:hAnsi="Times New Roman"/>
                <w:sz w:val="24"/>
                <w:szCs w:val="24"/>
              </w:rPr>
            </w:pPr>
          </w:p>
        </w:tc>
        <w:tc>
          <w:tcPr>
            <w:tcW w:w="4395" w:type="dxa"/>
            <w:vMerge/>
          </w:tcPr>
          <w:p w:rsidR="00AC156B" w:rsidRPr="00A12FE6" w:rsidRDefault="00AC156B" w:rsidP="00AC156B">
            <w:pPr>
              <w:jc w:val="both"/>
              <w:rPr>
                <w:rFonts w:ascii="Times New Roman" w:hAnsi="Times New Roman"/>
                <w:sz w:val="24"/>
                <w:szCs w:val="24"/>
              </w:rPr>
            </w:pPr>
          </w:p>
        </w:tc>
        <w:tc>
          <w:tcPr>
            <w:tcW w:w="4819" w:type="dxa"/>
          </w:tcPr>
          <w:p w:rsidR="00AC156B" w:rsidRPr="00A12FE6" w:rsidRDefault="00D63EE8" w:rsidP="00AC156B">
            <w:pPr>
              <w:autoSpaceDE w:val="0"/>
              <w:autoSpaceDN w:val="0"/>
              <w:adjustRightInd w:val="0"/>
              <w:jc w:val="both"/>
              <w:rPr>
                <w:rFonts w:ascii="Times New Roman" w:hAnsi="Times New Roman"/>
                <w:sz w:val="24"/>
                <w:szCs w:val="24"/>
              </w:rPr>
            </w:pPr>
            <w:r w:rsidRPr="00A12FE6">
              <w:rPr>
                <w:rFonts w:ascii="Times New Roman" w:hAnsi="Times New Roman"/>
                <w:iCs/>
                <w:sz w:val="24"/>
                <w:szCs w:val="24"/>
              </w:rPr>
              <w:t>Заявление физического лица</w:t>
            </w:r>
          </w:p>
        </w:tc>
      </w:tr>
      <w:tr w:rsidR="00D63EE8" w:rsidTr="009D3B7D">
        <w:tc>
          <w:tcPr>
            <w:tcW w:w="675" w:type="dxa"/>
            <w:vMerge/>
          </w:tcPr>
          <w:p w:rsidR="00D63EE8" w:rsidRPr="00A12FE6" w:rsidRDefault="00D63EE8" w:rsidP="00D63EE8">
            <w:pPr>
              <w:jc w:val="both"/>
              <w:rPr>
                <w:rFonts w:ascii="Times New Roman" w:hAnsi="Times New Roman"/>
                <w:sz w:val="24"/>
                <w:szCs w:val="24"/>
              </w:rPr>
            </w:pPr>
          </w:p>
        </w:tc>
        <w:tc>
          <w:tcPr>
            <w:tcW w:w="4395" w:type="dxa"/>
            <w:vMerge/>
          </w:tcPr>
          <w:p w:rsidR="00D63EE8" w:rsidRPr="00A12FE6" w:rsidRDefault="00D63EE8" w:rsidP="00D63EE8">
            <w:pPr>
              <w:jc w:val="both"/>
              <w:rPr>
                <w:rFonts w:ascii="Times New Roman" w:hAnsi="Times New Roman"/>
                <w:sz w:val="24"/>
                <w:szCs w:val="24"/>
              </w:rPr>
            </w:pPr>
          </w:p>
        </w:tc>
        <w:tc>
          <w:tcPr>
            <w:tcW w:w="4819" w:type="dxa"/>
          </w:tcPr>
          <w:p w:rsidR="00D63EE8" w:rsidRPr="00A12FE6" w:rsidRDefault="00D63EE8" w:rsidP="00D63EE8">
            <w:pPr>
              <w:autoSpaceDE w:val="0"/>
              <w:autoSpaceDN w:val="0"/>
              <w:adjustRightInd w:val="0"/>
              <w:jc w:val="both"/>
              <w:rPr>
                <w:rFonts w:ascii="Times New Roman" w:hAnsi="Times New Roman"/>
                <w:sz w:val="24"/>
                <w:szCs w:val="24"/>
              </w:rPr>
            </w:pPr>
            <w:r w:rsidRPr="00A12FE6">
              <w:rPr>
                <w:rFonts w:ascii="Times New Roman" w:hAnsi="Times New Roman"/>
                <w:sz w:val="24"/>
                <w:szCs w:val="24"/>
              </w:rPr>
              <w:t xml:space="preserve">Решение суда о расторжении муниципального контракта (договора) </w:t>
            </w:r>
          </w:p>
        </w:tc>
      </w:tr>
      <w:tr w:rsidR="00D63EE8" w:rsidTr="009D3B7D">
        <w:tc>
          <w:tcPr>
            <w:tcW w:w="675" w:type="dxa"/>
            <w:vMerge/>
          </w:tcPr>
          <w:p w:rsidR="00D63EE8" w:rsidRPr="00A12FE6" w:rsidRDefault="00D63EE8" w:rsidP="00D63EE8">
            <w:pPr>
              <w:jc w:val="both"/>
              <w:rPr>
                <w:rFonts w:ascii="Times New Roman" w:hAnsi="Times New Roman"/>
                <w:sz w:val="24"/>
                <w:szCs w:val="24"/>
              </w:rPr>
            </w:pPr>
          </w:p>
        </w:tc>
        <w:tc>
          <w:tcPr>
            <w:tcW w:w="4395" w:type="dxa"/>
            <w:vMerge/>
          </w:tcPr>
          <w:p w:rsidR="00D63EE8" w:rsidRPr="00A12FE6" w:rsidRDefault="00D63EE8" w:rsidP="00D63EE8">
            <w:pPr>
              <w:jc w:val="both"/>
              <w:rPr>
                <w:rFonts w:ascii="Times New Roman" w:hAnsi="Times New Roman"/>
                <w:sz w:val="24"/>
                <w:szCs w:val="24"/>
              </w:rPr>
            </w:pPr>
          </w:p>
        </w:tc>
        <w:tc>
          <w:tcPr>
            <w:tcW w:w="4819" w:type="dxa"/>
          </w:tcPr>
          <w:p w:rsidR="00D63EE8" w:rsidRPr="00A12FE6" w:rsidRDefault="00D63EE8" w:rsidP="00D63EE8">
            <w:pPr>
              <w:autoSpaceDE w:val="0"/>
              <w:autoSpaceDN w:val="0"/>
              <w:adjustRightInd w:val="0"/>
              <w:jc w:val="both"/>
              <w:rPr>
                <w:rFonts w:ascii="Times New Roman" w:hAnsi="Times New Roman"/>
                <w:sz w:val="24"/>
                <w:szCs w:val="24"/>
              </w:rPr>
            </w:pPr>
            <w:r w:rsidRPr="00A12FE6">
              <w:rPr>
                <w:rFonts w:ascii="Times New Roman" w:hAnsi="Times New Roman"/>
                <w:sz w:val="24"/>
                <w:szCs w:val="24"/>
              </w:rPr>
              <w:t>Квитанция</w:t>
            </w:r>
          </w:p>
        </w:tc>
      </w:tr>
      <w:tr w:rsidR="00D63EE8" w:rsidTr="009D3B7D">
        <w:tc>
          <w:tcPr>
            <w:tcW w:w="675" w:type="dxa"/>
            <w:vMerge/>
          </w:tcPr>
          <w:p w:rsidR="00D63EE8" w:rsidRPr="00A12FE6" w:rsidRDefault="00D63EE8" w:rsidP="00D63EE8">
            <w:pPr>
              <w:jc w:val="both"/>
              <w:rPr>
                <w:rFonts w:ascii="Times New Roman" w:hAnsi="Times New Roman"/>
                <w:sz w:val="24"/>
                <w:szCs w:val="24"/>
              </w:rPr>
            </w:pPr>
          </w:p>
        </w:tc>
        <w:tc>
          <w:tcPr>
            <w:tcW w:w="4395" w:type="dxa"/>
            <w:vMerge/>
          </w:tcPr>
          <w:p w:rsidR="00D63EE8" w:rsidRPr="00A12FE6" w:rsidRDefault="00D63EE8" w:rsidP="00D63EE8">
            <w:pPr>
              <w:jc w:val="both"/>
              <w:rPr>
                <w:rFonts w:ascii="Times New Roman" w:hAnsi="Times New Roman"/>
                <w:sz w:val="24"/>
                <w:szCs w:val="24"/>
              </w:rPr>
            </w:pPr>
          </w:p>
        </w:tc>
        <w:tc>
          <w:tcPr>
            <w:tcW w:w="4819" w:type="dxa"/>
          </w:tcPr>
          <w:p w:rsidR="00D63EE8" w:rsidRPr="00A12FE6" w:rsidRDefault="00D63EE8" w:rsidP="00D63EE8">
            <w:pPr>
              <w:jc w:val="both"/>
              <w:rPr>
                <w:rFonts w:ascii="Times New Roman" w:hAnsi="Times New Roman"/>
                <w:sz w:val="24"/>
                <w:szCs w:val="24"/>
              </w:rPr>
            </w:pPr>
            <w:r w:rsidRPr="00A12FE6">
              <w:rPr>
                <w:rFonts w:ascii="Times New Roman" w:hAnsi="Times New Roman"/>
                <w:sz w:val="24"/>
                <w:szCs w:val="24"/>
              </w:rPr>
              <w:t>Приказ о направлении в командировку, с прилагаемым расчетом командировочных сумм</w:t>
            </w:r>
          </w:p>
        </w:tc>
      </w:tr>
      <w:tr w:rsidR="00D63EE8" w:rsidTr="009D3B7D">
        <w:tc>
          <w:tcPr>
            <w:tcW w:w="675" w:type="dxa"/>
            <w:vMerge/>
          </w:tcPr>
          <w:p w:rsidR="00D63EE8" w:rsidRPr="00A12FE6" w:rsidRDefault="00D63EE8" w:rsidP="00D63EE8">
            <w:pPr>
              <w:jc w:val="both"/>
              <w:rPr>
                <w:rFonts w:ascii="Times New Roman" w:hAnsi="Times New Roman"/>
                <w:sz w:val="24"/>
                <w:szCs w:val="24"/>
              </w:rPr>
            </w:pPr>
          </w:p>
        </w:tc>
        <w:tc>
          <w:tcPr>
            <w:tcW w:w="4395" w:type="dxa"/>
            <w:vMerge/>
          </w:tcPr>
          <w:p w:rsidR="00D63EE8" w:rsidRPr="00A12FE6" w:rsidRDefault="00D63EE8" w:rsidP="00D63EE8">
            <w:pPr>
              <w:jc w:val="both"/>
              <w:rPr>
                <w:rFonts w:ascii="Times New Roman" w:hAnsi="Times New Roman"/>
                <w:sz w:val="24"/>
                <w:szCs w:val="24"/>
              </w:rPr>
            </w:pPr>
          </w:p>
        </w:tc>
        <w:tc>
          <w:tcPr>
            <w:tcW w:w="4819" w:type="dxa"/>
          </w:tcPr>
          <w:p w:rsidR="00D63EE8" w:rsidRPr="00A12FE6" w:rsidRDefault="00D63EE8" w:rsidP="00D63EE8">
            <w:pPr>
              <w:autoSpaceDE w:val="0"/>
              <w:autoSpaceDN w:val="0"/>
              <w:adjustRightInd w:val="0"/>
              <w:jc w:val="both"/>
              <w:rPr>
                <w:rFonts w:ascii="Times New Roman" w:hAnsi="Times New Roman"/>
                <w:sz w:val="24"/>
                <w:szCs w:val="24"/>
              </w:rPr>
            </w:pPr>
            <w:r w:rsidRPr="00A12FE6">
              <w:rPr>
                <w:rFonts w:ascii="Times New Roman" w:hAnsi="Times New Roman"/>
                <w:sz w:val="24"/>
                <w:szCs w:val="24"/>
              </w:rPr>
              <w:t>Служебная записка</w:t>
            </w:r>
          </w:p>
        </w:tc>
      </w:tr>
      <w:tr w:rsidR="00D63EE8" w:rsidTr="009D3B7D">
        <w:tc>
          <w:tcPr>
            <w:tcW w:w="675" w:type="dxa"/>
            <w:vMerge/>
          </w:tcPr>
          <w:p w:rsidR="00D63EE8" w:rsidRPr="00A12FE6" w:rsidRDefault="00D63EE8" w:rsidP="00D63EE8">
            <w:pPr>
              <w:jc w:val="both"/>
              <w:rPr>
                <w:rFonts w:ascii="Times New Roman" w:hAnsi="Times New Roman"/>
                <w:sz w:val="24"/>
                <w:szCs w:val="24"/>
              </w:rPr>
            </w:pPr>
          </w:p>
        </w:tc>
        <w:tc>
          <w:tcPr>
            <w:tcW w:w="4395" w:type="dxa"/>
            <w:vMerge/>
          </w:tcPr>
          <w:p w:rsidR="00D63EE8" w:rsidRPr="00A12FE6" w:rsidRDefault="00D63EE8" w:rsidP="00D63EE8">
            <w:pPr>
              <w:jc w:val="both"/>
              <w:rPr>
                <w:rFonts w:ascii="Times New Roman" w:hAnsi="Times New Roman"/>
                <w:sz w:val="24"/>
                <w:szCs w:val="24"/>
              </w:rPr>
            </w:pPr>
          </w:p>
        </w:tc>
        <w:tc>
          <w:tcPr>
            <w:tcW w:w="4819" w:type="dxa"/>
          </w:tcPr>
          <w:p w:rsidR="00D63EE8" w:rsidRPr="00A12FE6" w:rsidRDefault="00D63EE8" w:rsidP="00D63EE8">
            <w:pPr>
              <w:autoSpaceDE w:val="0"/>
              <w:autoSpaceDN w:val="0"/>
              <w:adjustRightInd w:val="0"/>
              <w:jc w:val="both"/>
              <w:rPr>
                <w:rFonts w:ascii="Times New Roman" w:hAnsi="Times New Roman"/>
                <w:sz w:val="24"/>
                <w:szCs w:val="24"/>
              </w:rPr>
            </w:pPr>
            <w:r w:rsidRPr="00A12FE6">
              <w:rPr>
                <w:rFonts w:ascii="Times New Roman" w:hAnsi="Times New Roman"/>
                <w:sz w:val="24"/>
                <w:szCs w:val="24"/>
              </w:rPr>
              <w:t>Справка-расчет</w:t>
            </w:r>
          </w:p>
        </w:tc>
      </w:tr>
      <w:tr w:rsidR="00D63EE8" w:rsidTr="009D3B7D">
        <w:tc>
          <w:tcPr>
            <w:tcW w:w="675" w:type="dxa"/>
            <w:vMerge/>
          </w:tcPr>
          <w:p w:rsidR="00D63EE8" w:rsidRPr="00A12FE6" w:rsidRDefault="00D63EE8" w:rsidP="00D63EE8">
            <w:pPr>
              <w:jc w:val="both"/>
              <w:rPr>
                <w:rFonts w:ascii="Times New Roman" w:hAnsi="Times New Roman"/>
                <w:sz w:val="24"/>
                <w:szCs w:val="24"/>
              </w:rPr>
            </w:pPr>
          </w:p>
        </w:tc>
        <w:tc>
          <w:tcPr>
            <w:tcW w:w="4395" w:type="dxa"/>
            <w:vMerge/>
          </w:tcPr>
          <w:p w:rsidR="00D63EE8" w:rsidRPr="00A12FE6" w:rsidRDefault="00D63EE8" w:rsidP="00D63EE8">
            <w:pPr>
              <w:jc w:val="both"/>
              <w:rPr>
                <w:rFonts w:ascii="Times New Roman" w:hAnsi="Times New Roman"/>
                <w:sz w:val="24"/>
                <w:szCs w:val="24"/>
              </w:rPr>
            </w:pPr>
          </w:p>
        </w:tc>
        <w:tc>
          <w:tcPr>
            <w:tcW w:w="4819" w:type="dxa"/>
          </w:tcPr>
          <w:p w:rsidR="00D63EE8" w:rsidRPr="00A12FE6" w:rsidRDefault="00D63EE8" w:rsidP="00D63EE8">
            <w:pPr>
              <w:autoSpaceDE w:val="0"/>
              <w:autoSpaceDN w:val="0"/>
              <w:adjustRightInd w:val="0"/>
              <w:jc w:val="both"/>
              <w:rPr>
                <w:rFonts w:ascii="Times New Roman" w:hAnsi="Times New Roman"/>
                <w:sz w:val="24"/>
                <w:szCs w:val="24"/>
              </w:rPr>
            </w:pPr>
            <w:r w:rsidRPr="00A12FE6">
              <w:rPr>
                <w:rFonts w:ascii="Times New Roman" w:hAnsi="Times New Roman"/>
                <w:sz w:val="24"/>
                <w:szCs w:val="24"/>
              </w:rPr>
              <w:t>Счет</w:t>
            </w:r>
          </w:p>
        </w:tc>
      </w:tr>
      <w:tr w:rsidR="00D63EE8" w:rsidTr="009D3B7D">
        <w:tc>
          <w:tcPr>
            <w:tcW w:w="675" w:type="dxa"/>
            <w:vMerge/>
          </w:tcPr>
          <w:p w:rsidR="00D63EE8" w:rsidRPr="00A12FE6" w:rsidRDefault="00D63EE8" w:rsidP="00D63EE8">
            <w:pPr>
              <w:jc w:val="both"/>
              <w:rPr>
                <w:rFonts w:ascii="Times New Roman" w:hAnsi="Times New Roman"/>
                <w:sz w:val="24"/>
                <w:szCs w:val="24"/>
              </w:rPr>
            </w:pPr>
          </w:p>
        </w:tc>
        <w:tc>
          <w:tcPr>
            <w:tcW w:w="4395" w:type="dxa"/>
            <w:vMerge/>
          </w:tcPr>
          <w:p w:rsidR="00D63EE8" w:rsidRPr="00A12FE6" w:rsidRDefault="00D63EE8" w:rsidP="00D63EE8">
            <w:pPr>
              <w:jc w:val="both"/>
              <w:rPr>
                <w:rFonts w:ascii="Times New Roman" w:hAnsi="Times New Roman"/>
                <w:sz w:val="24"/>
                <w:szCs w:val="24"/>
              </w:rPr>
            </w:pPr>
          </w:p>
        </w:tc>
        <w:tc>
          <w:tcPr>
            <w:tcW w:w="4819" w:type="dxa"/>
          </w:tcPr>
          <w:p w:rsidR="00D63EE8" w:rsidRPr="00A12FE6" w:rsidRDefault="00D63EE8" w:rsidP="00D63EE8">
            <w:pPr>
              <w:autoSpaceDE w:val="0"/>
              <w:autoSpaceDN w:val="0"/>
              <w:adjustRightInd w:val="0"/>
              <w:jc w:val="both"/>
              <w:rPr>
                <w:rFonts w:ascii="Times New Roman" w:hAnsi="Times New Roman"/>
                <w:sz w:val="24"/>
                <w:szCs w:val="24"/>
              </w:rPr>
            </w:pPr>
            <w:r w:rsidRPr="00A12FE6">
              <w:rPr>
                <w:rFonts w:ascii="Times New Roman" w:hAnsi="Times New Roman"/>
                <w:sz w:val="24"/>
                <w:szCs w:val="24"/>
              </w:rPr>
              <w:t>Счет-фактура</w:t>
            </w:r>
          </w:p>
        </w:tc>
      </w:tr>
      <w:tr w:rsidR="00D63EE8" w:rsidTr="009D3B7D">
        <w:tc>
          <w:tcPr>
            <w:tcW w:w="675" w:type="dxa"/>
            <w:vMerge/>
          </w:tcPr>
          <w:p w:rsidR="00D63EE8" w:rsidRPr="00A12FE6" w:rsidRDefault="00D63EE8" w:rsidP="00D63EE8">
            <w:pPr>
              <w:jc w:val="both"/>
              <w:rPr>
                <w:rFonts w:ascii="Times New Roman" w:hAnsi="Times New Roman"/>
                <w:sz w:val="24"/>
                <w:szCs w:val="24"/>
              </w:rPr>
            </w:pPr>
          </w:p>
        </w:tc>
        <w:tc>
          <w:tcPr>
            <w:tcW w:w="4395" w:type="dxa"/>
            <w:vMerge/>
          </w:tcPr>
          <w:p w:rsidR="00D63EE8" w:rsidRPr="00A12FE6" w:rsidRDefault="00D63EE8" w:rsidP="00D63EE8">
            <w:pPr>
              <w:jc w:val="both"/>
              <w:rPr>
                <w:rFonts w:ascii="Times New Roman" w:hAnsi="Times New Roman"/>
                <w:sz w:val="24"/>
                <w:szCs w:val="24"/>
              </w:rPr>
            </w:pPr>
          </w:p>
        </w:tc>
        <w:tc>
          <w:tcPr>
            <w:tcW w:w="4819" w:type="dxa"/>
          </w:tcPr>
          <w:p w:rsidR="00D63EE8" w:rsidRPr="00A12FE6" w:rsidRDefault="00D63EE8" w:rsidP="00D63EE8">
            <w:pPr>
              <w:autoSpaceDE w:val="0"/>
              <w:autoSpaceDN w:val="0"/>
              <w:adjustRightInd w:val="0"/>
              <w:rPr>
                <w:rFonts w:ascii="Times New Roman" w:hAnsi="Times New Roman"/>
                <w:sz w:val="24"/>
                <w:szCs w:val="24"/>
              </w:rPr>
            </w:pPr>
            <w:r w:rsidRPr="00A12FE6">
              <w:rPr>
                <w:rFonts w:ascii="Times New Roman" w:hAnsi="Times New Roman"/>
                <w:sz w:val="24"/>
                <w:szCs w:val="24"/>
              </w:rPr>
              <w:t xml:space="preserve">Товарная накладная (унифицированная </w:t>
            </w:r>
          </w:p>
          <w:p w:rsidR="00D63EE8" w:rsidRPr="00A12FE6" w:rsidRDefault="00D63EE8" w:rsidP="00D63EE8">
            <w:pPr>
              <w:autoSpaceDE w:val="0"/>
              <w:autoSpaceDN w:val="0"/>
              <w:adjustRightInd w:val="0"/>
              <w:rPr>
                <w:rFonts w:ascii="Times New Roman" w:hAnsi="Times New Roman"/>
                <w:sz w:val="24"/>
                <w:szCs w:val="24"/>
              </w:rPr>
            </w:pPr>
            <w:r w:rsidRPr="00A12FE6">
              <w:rPr>
                <w:rFonts w:ascii="Times New Roman" w:hAnsi="Times New Roman"/>
                <w:sz w:val="24"/>
                <w:szCs w:val="24"/>
              </w:rPr>
              <w:t>форма № ТОРГ-12) (ф. 0330212)</w:t>
            </w:r>
          </w:p>
        </w:tc>
      </w:tr>
      <w:tr w:rsidR="00D63EE8" w:rsidTr="009D3B7D">
        <w:tc>
          <w:tcPr>
            <w:tcW w:w="675" w:type="dxa"/>
            <w:vMerge/>
          </w:tcPr>
          <w:p w:rsidR="00D63EE8" w:rsidRPr="00A12FE6" w:rsidRDefault="00D63EE8" w:rsidP="00D63EE8">
            <w:pPr>
              <w:jc w:val="both"/>
              <w:rPr>
                <w:rFonts w:ascii="Times New Roman" w:hAnsi="Times New Roman"/>
                <w:sz w:val="24"/>
                <w:szCs w:val="24"/>
              </w:rPr>
            </w:pPr>
          </w:p>
        </w:tc>
        <w:tc>
          <w:tcPr>
            <w:tcW w:w="4395" w:type="dxa"/>
            <w:vMerge/>
          </w:tcPr>
          <w:p w:rsidR="00D63EE8" w:rsidRPr="00A12FE6" w:rsidRDefault="00D63EE8" w:rsidP="00D63EE8">
            <w:pPr>
              <w:jc w:val="both"/>
              <w:rPr>
                <w:rFonts w:ascii="Times New Roman" w:hAnsi="Times New Roman"/>
                <w:sz w:val="24"/>
                <w:szCs w:val="24"/>
              </w:rPr>
            </w:pPr>
          </w:p>
        </w:tc>
        <w:tc>
          <w:tcPr>
            <w:tcW w:w="4819" w:type="dxa"/>
          </w:tcPr>
          <w:p w:rsidR="00D63EE8" w:rsidRPr="00A12FE6" w:rsidRDefault="00D63EE8" w:rsidP="00D63EE8">
            <w:pPr>
              <w:jc w:val="both"/>
              <w:rPr>
                <w:rFonts w:ascii="Times New Roman" w:hAnsi="Times New Roman"/>
                <w:sz w:val="24"/>
                <w:szCs w:val="24"/>
              </w:rPr>
            </w:pPr>
            <w:r w:rsidRPr="00A12FE6">
              <w:rPr>
                <w:rFonts w:ascii="Times New Roman" w:hAnsi="Times New Roman"/>
                <w:sz w:val="24"/>
                <w:szCs w:val="24"/>
              </w:rPr>
              <w:t>Универсальный передаточный документ</w:t>
            </w:r>
          </w:p>
        </w:tc>
      </w:tr>
      <w:tr w:rsidR="00D63EE8" w:rsidTr="009D3B7D">
        <w:tc>
          <w:tcPr>
            <w:tcW w:w="675" w:type="dxa"/>
            <w:vMerge/>
          </w:tcPr>
          <w:p w:rsidR="00D63EE8" w:rsidRPr="00A12FE6" w:rsidRDefault="00D63EE8" w:rsidP="00D63EE8">
            <w:pPr>
              <w:jc w:val="both"/>
              <w:rPr>
                <w:rFonts w:ascii="Times New Roman" w:hAnsi="Times New Roman"/>
                <w:sz w:val="24"/>
                <w:szCs w:val="24"/>
              </w:rPr>
            </w:pPr>
          </w:p>
        </w:tc>
        <w:tc>
          <w:tcPr>
            <w:tcW w:w="4395" w:type="dxa"/>
            <w:vMerge/>
          </w:tcPr>
          <w:p w:rsidR="00D63EE8" w:rsidRPr="00A12FE6" w:rsidRDefault="00D63EE8" w:rsidP="00D63EE8">
            <w:pPr>
              <w:jc w:val="both"/>
              <w:rPr>
                <w:rFonts w:ascii="Times New Roman" w:hAnsi="Times New Roman"/>
                <w:sz w:val="24"/>
                <w:szCs w:val="24"/>
              </w:rPr>
            </w:pPr>
          </w:p>
        </w:tc>
        <w:tc>
          <w:tcPr>
            <w:tcW w:w="4819" w:type="dxa"/>
          </w:tcPr>
          <w:p w:rsidR="00D63EE8" w:rsidRPr="00A12FE6" w:rsidRDefault="00D63EE8" w:rsidP="00D63EE8">
            <w:pPr>
              <w:autoSpaceDE w:val="0"/>
              <w:autoSpaceDN w:val="0"/>
              <w:adjustRightInd w:val="0"/>
              <w:jc w:val="both"/>
              <w:rPr>
                <w:rFonts w:ascii="Times New Roman" w:hAnsi="Times New Roman"/>
                <w:sz w:val="24"/>
                <w:szCs w:val="24"/>
              </w:rPr>
            </w:pPr>
            <w:r w:rsidRPr="00A12FE6">
              <w:rPr>
                <w:rFonts w:ascii="Times New Roman" w:hAnsi="Times New Roman"/>
                <w:sz w:val="24"/>
                <w:szCs w:val="24"/>
              </w:rPr>
              <w:t>Чек</w:t>
            </w:r>
          </w:p>
        </w:tc>
      </w:tr>
      <w:tr w:rsidR="00D63EE8" w:rsidTr="009D3B7D">
        <w:tc>
          <w:tcPr>
            <w:tcW w:w="675" w:type="dxa"/>
            <w:vMerge/>
          </w:tcPr>
          <w:p w:rsidR="00D63EE8" w:rsidRPr="00A12FE6" w:rsidRDefault="00D63EE8" w:rsidP="00D63EE8">
            <w:pPr>
              <w:jc w:val="both"/>
              <w:rPr>
                <w:rFonts w:ascii="Times New Roman" w:hAnsi="Times New Roman"/>
                <w:sz w:val="24"/>
                <w:szCs w:val="24"/>
              </w:rPr>
            </w:pPr>
          </w:p>
        </w:tc>
        <w:tc>
          <w:tcPr>
            <w:tcW w:w="4395" w:type="dxa"/>
            <w:vMerge/>
          </w:tcPr>
          <w:p w:rsidR="00D63EE8" w:rsidRPr="00A12FE6" w:rsidRDefault="00D63EE8" w:rsidP="00D63EE8">
            <w:pPr>
              <w:jc w:val="both"/>
              <w:rPr>
                <w:rFonts w:ascii="Times New Roman" w:hAnsi="Times New Roman"/>
                <w:sz w:val="24"/>
                <w:szCs w:val="24"/>
              </w:rPr>
            </w:pPr>
          </w:p>
        </w:tc>
        <w:tc>
          <w:tcPr>
            <w:tcW w:w="4819" w:type="dxa"/>
          </w:tcPr>
          <w:p w:rsidR="00D63EE8" w:rsidRPr="00A12FE6" w:rsidRDefault="00D63EE8" w:rsidP="00D63EE8">
            <w:pPr>
              <w:jc w:val="both"/>
              <w:rPr>
                <w:rFonts w:ascii="Times New Roman" w:hAnsi="Times New Roman"/>
                <w:sz w:val="24"/>
                <w:szCs w:val="24"/>
              </w:rPr>
            </w:pPr>
            <w:r w:rsidRPr="00A12FE6">
              <w:rPr>
                <w:rFonts w:ascii="Times New Roman" w:hAnsi="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w:t>
            </w:r>
          </w:p>
        </w:tc>
      </w:tr>
    </w:tbl>
    <w:p w:rsidR="009D3B7D" w:rsidRDefault="009D3B7D" w:rsidP="009D3B7D">
      <w:pPr>
        <w:pStyle w:val="ConsPlusNormal"/>
        <w:rPr>
          <w:sz w:val="24"/>
          <w:szCs w:val="24"/>
        </w:rPr>
      </w:pPr>
    </w:p>
    <w:p w:rsidR="009D3B7D" w:rsidRDefault="009D3B7D" w:rsidP="009D3B7D">
      <w:pPr>
        <w:pStyle w:val="ConsPlusNormal"/>
        <w:rPr>
          <w:sz w:val="24"/>
          <w:szCs w:val="24"/>
        </w:rPr>
      </w:pPr>
    </w:p>
    <w:sectPr w:rsidR="009D3B7D" w:rsidSect="0016619B">
      <w:pgSz w:w="11906" w:h="16838"/>
      <w:pgMar w:top="1134" w:right="707" w:bottom="851"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D09DB"/>
    <w:multiLevelType w:val="hybridMultilevel"/>
    <w:tmpl w:val="625A6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4D32B3"/>
    <w:multiLevelType w:val="multilevel"/>
    <w:tmpl w:val="6BD410DE"/>
    <w:lvl w:ilvl="0">
      <w:start w:val="4"/>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nsid w:val="1B3D2287"/>
    <w:multiLevelType w:val="singleLevel"/>
    <w:tmpl w:val="BAC0C96A"/>
    <w:lvl w:ilvl="0">
      <w:start w:val="1"/>
      <w:numFmt w:val="decimal"/>
      <w:lvlText w:val="%1."/>
      <w:legacy w:legacy="1" w:legacySpace="0" w:legacyIndent="274"/>
      <w:lvlJc w:val="left"/>
      <w:rPr>
        <w:rFonts w:ascii="Times New Roman" w:hAnsi="Times New Roman" w:cs="Times New Roman" w:hint="default"/>
        <w:sz w:val="28"/>
        <w:szCs w:val="28"/>
      </w:rPr>
    </w:lvl>
  </w:abstractNum>
  <w:abstractNum w:abstractNumId="3">
    <w:nsid w:val="24225361"/>
    <w:multiLevelType w:val="hybridMultilevel"/>
    <w:tmpl w:val="5400F8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A56C6D"/>
    <w:multiLevelType w:val="multilevel"/>
    <w:tmpl w:val="A3321CC2"/>
    <w:lvl w:ilvl="0">
      <w:start w:val="5"/>
      <w:numFmt w:val="decimal"/>
      <w:lvlText w:val="%1."/>
      <w:lvlJc w:val="left"/>
      <w:pPr>
        <w:ind w:left="450"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5">
    <w:nsid w:val="47350F6C"/>
    <w:multiLevelType w:val="multilevel"/>
    <w:tmpl w:val="5E7ADC80"/>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6">
    <w:nsid w:val="5289171F"/>
    <w:multiLevelType w:val="hybridMultilevel"/>
    <w:tmpl w:val="8E64F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31D4167"/>
    <w:multiLevelType w:val="hybridMultilevel"/>
    <w:tmpl w:val="CC241E1C"/>
    <w:lvl w:ilvl="0" w:tplc="D44AB2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57384E60"/>
    <w:multiLevelType w:val="hybridMultilevel"/>
    <w:tmpl w:val="F2788ED6"/>
    <w:lvl w:ilvl="0" w:tplc="600039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5F93EEA"/>
    <w:multiLevelType w:val="hybridMultilevel"/>
    <w:tmpl w:val="55421E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723391B"/>
    <w:multiLevelType w:val="multilevel"/>
    <w:tmpl w:val="51964508"/>
    <w:lvl w:ilvl="0">
      <w:start w:val="1"/>
      <w:numFmt w:val="upperRoman"/>
      <w:lvlText w:val="%1."/>
      <w:lvlJc w:val="left"/>
      <w:pPr>
        <w:ind w:left="1080" w:hanging="720"/>
      </w:pPr>
      <w:rPr>
        <w:rFonts w:eastAsiaTheme="minorHAnsi"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1">
    <w:nsid w:val="7BE6753F"/>
    <w:multiLevelType w:val="multilevel"/>
    <w:tmpl w:val="91A26DF2"/>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3"/>
  </w:num>
  <w:num w:numId="3">
    <w:abstractNumId w:val="6"/>
  </w:num>
  <w:num w:numId="4">
    <w:abstractNumId w:val="8"/>
  </w:num>
  <w:num w:numId="5">
    <w:abstractNumId w:val="5"/>
  </w:num>
  <w:num w:numId="6">
    <w:abstractNumId w:val="7"/>
  </w:num>
  <w:num w:numId="7">
    <w:abstractNumId w:val="2"/>
  </w:num>
  <w:num w:numId="8">
    <w:abstractNumId w:val="9"/>
  </w:num>
  <w:num w:numId="9">
    <w:abstractNumId w:val="10"/>
  </w:num>
  <w:num w:numId="10">
    <w:abstractNumId w:val="11"/>
  </w:num>
  <w:num w:numId="11">
    <w:abstractNumId w:val="1"/>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9"/>
  <w:characterSpacingControl w:val="doNotCompress"/>
  <w:compat>
    <w:useFELayout/>
  </w:compat>
  <w:rsids>
    <w:rsidRoot w:val="007F0CE8"/>
    <w:rsid w:val="0000636E"/>
    <w:rsid w:val="00013125"/>
    <w:rsid w:val="00043411"/>
    <w:rsid w:val="00064E82"/>
    <w:rsid w:val="000B6B5B"/>
    <w:rsid w:val="000E552D"/>
    <w:rsid w:val="000F5B4A"/>
    <w:rsid w:val="001007A6"/>
    <w:rsid w:val="0013220B"/>
    <w:rsid w:val="00147F90"/>
    <w:rsid w:val="001515B3"/>
    <w:rsid w:val="0015512C"/>
    <w:rsid w:val="00161ADF"/>
    <w:rsid w:val="0016619B"/>
    <w:rsid w:val="001721DA"/>
    <w:rsid w:val="00177EB8"/>
    <w:rsid w:val="00190D60"/>
    <w:rsid w:val="001B458E"/>
    <w:rsid w:val="001C44FD"/>
    <w:rsid w:val="001C6B37"/>
    <w:rsid w:val="001E2A68"/>
    <w:rsid w:val="001F3F28"/>
    <w:rsid w:val="00201EFD"/>
    <w:rsid w:val="00203AAB"/>
    <w:rsid w:val="00206B51"/>
    <w:rsid w:val="00224606"/>
    <w:rsid w:val="002357E3"/>
    <w:rsid w:val="002425B9"/>
    <w:rsid w:val="0024469B"/>
    <w:rsid w:val="00247D16"/>
    <w:rsid w:val="00254A72"/>
    <w:rsid w:val="00254EBA"/>
    <w:rsid w:val="00262D85"/>
    <w:rsid w:val="002648A2"/>
    <w:rsid w:val="00280FEB"/>
    <w:rsid w:val="00282027"/>
    <w:rsid w:val="00297E9B"/>
    <w:rsid w:val="002A76B5"/>
    <w:rsid w:val="002D0F14"/>
    <w:rsid w:val="002E2C16"/>
    <w:rsid w:val="002E3267"/>
    <w:rsid w:val="002F40E6"/>
    <w:rsid w:val="00323FBE"/>
    <w:rsid w:val="003260BD"/>
    <w:rsid w:val="00351E9E"/>
    <w:rsid w:val="00363CB5"/>
    <w:rsid w:val="003858CE"/>
    <w:rsid w:val="00387149"/>
    <w:rsid w:val="003A7BAA"/>
    <w:rsid w:val="003B31E1"/>
    <w:rsid w:val="003F5318"/>
    <w:rsid w:val="004019C6"/>
    <w:rsid w:val="00412803"/>
    <w:rsid w:val="00416F81"/>
    <w:rsid w:val="004275B6"/>
    <w:rsid w:val="0044547B"/>
    <w:rsid w:val="00446632"/>
    <w:rsid w:val="00454140"/>
    <w:rsid w:val="00457DD3"/>
    <w:rsid w:val="00477688"/>
    <w:rsid w:val="004844D8"/>
    <w:rsid w:val="00486184"/>
    <w:rsid w:val="00500D41"/>
    <w:rsid w:val="00503983"/>
    <w:rsid w:val="0054523A"/>
    <w:rsid w:val="00553342"/>
    <w:rsid w:val="00571CDA"/>
    <w:rsid w:val="00573E28"/>
    <w:rsid w:val="0058606B"/>
    <w:rsid w:val="005A4876"/>
    <w:rsid w:val="005C38C6"/>
    <w:rsid w:val="005D0CDA"/>
    <w:rsid w:val="005D34AF"/>
    <w:rsid w:val="005E4384"/>
    <w:rsid w:val="005E44D5"/>
    <w:rsid w:val="005E4AB7"/>
    <w:rsid w:val="005F6714"/>
    <w:rsid w:val="00621516"/>
    <w:rsid w:val="0063058C"/>
    <w:rsid w:val="006315B7"/>
    <w:rsid w:val="00637BBF"/>
    <w:rsid w:val="006402DE"/>
    <w:rsid w:val="00644495"/>
    <w:rsid w:val="00646C9A"/>
    <w:rsid w:val="00651581"/>
    <w:rsid w:val="006801CD"/>
    <w:rsid w:val="0069147F"/>
    <w:rsid w:val="006A3C4D"/>
    <w:rsid w:val="006E174B"/>
    <w:rsid w:val="006F6A07"/>
    <w:rsid w:val="006F7CA9"/>
    <w:rsid w:val="007008BC"/>
    <w:rsid w:val="00702104"/>
    <w:rsid w:val="00761E15"/>
    <w:rsid w:val="00762BC5"/>
    <w:rsid w:val="00764848"/>
    <w:rsid w:val="007670C8"/>
    <w:rsid w:val="007817B6"/>
    <w:rsid w:val="00794DCD"/>
    <w:rsid w:val="00796153"/>
    <w:rsid w:val="00796747"/>
    <w:rsid w:val="007B2D9C"/>
    <w:rsid w:val="007B4C27"/>
    <w:rsid w:val="007C414B"/>
    <w:rsid w:val="007C706D"/>
    <w:rsid w:val="007D33CB"/>
    <w:rsid w:val="007D3913"/>
    <w:rsid w:val="007F0CE8"/>
    <w:rsid w:val="007F190B"/>
    <w:rsid w:val="007F28E2"/>
    <w:rsid w:val="008052EB"/>
    <w:rsid w:val="00812A00"/>
    <w:rsid w:val="00812CEC"/>
    <w:rsid w:val="00840774"/>
    <w:rsid w:val="008515A1"/>
    <w:rsid w:val="00864D75"/>
    <w:rsid w:val="00864F8C"/>
    <w:rsid w:val="00872AFD"/>
    <w:rsid w:val="00881D5A"/>
    <w:rsid w:val="008C1E88"/>
    <w:rsid w:val="008C633C"/>
    <w:rsid w:val="008F41E8"/>
    <w:rsid w:val="00906277"/>
    <w:rsid w:val="00906F1F"/>
    <w:rsid w:val="00917901"/>
    <w:rsid w:val="009411CE"/>
    <w:rsid w:val="00942FEF"/>
    <w:rsid w:val="0095744F"/>
    <w:rsid w:val="009A1D04"/>
    <w:rsid w:val="009A390D"/>
    <w:rsid w:val="009B64E7"/>
    <w:rsid w:val="009D230E"/>
    <w:rsid w:val="009D3B7D"/>
    <w:rsid w:val="009D62E0"/>
    <w:rsid w:val="009D6AEF"/>
    <w:rsid w:val="009F08AD"/>
    <w:rsid w:val="00A12FE6"/>
    <w:rsid w:val="00A224F6"/>
    <w:rsid w:val="00A2271E"/>
    <w:rsid w:val="00A26608"/>
    <w:rsid w:val="00A5553B"/>
    <w:rsid w:val="00A61C03"/>
    <w:rsid w:val="00A668AC"/>
    <w:rsid w:val="00A6697D"/>
    <w:rsid w:val="00A66A99"/>
    <w:rsid w:val="00A71667"/>
    <w:rsid w:val="00A87DEB"/>
    <w:rsid w:val="00A92159"/>
    <w:rsid w:val="00AA2996"/>
    <w:rsid w:val="00AA49FB"/>
    <w:rsid w:val="00AA7B6C"/>
    <w:rsid w:val="00AC0561"/>
    <w:rsid w:val="00AC156B"/>
    <w:rsid w:val="00AC330D"/>
    <w:rsid w:val="00AD05E4"/>
    <w:rsid w:val="00AE7C02"/>
    <w:rsid w:val="00AF1029"/>
    <w:rsid w:val="00AF5585"/>
    <w:rsid w:val="00AF6F51"/>
    <w:rsid w:val="00B209A8"/>
    <w:rsid w:val="00B339DD"/>
    <w:rsid w:val="00B34A6E"/>
    <w:rsid w:val="00B52916"/>
    <w:rsid w:val="00B84925"/>
    <w:rsid w:val="00BA5F5F"/>
    <w:rsid w:val="00BB7A5B"/>
    <w:rsid w:val="00BD6B98"/>
    <w:rsid w:val="00C06A95"/>
    <w:rsid w:val="00C1587F"/>
    <w:rsid w:val="00C346A4"/>
    <w:rsid w:val="00C36ADC"/>
    <w:rsid w:val="00C36E60"/>
    <w:rsid w:val="00C42CC9"/>
    <w:rsid w:val="00C44B4C"/>
    <w:rsid w:val="00C77E3F"/>
    <w:rsid w:val="00C82A89"/>
    <w:rsid w:val="00C93A94"/>
    <w:rsid w:val="00C94368"/>
    <w:rsid w:val="00CA467D"/>
    <w:rsid w:val="00CC51AD"/>
    <w:rsid w:val="00CF5E4C"/>
    <w:rsid w:val="00CF6189"/>
    <w:rsid w:val="00D10A6B"/>
    <w:rsid w:val="00D21CE0"/>
    <w:rsid w:val="00D21DE6"/>
    <w:rsid w:val="00D42DF9"/>
    <w:rsid w:val="00D63EE8"/>
    <w:rsid w:val="00D8215D"/>
    <w:rsid w:val="00D85766"/>
    <w:rsid w:val="00DA058F"/>
    <w:rsid w:val="00DA2113"/>
    <w:rsid w:val="00DB4928"/>
    <w:rsid w:val="00DE0431"/>
    <w:rsid w:val="00DE4672"/>
    <w:rsid w:val="00DE5170"/>
    <w:rsid w:val="00DF226A"/>
    <w:rsid w:val="00E1073C"/>
    <w:rsid w:val="00E15342"/>
    <w:rsid w:val="00E2070C"/>
    <w:rsid w:val="00E2197A"/>
    <w:rsid w:val="00E32ABB"/>
    <w:rsid w:val="00E45950"/>
    <w:rsid w:val="00E52402"/>
    <w:rsid w:val="00E57576"/>
    <w:rsid w:val="00E70A13"/>
    <w:rsid w:val="00E80EA2"/>
    <w:rsid w:val="00EA1D42"/>
    <w:rsid w:val="00EA34F2"/>
    <w:rsid w:val="00EE258E"/>
    <w:rsid w:val="00EE483C"/>
    <w:rsid w:val="00EF67DF"/>
    <w:rsid w:val="00F04205"/>
    <w:rsid w:val="00F07D16"/>
    <w:rsid w:val="00F1029E"/>
    <w:rsid w:val="00F10BF3"/>
    <w:rsid w:val="00F21B3A"/>
    <w:rsid w:val="00F258A3"/>
    <w:rsid w:val="00F35C6B"/>
    <w:rsid w:val="00F4473C"/>
    <w:rsid w:val="00F60995"/>
    <w:rsid w:val="00F76254"/>
    <w:rsid w:val="00F81CB8"/>
    <w:rsid w:val="00F81FB3"/>
    <w:rsid w:val="00F92FB9"/>
    <w:rsid w:val="00F96F5B"/>
    <w:rsid w:val="00FA0A2A"/>
    <w:rsid w:val="00FB09A9"/>
    <w:rsid w:val="00FC409F"/>
    <w:rsid w:val="00FD5FA8"/>
    <w:rsid w:val="00FE4EE8"/>
    <w:rsid w:val="00FF05D9"/>
    <w:rsid w:val="00FF1817"/>
    <w:rsid w:val="00FF1B37"/>
    <w:rsid w:val="00FF22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C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F0CE8"/>
    <w:pPr>
      <w:spacing w:before="100" w:beforeAutospacing="1" w:after="142" w:line="288" w:lineRule="auto"/>
    </w:pPr>
    <w:rPr>
      <w:rFonts w:ascii="Times New Roman" w:eastAsia="Times New Roman" w:hAnsi="Times New Roman" w:cs="Times New Roman"/>
      <w:sz w:val="24"/>
      <w:szCs w:val="24"/>
    </w:rPr>
  </w:style>
  <w:style w:type="paragraph" w:customStyle="1" w:styleId="ConsTitle">
    <w:name w:val="ConsTitle"/>
    <w:qFormat/>
    <w:rsid w:val="00872AFD"/>
    <w:pPr>
      <w:widowControl w:val="0"/>
      <w:autoSpaceDE w:val="0"/>
      <w:autoSpaceDN w:val="0"/>
      <w:adjustRightInd w:val="0"/>
      <w:spacing w:after="0" w:line="240" w:lineRule="auto"/>
    </w:pPr>
    <w:rPr>
      <w:rFonts w:ascii="Arial" w:eastAsia="Times New Roman" w:hAnsi="Arial" w:cs="Arial"/>
      <w:b/>
      <w:bCs/>
      <w:sz w:val="16"/>
      <w:szCs w:val="16"/>
    </w:rPr>
  </w:style>
  <w:style w:type="paragraph" w:customStyle="1" w:styleId="ConsNonformat">
    <w:name w:val="ConsNonformat"/>
    <w:rsid w:val="00872AFD"/>
    <w:pPr>
      <w:widowControl w:val="0"/>
      <w:autoSpaceDE w:val="0"/>
      <w:autoSpaceDN w:val="0"/>
      <w:adjustRightInd w:val="0"/>
      <w:spacing w:after="0" w:line="240" w:lineRule="auto"/>
      <w:ind w:right="19772"/>
    </w:pPr>
    <w:rPr>
      <w:rFonts w:ascii="Courier New" w:eastAsia="Times New Roman" w:hAnsi="Courier New" w:cs="Courier New"/>
    </w:rPr>
  </w:style>
  <w:style w:type="paragraph" w:customStyle="1" w:styleId="ConsPlusNormal">
    <w:name w:val="ConsPlusNormal"/>
    <w:qFormat/>
    <w:rsid w:val="00872AF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rmal">
    <w:name w:val="ConsNormal"/>
    <w:rsid w:val="00872AFD"/>
    <w:pPr>
      <w:widowControl w:val="0"/>
      <w:autoSpaceDE w:val="0"/>
      <w:autoSpaceDN w:val="0"/>
      <w:adjustRightInd w:val="0"/>
      <w:spacing w:after="0" w:line="240" w:lineRule="auto"/>
      <w:ind w:right="19772" w:firstLine="720"/>
    </w:pPr>
    <w:rPr>
      <w:rFonts w:ascii="Arial" w:eastAsia="Times New Roman" w:hAnsi="Arial" w:cs="Arial"/>
    </w:rPr>
  </w:style>
  <w:style w:type="table" w:styleId="a4">
    <w:name w:val="Table Grid"/>
    <w:basedOn w:val="a1"/>
    <w:uiPriority w:val="59"/>
    <w:rsid w:val="00812CE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uiPriority w:val="99"/>
    <w:semiHidden/>
    <w:unhideWhenUsed/>
    <w:rsid w:val="00AC0561"/>
    <w:rPr>
      <w:color w:val="0000FF"/>
      <w:u w:val="single"/>
    </w:rPr>
  </w:style>
  <w:style w:type="paragraph" w:styleId="a6">
    <w:name w:val="List Paragraph"/>
    <w:basedOn w:val="a"/>
    <w:uiPriority w:val="34"/>
    <w:qFormat/>
    <w:rsid w:val="00B52916"/>
    <w:pPr>
      <w:ind w:left="720"/>
      <w:contextualSpacing/>
    </w:pPr>
  </w:style>
  <w:style w:type="table" w:customStyle="1" w:styleId="1">
    <w:name w:val="Сетка таблицы1"/>
    <w:basedOn w:val="a1"/>
    <w:next w:val="a4"/>
    <w:uiPriority w:val="59"/>
    <w:rsid w:val="00FF1B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7F190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F19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F0CE8"/>
    <w:pPr>
      <w:spacing w:before="100" w:beforeAutospacing="1" w:after="142" w:line="288" w:lineRule="auto"/>
    </w:pPr>
    <w:rPr>
      <w:rFonts w:ascii="Times New Roman" w:eastAsia="Times New Roman" w:hAnsi="Times New Roman" w:cs="Times New Roman"/>
      <w:sz w:val="24"/>
      <w:szCs w:val="24"/>
    </w:rPr>
  </w:style>
  <w:style w:type="paragraph" w:customStyle="1" w:styleId="ConsTitle">
    <w:name w:val="ConsTitle"/>
    <w:qFormat/>
    <w:rsid w:val="00872AFD"/>
    <w:pPr>
      <w:widowControl w:val="0"/>
      <w:autoSpaceDE w:val="0"/>
      <w:autoSpaceDN w:val="0"/>
      <w:adjustRightInd w:val="0"/>
      <w:spacing w:after="0" w:line="240" w:lineRule="auto"/>
    </w:pPr>
    <w:rPr>
      <w:rFonts w:ascii="Arial" w:eastAsia="Times New Roman" w:hAnsi="Arial" w:cs="Arial"/>
      <w:b/>
      <w:bCs/>
      <w:sz w:val="16"/>
      <w:szCs w:val="16"/>
    </w:rPr>
  </w:style>
  <w:style w:type="paragraph" w:customStyle="1" w:styleId="ConsNonformat">
    <w:name w:val="ConsNonformat"/>
    <w:rsid w:val="00872AFD"/>
    <w:pPr>
      <w:widowControl w:val="0"/>
      <w:autoSpaceDE w:val="0"/>
      <w:autoSpaceDN w:val="0"/>
      <w:adjustRightInd w:val="0"/>
      <w:spacing w:after="0" w:line="240" w:lineRule="auto"/>
      <w:ind w:right="19772"/>
    </w:pPr>
    <w:rPr>
      <w:rFonts w:ascii="Courier New" w:eastAsia="Times New Roman" w:hAnsi="Courier New" w:cs="Courier New"/>
    </w:rPr>
  </w:style>
  <w:style w:type="paragraph" w:customStyle="1" w:styleId="ConsPlusNormal">
    <w:name w:val="ConsPlusNormal"/>
    <w:qFormat/>
    <w:rsid w:val="00872AF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rmal">
    <w:name w:val="ConsNormal"/>
    <w:rsid w:val="00872AFD"/>
    <w:pPr>
      <w:widowControl w:val="0"/>
      <w:autoSpaceDE w:val="0"/>
      <w:autoSpaceDN w:val="0"/>
      <w:adjustRightInd w:val="0"/>
      <w:spacing w:after="0" w:line="240" w:lineRule="auto"/>
      <w:ind w:right="19772" w:firstLine="720"/>
    </w:pPr>
    <w:rPr>
      <w:rFonts w:ascii="Arial" w:eastAsia="Times New Roman" w:hAnsi="Arial" w:cs="Arial"/>
    </w:rPr>
  </w:style>
  <w:style w:type="table" w:styleId="a4">
    <w:name w:val="Table Grid"/>
    <w:basedOn w:val="a1"/>
    <w:uiPriority w:val="59"/>
    <w:rsid w:val="00812CE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uiPriority w:val="99"/>
    <w:semiHidden/>
    <w:unhideWhenUsed/>
    <w:rsid w:val="00AC0561"/>
    <w:rPr>
      <w:color w:val="0000FF"/>
      <w:u w:val="single"/>
    </w:rPr>
  </w:style>
  <w:style w:type="paragraph" w:styleId="a6">
    <w:name w:val="List Paragraph"/>
    <w:basedOn w:val="a"/>
    <w:uiPriority w:val="34"/>
    <w:qFormat/>
    <w:rsid w:val="00B52916"/>
    <w:pPr>
      <w:ind w:left="720"/>
      <w:contextualSpacing/>
    </w:pPr>
  </w:style>
  <w:style w:type="table" w:customStyle="1" w:styleId="1">
    <w:name w:val="Сетка таблицы1"/>
    <w:basedOn w:val="a1"/>
    <w:next w:val="a4"/>
    <w:uiPriority w:val="59"/>
    <w:rsid w:val="00FF1B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7F190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F19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18486">
      <w:bodyDiv w:val="1"/>
      <w:marLeft w:val="0"/>
      <w:marRight w:val="0"/>
      <w:marTop w:val="0"/>
      <w:marBottom w:val="0"/>
      <w:divBdr>
        <w:top w:val="none" w:sz="0" w:space="0" w:color="auto"/>
        <w:left w:val="none" w:sz="0" w:space="0" w:color="auto"/>
        <w:bottom w:val="none" w:sz="0" w:space="0" w:color="auto"/>
        <w:right w:val="none" w:sz="0" w:space="0" w:color="auto"/>
      </w:divBdr>
    </w:div>
    <w:div w:id="4092494">
      <w:bodyDiv w:val="1"/>
      <w:marLeft w:val="0"/>
      <w:marRight w:val="0"/>
      <w:marTop w:val="0"/>
      <w:marBottom w:val="0"/>
      <w:divBdr>
        <w:top w:val="none" w:sz="0" w:space="0" w:color="auto"/>
        <w:left w:val="none" w:sz="0" w:space="0" w:color="auto"/>
        <w:bottom w:val="none" w:sz="0" w:space="0" w:color="auto"/>
        <w:right w:val="none" w:sz="0" w:space="0" w:color="auto"/>
      </w:divBdr>
    </w:div>
    <w:div w:id="38554562">
      <w:bodyDiv w:val="1"/>
      <w:marLeft w:val="0"/>
      <w:marRight w:val="0"/>
      <w:marTop w:val="0"/>
      <w:marBottom w:val="0"/>
      <w:divBdr>
        <w:top w:val="none" w:sz="0" w:space="0" w:color="auto"/>
        <w:left w:val="none" w:sz="0" w:space="0" w:color="auto"/>
        <w:bottom w:val="none" w:sz="0" w:space="0" w:color="auto"/>
        <w:right w:val="none" w:sz="0" w:space="0" w:color="auto"/>
      </w:divBdr>
    </w:div>
    <w:div w:id="98915948">
      <w:bodyDiv w:val="1"/>
      <w:marLeft w:val="0"/>
      <w:marRight w:val="0"/>
      <w:marTop w:val="0"/>
      <w:marBottom w:val="0"/>
      <w:divBdr>
        <w:top w:val="none" w:sz="0" w:space="0" w:color="auto"/>
        <w:left w:val="none" w:sz="0" w:space="0" w:color="auto"/>
        <w:bottom w:val="none" w:sz="0" w:space="0" w:color="auto"/>
        <w:right w:val="none" w:sz="0" w:space="0" w:color="auto"/>
      </w:divBdr>
    </w:div>
    <w:div w:id="260527961">
      <w:bodyDiv w:val="1"/>
      <w:marLeft w:val="0"/>
      <w:marRight w:val="0"/>
      <w:marTop w:val="0"/>
      <w:marBottom w:val="0"/>
      <w:divBdr>
        <w:top w:val="none" w:sz="0" w:space="0" w:color="auto"/>
        <w:left w:val="none" w:sz="0" w:space="0" w:color="auto"/>
        <w:bottom w:val="none" w:sz="0" w:space="0" w:color="auto"/>
        <w:right w:val="none" w:sz="0" w:space="0" w:color="auto"/>
      </w:divBdr>
    </w:div>
    <w:div w:id="370345069">
      <w:bodyDiv w:val="1"/>
      <w:marLeft w:val="0"/>
      <w:marRight w:val="0"/>
      <w:marTop w:val="0"/>
      <w:marBottom w:val="0"/>
      <w:divBdr>
        <w:top w:val="none" w:sz="0" w:space="0" w:color="auto"/>
        <w:left w:val="none" w:sz="0" w:space="0" w:color="auto"/>
        <w:bottom w:val="none" w:sz="0" w:space="0" w:color="auto"/>
        <w:right w:val="none" w:sz="0" w:space="0" w:color="auto"/>
      </w:divBdr>
    </w:div>
    <w:div w:id="398408004">
      <w:bodyDiv w:val="1"/>
      <w:marLeft w:val="0"/>
      <w:marRight w:val="0"/>
      <w:marTop w:val="0"/>
      <w:marBottom w:val="0"/>
      <w:divBdr>
        <w:top w:val="none" w:sz="0" w:space="0" w:color="auto"/>
        <w:left w:val="none" w:sz="0" w:space="0" w:color="auto"/>
        <w:bottom w:val="none" w:sz="0" w:space="0" w:color="auto"/>
        <w:right w:val="none" w:sz="0" w:space="0" w:color="auto"/>
      </w:divBdr>
    </w:div>
    <w:div w:id="432357949">
      <w:bodyDiv w:val="1"/>
      <w:marLeft w:val="0"/>
      <w:marRight w:val="0"/>
      <w:marTop w:val="0"/>
      <w:marBottom w:val="0"/>
      <w:divBdr>
        <w:top w:val="none" w:sz="0" w:space="0" w:color="auto"/>
        <w:left w:val="none" w:sz="0" w:space="0" w:color="auto"/>
        <w:bottom w:val="none" w:sz="0" w:space="0" w:color="auto"/>
        <w:right w:val="none" w:sz="0" w:space="0" w:color="auto"/>
      </w:divBdr>
    </w:div>
    <w:div w:id="442578479">
      <w:bodyDiv w:val="1"/>
      <w:marLeft w:val="0"/>
      <w:marRight w:val="0"/>
      <w:marTop w:val="0"/>
      <w:marBottom w:val="0"/>
      <w:divBdr>
        <w:top w:val="none" w:sz="0" w:space="0" w:color="auto"/>
        <w:left w:val="none" w:sz="0" w:space="0" w:color="auto"/>
        <w:bottom w:val="none" w:sz="0" w:space="0" w:color="auto"/>
        <w:right w:val="none" w:sz="0" w:space="0" w:color="auto"/>
      </w:divBdr>
    </w:div>
    <w:div w:id="475756747">
      <w:bodyDiv w:val="1"/>
      <w:marLeft w:val="0"/>
      <w:marRight w:val="0"/>
      <w:marTop w:val="0"/>
      <w:marBottom w:val="0"/>
      <w:divBdr>
        <w:top w:val="none" w:sz="0" w:space="0" w:color="auto"/>
        <w:left w:val="none" w:sz="0" w:space="0" w:color="auto"/>
        <w:bottom w:val="none" w:sz="0" w:space="0" w:color="auto"/>
        <w:right w:val="none" w:sz="0" w:space="0" w:color="auto"/>
      </w:divBdr>
    </w:div>
    <w:div w:id="609817619">
      <w:bodyDiv w:val="1"/>
      <w:marLeft w:val="0"/>
      <w:marRight w:val="0"/>
      <w:marTop w:val="0"/>
      <w:marBottom w:val="0"/>
      <w:divBdr>
        <w:top w:val="none" w:sz="0" w:space="0" w:color="auto"/>
        <w:left w:val="none" w:sz="0" w:space="0" w:color="auto"/>
        <w:bottom w:val="none" w:sz="0" w:space="0" w:color="auto"/>
        <w:right w:val="none" w:sz="0" w:space="0" w:color="auto"/>
      </w:divBdr>
    </w:div>
    <w:div w:id="695229381">
      <w:bodyDiv w:val="1"/>
      <w:marLeft w:val="0"/>
      <w:marRight w:val="0"/>
      <w:marTop w:val="0"/>
      <w:marBottom w:val="0"/>
      <w:divBdr>
        <w:top w:val="none" w:sz="0" w:space="0" w:color="auto"/>
        <w:left w:val="none" w:sz="0" w:space="0" w:color="auto"/>
        <w:bottom w:val="none" w:sz="0" w:space="0" w:color="auto"/>
        <w:right w:val="none" w:sz="0" w:space="0" w:color="auto"/>
      </w:divBdr>
    </w:div>
    <w:div w:id="796994291">
      <w:bodyDiv w:val="1"/>
      <w:marLeft w:val="0"/>
      <w:marRight w:val="0"/>
      <w:marTop w:val="0"/>
      <w:marBottom w:val="0"/>
      <w:divBdr>
        <w:top w:val="none" w:sz="0" w:space="0" w:color="auto"/>
        <w:left w:val="none" w:sz="0" w:space="0" w:color="auto"/>
        <w:bottom w:val="none" w:sz="0" w:space="0" w:color="auto"/>
        <w:right w:val="none" w:sz="0" w:space="0" w:color="auto"/>
      </w:divBdr>
    </w:div>
    <w:div w:id="976371038">
      <w:bodyDiv w:val="1"/>
      <w:marLeft w:val="0"/>
      <w:marRight w:val="0"/>
      <w:marTop w:val="0"/>
      <w:marBottom w:val="0"/>
      <w:divBdr>
        <w:top w:val="none" w:sz="0" w:space="0" w:color="auto"/>
        <w:left w:val="none" w:sz="0" w:space="0" w:color="auto"/>
        <w:bottom w:val="none" w:sz="0" w:space="0" w:color="auto"/>
        <w:right w:val="none" w:sz="0" w:space="0" w:color="auto"/>
      </w:divBdr>
    </w:div>
    <w:div w:id="1059092131">
      <w:bodyDiv w:val="1"/>
      <w:marLeft w:val="0"/>
      <w:marRight w:val="0"/>
      <w:marTop w:val="0"/>
      <w:marBottom w:val="0"/>
      <w:divBdr>
        <w:top w:val="none" w:sz="0" w:space="0" w:color="auto"/>
        <w:left w:val="none" w:sz="0" w:space="0" w:color="auto"/>
        <w:bottom w:val="none" w:sz="0" w:space="0" w:color="auto"/>
        <w:right w:val="none" w:sz="0" w:space="0" w:color="auto"/>
      </w:divBdr>
    </w:div>
    <w:div w:id="1066298491">
      <w:bodyDiv w:val="1"/>
      <w:marLeft w:val="0"/>
      <w:marRight w:val="0"/>
      <w:marTop w:val="0"/>
      <w:marBottom w:val="0"/>
      <w:divBdr>
        <w:top w:val="none" w:sz="0" w:space="0" w:color="auto"/>
        <w:left w:val="none" w:sz="0" w:space="0" w:color="auto"/>
        <w:bottom w:val="none" w:sz="0" w:space="0" w:color="auto"/>
        <w:right w:val="none" w:sz="0" w:space="0" w:color="auto"/>
      </w:divBdr>
    </w:div>
    <w:div w:id="1094322369">
      <w:bodyDiv w:val="1"/>
      <w:marLeft w:val="0"/>
      <w:marRight w:val="0"/>
      <w:marTop w:val="0"/>
      <w:marBottom w:val="0"/>
      <w:divBdr>
        <w:top w:val="none" w:sz="0" w:space="0" w:color="auto"/>
        <w:left w:val="none" w:sz="0" w:space="0" w:color="auto"/>
        <w:bottom w:val="none" w:sz="0" w:space="0" w:color="auto"/>
        <w:right w:val="none" w:sz="0" w:space="0" w:color="auto"/>
      </w:divBdr>
    </w:div>
    <w:div w:id="1116677509">
      <w:bodyDiv w:val="1"/>
      <w:marLeft w:val="0"/>
      <w:marRight w:val="0"/>
      <w:marTop w:val="0"/>
      <w:marBottom w:val="0"/>
      <w:divBdr>
        <w:top w:val="none" w:sz="0" w:space="0" w:color="auto"/>
        <w:left w:val="none" w:sz="0" w:space="0" w:color="auto"/>
        <w:bottom w:val="none" w:sz="0" w:space="0" w:color="auto"/>
        <w:right w:val="none" w:sz="0" w:space="0" w:color="auto"/>
      </w:divBdr>
    </w:div>
    <w:div w:id="1155730371">
      <w:bodyDiv w:val="1"/>
      <w:marLeft w:val="0"/>
      <w:marRight w:val="0"/>
      <w:marTop w:val="0"/>
      <w:marBottom w:val="0"/>
      <w:divBdr>
        <w:top w:val="none" w:sz="0" w:space="0" w:color="auto"/>
        <w:left w:val="none" w:sz="0" w:space="0" w:color="auto"/>
        <w:bottom w:val="none" w:sz="0" w:space="0" w:color="auto"/>
        <w:right w:val="none" w:sz="0" w:space="0" w:color="auto"/>
      </w:divBdr>
    </w:div>
    <w:div w:id="1376733526">
      <w:bodyDiv w:val="1"/>
      <w:marLeft w:val="0"/>
      <w:marRight w:val="0"/>
      <w:marTop w:val="0"/>
      <w:marBottom w:val="0"/>
      <w:divBdr>
        <w:top w:val="none" w:sz="0" w:space="0" w:color="auto"/>
        <w:left w:val="none" w:sz="0" w:space="0" w:color="auto"/>
        <w:bottom w:val="none" w:sz="0" w:space="0" w:color="auto"/>
        <w:right w:val="none" w:sz="0" w:space="0" w:color="auto"/>
      </w:divBdr>
    </w:div>
    <w:div w:id="1515849759">
      <w:bodyDiv w:val="1"/>
      <w:marLeft w:val="0"/>
      <w:marRight w:val="0"/>
      <w:marTop w:val="0"/>
      <w:marBottom w:val="0"/>
      <w:divBdr>
        <w:top w:val="none" w:sz="0" w:space="0" w:color="auto"/>
        <w:left w:val="none" w:sz="0" w:space="0" w:color="auto"/>
        <w:bottom w:val="none" w:sz="0" w:space="0" w:color="auto"/>
        <w:right w:val="none" w:sz="0" w:space="0" w:color="auto"/>
      </w:divBdr>
    </w:div>
    <w:div w:id="1652756713">
      <w:bodyDiv w:val="1"/>
      <w:marLeft w:val="0"/>
      <w:marRight w:val="0"/>
      <w:marTop w:val="0"/>
      <w:marBottom w:val="0"/>
      <w:divBdr>
        <w:top w:val="none" w:sz="0" w:space="0" w:color="auto"/>
        <w:left w:val="none" w:sz="0" w:space="0" w:color="auto"/>
        <w:bottom w:val="none" w:sz="0" w:space="0" w:color="auto"/>
        <w:right w:val="none" w:sz="0" w:space="0" w:color="auto"/>
      </w:divBdr>
    </w:div>
    <w:div w:id="1736005011">
      <w:bodyDiv w:val="1"/>
      <w:marLeft w:val="0"/>
      <w:marRight w:val="0"/>
      <w:marTop w:val="0"/>
      <w:marBottom w:val="0"/>
      <w:divBdr>
        <w:top w:val="none" w:sz="0" w:space="0" w:color="auto"/>
        <w:left w:val="none" w:sz="0" w:space="0" w:color="auto"/>
        <w:bottom w:val="none" w:sz="0" w:space="0" w:color="auto"/>
        <w:right w:val="none" w:sz="0" w:space="0" w:color="auto"/>
      </w:divBdr>
    </w:div>
    <w:div w:id="1765296494">
      <w:bodyDiv w:val="1"/>
      <w:marLeft w:val="0"/>
      <w:marRight w:val="0"/>
      <w:marTop w:val="0"/>
      <w:marBottom w:val="0"/>
      <w:divBdr>
        <w:top w:val="none" w:sz="0" w:space="0" w:color="auto"/>
        <w:left w:val="none" w:sz="0" w:space="0" w:color="auto"/>
        <w:bottom w:val="none" w:sz="0" w:space="0" w:color="auto"/>
        <w:right w:val="none" w:sz="0" w:space="0" w:color="auto"/>
      </w:divBdr>
    </w:div>
    <w:div w:id="1771966574">
      <w:bodyDiv w:val="1"/>
      <w:marLeft w:val="0"/>
      <w:marRight w:val="0"/>
      <w:marTop w:val="0"/>
      <w:marBottom w:val="0"/>
      <w:divBdr>
        <w:top w:val="none" w:sz="0" w:space="0" w:color="auto"/>
        <w:left w:val="none" w:sz="0" w:space="0" w:color="auto"/>
        <w:bottom w:val="none" w:sz="0" w:space="0" w:color="auto"/>
        <w:right w:val="none" w:sz="0" w:space="0" w:color="auto"/>
      </w:divBdr>
    </w:div>
    <w:div w:id="1825394291">
      <w:bodyDiv w:val="1"/>
      <w:marLeft w:val="0"/>
      <w:marRight w:val="0"/>
      <w:marTop w:val="0"/>
      <w:marBottom w:val="0"/>
      <w:divBdr>
        <w:top w:val="none" w:sz="0" w:space="0" w:color="auto"/>
        <w:left w:val="none" w:sz="0" w:space="0" w:color="auto"/>
        <w:bottom w:val="none" w:sz="0" w:space="0" w:color="auto"/>
        <w:right w:val="none" w:sz="0" w:space="0" w:color="auto"/>
      </w:divBdr>
    </w:div>
    <w:div w:id="1838770188">
      <w:bodyDiv w:val="1"/>
      <w:marLeft w:val="0"/>
      <w:marRight w:val="0"/>
      <w:marTop w:val="0"/>
      <w:marBottom w:val="0"/>
      <w:divBdr>
        <w:top w:val="none" w:sz="0" w:space="0" w:color="auto"/>
        <w:left w:val="none" w:sz="0" w:space="0" w:color="auto"/>
        <w:bottom w:val="none" w:sz="0" w:space="0" w:color="auto"/>
        <w:right w:val="none" w:sz="0" w:space="0" w:color="auto"/>
      </w:divBdr>
    </w:div>
    <w:div w:id="1884560338">
      <w:bodyDiv w:val="1"/>
      <w:marLeft w:val="0"/>
      <w:marRight w:val="0"/>
      <w:marTop w:val="0"/>
      <w:marBottom w:val="0"/>
      <w:divBdr>
        <w:top w:val="none" w:sz="0" w:space="0" w:color="auto"/>
        <w:left w:val="none" w:sz="0" w:space="0" w:color="auto"/>
        <w:bottom w:val="none" w:sz="0" w:space="0" w:color="auto"/>
        <w:right w:val="none" w:sz="0" w:space="0" w:color="auto"/>
      </w:divBdr>
    </w:div>
    <w:div w:id="1896354725">
      <w:bodyDiv w:val="1"/>
      <w:marLeft w:val="0"/>
      <w:marRight w:val="0"/>
      <w:marTop w:val="0"/>
      <w:marBottom w:val="0"/>
      <w:divBdr>
        <w:top w:val="none" w:sz="0" w:space="0" w:color="auto"/>
        <w:left w:val="none" w:sz="0" w:space="0" w:color="auto"/>
        <w:bottom w:val="none" w:sz="0" w:space="0" w:color="auto"/>
        <w:right w:val="none" w:sz="0" w:space="0" w:color="auto"/>
      </w:divBdr>
    </w:div>
    <w:div w:id="1947271737">
      <w:bodyDiv w:val="1"/>
      <w:marLeft w:val="0"/>
      <w:marRight w:val="0"/>
      <w:marTop w:val="0"/>
      <w:marBottom w:val="0"/>
      <w:divBdr>
        <w:top w:val="none" w:sz="0" w:space="0" w:color="auto"/>
        <w:left w:val="none" w:sz="0" w:space="0" w:color="auto"/>
        <w:bottom w:val="none" w:sz="0" w:space="0" w:color="auto"/>
        <w:right w:val="none" w:sz="0" w:space="0" w:color="auto"/>
      </w:divBdr>
    </w:div>
    <w:div w:id="214368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8C58417E408B50173FCA723C73351209FC83731E4A4C3A912C85E1066EA8B42D7B52045C690FC80718BBCF3B6bANDI" TargetMode="External"/><Relationship Id="rId13" Type="http://schemas.openxmlformats.org/officeDocument/2006/relationships/hyperlink" Target="consultantplus://offline/ref=86A4358BDCB5A0A33231EF715871EED1EA880E4F7B0DD2E1971357F6193C34306CCF5772DF55BEF882B89CA873A31CE4A5D202C8A6679ABDP0SE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18C58417E408B50173FCA723C73351209DC83639E7A5C3A912C85E1066EA8B42D7B52045C690FC80718BBCF3B6bANDI" TargetMode="External"/><Relationship Id="rId12" Type="http://schemas.openxmlformats.org/officeDocument/2006/relationships/hyperlink" Target="consultantplus://offline/ref=86A4358BDCB5A0A33231EF715871EED1EA880E4F7B0DD2E1971357F6193C34306CCF5772DF55B9F881B89CA873A31CE4A5D202C8A6679ABDP0SEJ" TargetMode="External"/><Relationship Id="rId17" Type="http://schemas.openxmlformats.org/officeDocument/2006/relationships/hyperlink" Target="consultantplus://offline/ref=86A4358BDCB5A0A33231EF715871EED1EA890F497D0DD2E1971357F6193C34306CCF5777DC55B1ABD4F79DF435F70FE6A5D200C9BAP6S4J" TargetMode="External"/><Relationship Id="rId2" Type="http://schemas.openxmlformats.org/officeDocument/2006/relationships/numbering" Target="numbering.xml"/><Relationship Id="rId16" Type="http://schemas.openxmlformats.org/officeDocument/2006/relationships/hyperlink" Target="consultantplus://offline/ref=86A4358BDCB5A0A33231EF715871EED1EA880E4F7B0DD2E1971357F6193C34306CCF5772DF56B9F980B89CA873A31CE4A5D202C8A6679ABDP0SEJ"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consultantplus://offline/ref=18C58417E408B50173FCA723C73351209DC83639E7A5C3A912C85E1066EA8B42D7B52045C690FC80718BBCF3B6bANDI" TargetMode="External"/><Relationship Id="rId11" Type="http://schemas.openxmlformats.org/officeDocument/2006/relationships/hyperlink" Target="consultantplus://offline/ref=86A4358BDCB5A0A33231EF715871EED1EA880E4F7B0DD2E1971357F6193C34306CCF5772DF55B2F88DB89CA873A31CE4A5D202C8A6679ABDP0SEJ" TargetMode="External"/><Relationship Id="rId5" Type="http://schemas.openxmlformats.org/officeDocument/2006/relationships/webSettings" Target="webSettings.xml"/><Relationship Id="rId15" Type="http://schemas.openxmlformats.org/officeDocument/2006/relationships/hyperlink" Target="consultantplus://offline/ref=86A4358BDCB5A0A33231EF715871EED1EA880E4F7B0DD2E1971357F6193C34306CCF5772DF56B9F980B89CA873A31CE4A5D202C8A6679ABDP0SEJ" TargetMode="External"/><Relationship Id="rId10" Type="http://schemas.openxmlformats.org/officeDocument/2006/relationships/hyperlink" Target="consultantplus://offline/ref=86A4358BDCB5A0A33231EF715871EED1EB8D04417F018FEB9F4A5BF41E336B276B865B73DE52BDFF8EE799BD62FB13E7BACC03D7BA6598PBSEJ"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18C58417E408B50173FCA723C73351209FC83731E4A4C3A912C85E1066EA8B42D7B52045C690FC80718BBCF3B6bANDI" TargetMode="External"/><Relationship Id="rId14" Type="http://schemas.openxmlformats.org/officeDocument/2006/relationships/hyperlink" Target="consultantplus://offline/ref=86A4358BDCB5A0A33231EF715871EED1EA880E4F7B0DD2E1971357F6193C34306CCF5772DF56B9F980B89CA873A31CE4A5D202C8A6679ABDP0S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60578-8B39-459B-9F96-1F0D16F87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21</Pages>
  <Words>7735</Words>
  <Characters>44094</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9</cp:revision>
  <cp:lastPrinted>2022-01-10T09:42:00Z</cp:lastPrinted>
  <dcterms:created xsi:type="dcterms:W3CDTF">2022-01-04T12:03:00Z</dcterms:created>
  <dcterms:modified xsi:type="dcterms:W3CDTF">2022-01-21T12:47:00Z</dcterms:modified>
</cp:coreProperties>
</file>