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3AA" w:rsidRPr="00F653AA" w:rsidRDefault="00F653AA" w:rsidP="00F653AA">
      <w:pPr>
        <w:spacing w:after="0" w:line="240" w:lineRule="auto"/>
        <w:jc w:val="center"/>
        <w:rPr>
          <w:rFonts w:ascii="Times New Roman" w:hAnsi="Times New Roman" w:cs="Times New Roman"/>
          <w:b/>
          <w:sz w:val="28"/>
          <w:szCs w:val="28"/>
        </w:rPr>
      </w:pPr>
      <w:r w:rsidRPr="00F653AA">
        <w:rPr>
          <w:rFonts w:ascii="Times New Roman" w:hAnsi="Times New Roman" w:cs="Times New Roman"/>
          <w:b/>
          <w:sz w:val="28"/>
          <w:szCs w:val="28"/>
        </w:rPr>
        <w:t>Российская Федерация</w:t>
      </w:r>
    </w:p>
    <w:p w:rsidR="00F653AA" w:rsidRPr="00F653AA" w:rsidRDefault="00F653AA" w:rsidP="00F653AA">
      <w:pPr>
        <w:spacing w:after="0" w:line="240" w:lineRule="auto"/>
        <w:jc w:val="center"/>
        <w:rPr>
          <w:rFonts w:ascii="Times New Roman" w:hAnsi="Times New Roman" w:cs="Times New Roman"/>
          <w:b/>
          <w:sz w:val="28"/>
          <w:szCs w:val="28"/>
        </w:rPr>
      </w:pPr>
      <w:r w:rsidRPr="00F653AA">
        <w:rPr>
          <w:rFonts w:ascii="Times New Roman" w:hAnsi="Times New Roman" w:cs="Times New Roman"/>
          <w:b/>
          <w:sz w:val="28"/>
          <w:szCs w:val="28"/>
        </w:rPr>
        <w:t>Ростовской области</w:t>
      </w:r>
    </w:p>
    <w:p w:rsidR="00F653AA" w:rsidRPr="00F653AA" w:rsidRDefault="00F653AA" w:rsidP="00F653AA">
      <w:pPr>
        <w:spacing w:after="0" w:line="240" w:lineRule="auto"/>
        <w:jc w:val="center"/>
        <w:rPr>
          <w:rFonts w:ascii="Times New Roman" w:hAnsi="Times New Roman" w:cs="Times New Roman"/>
          <w:b/>
          <w:sz w:val="28"/>
          <w:szCs w:val="28"/>
        </w:rPr>
      </w:pPr>
      <w:r w:rsidRPr="00F653AA">
        <w:rPr>
          <w:rFonts w:ascii="Times New Roman" w:hAnsi="Times New Roman" w:cs="Times New Roman"/>
          <w:b/>
          <w:sz w:val="28"/>
          <w:szCs w:val="28"/>
        </w:rPr>
        <w:t>Сальского района</w:t>
      </w:r>
    </w:p>
    <w:p w:rsidR="00F653AA" w:rsidRPr="00F653AA" w:rsidRDefault="00F653AA" w:rsidP="00F653AA">
      <w:pPr>
        <w:spacing w:after="0" w:line="240" w:lineRule="auto"/>
        <w:jc w:val="center"/>
        <w:rPr>
          <w:rFonts w:ascii="Times New Roman" w:hAnsi="Times New Roman" w:cs="Times New Roman"/>
          <w:b/>
          <w:sz w:val="28"/>
          <w:szCs w:val="28"/>
        </w:rPr>
      </w:pPr>
    </w:p>
    <w:p w:rsidR="00F653AA" w:rsidRPr="00F653AA" w:rsidRDefault="00F653AA" w:rsidP="00F653AA">
      <w:pPr>
        <w:spacing w:after="0" w:line="240" w:lineRule="auto"/>
        <w:jc w:val="center"/>
        <w:rPr>
          <w:rFonts w:ascii="Times New Roman" w:hAnsi="Times New Roman" w:cs="Times New Roman"/>
          <w:b/>
          <w:sz w:val="28"/>
          <w:szCs w:val="28"/>
        </w:rPr>
      </w:pPr>
      <w:r w:rsidRPr="00F653AA">
        <w:rPr>
          <w:rFonts w:ascii="Times New Roman" w:hAnsi="Times New Roman" w:cs="Times New Roman"/>
          <w:b/>
          <w:sz w:val="28"/>
          <w:szCs w:val="28"/>
        </w:rPr>
        <w:t>АДМИНИСТРАЦИЯ   БУДЕННОВСКОГО СЕЛЬСКОГО ПОСЕЛЕНИЯ</w:t>
      </w:r>
    </w:p>
    <w:p w:rsidR="00F653AA" w:rsidRPr="00F653AA" w:rsidRDefault="00F653AA" w:rsidP="00F653AA">
      <w:pPr>
        <w:spacing w:after="0" w:line="240" w:lineRule="auto"/>
        <w:jc w:val="center"/>
        <w:rPr>
          <w:rFonts w:ascii="Times New Roman" w:hAnsi="Times New Roman" w:cs="Times New Roman"/>
          <w:sz w:val="28"/>
          <w:szCs w:val="28"/>
        </w:rPr>
      </w:pPr>
    </w:p>
    <w:p w:rsidR="00F653AA" w:rsidRPr="00F653AA" w:rsidRDefault="007526B0" w:rsidP="00F653AA">
      <w:pPr>
        <w:spacing w:after="0" w:line="240" w:lineRule="auto"/>
        <w:rPr>
          <w:rFonts w:ascii="Times New Roman" w:hAnsi="Times New Roman" w:cs="Times New Roman"/>
          <w:b/>
          <w:sz w:val="28"/>
          <w:szCs w:val="28"/>
        </w:rPr>
      </w:pPr>
      <w:r w:rsidRPr="007526B0">
        <w:rPr>
          <w:rFonts w:ascii="Times New Roman" w:hAnsi="Times New Roman" w:cs="Times New Roman"/>
          <w:sz w:val="28"/>
          <w:szCs w:val="28"/>
        </w:rPr>
        <w:pict>
          <v:line id="_x0000_s1026" style="position:absolute;z-index:251660288" from="-8.95pt,-.3pt" to="480.8pt,-.3pt" strokeweight="1.06mm">
            <v:stroke joinstyle="miter"/>
          </v:line>
        </w:pict>
      </w:r>
    </w:p>
    <w:p w:rsidR="00F653AA" w:rsidRPr="00F653AA" w:rsidRDefault="00F653AA" w:rsidP="00F653AA">
      <w:pPr>
        <w:pStyle w:val="1"/>
        <w:rPr>
          <w:sz w:val="28"/>
          <w:szCs w:val="28"/>
        </w:rPr>
      </w:pPr>
      <w:r w:rsidRPr="00F653AA">
        <w:rPr>
          <w:sz w:val="28"/>
          <w:szCs w:val="28"/>
        </w:rPr>
        <w:t>ПОСТАНОВЛЕНИЕ</w:t>
      </w:r>
      <w:r w:rsidRPr="00F653AA">
        <w:rPr>
          <w:sz w:val="28"/>
          <w:szCs w:val="28"/>
        </w:rPr>
        <w:tab/>
      </w:r>
    </w:p>
    <w:p w:rsidR="00F653AA" w:rsidRPr="00F653AA" w:rsidRDefault="00F653AA" w:rsidP="00F653AA">
      <w:pPr>
        <w:spacing w:after="0" w:line="240" w:lineRule="auto"/>
        <w:jc w:val="both"/>
        <w:rPr>
          <w:rFonts w:ascii="Times New Roman" w:hAnsi="Times New Roman" w:cs="Times New Roman"/>
          <w:sz w:val="28"/>
          <w:szCs w:val="28"/>
        </w:rPr>
      </w:pPr>
      <w:r w:rsidRPr="00F653AA">
        <w:rPr>
          <w:rFonts w:ascii="Times New Roman" w:hAnsi="Times New Roman" w:cs="Times New Roman"/>
          <w:sz w:val="28"/>
          <w:szCs w:val="28"/>
        </w:rPr>
        <w:t>1</w:t>
      </w:r>
      <w:r w:rsidR="005069E3">
        <w:rPr>
          <w:rFonts w:ascii="Times New Roman" w:hAnsi="Times New Roman" w:cs="Times New Roman"/>
          <w:sz w:val="28"/>
          <w:szCs w:val="28"/>
        </w:rPr>
        <w:t>6</w:t>
      </w:r>
      <w:r w:rsidRPr="00F653AA">
        <w:rPr>
          <w:rFonts w:ascii="Times New Roman" w:hAnsi="Times New Roman" w:cs="Times New Roman"/>
          <w:sz w:val="28"/>
          <w:szCs w:val="28"/>
        </w:rPr>
        <w:t xml:space="preserve">.12.2021                                                                                                  № </w:t>
      </w:r>
      <w:r w:rsidR="007D70FD">
        <w:rPr>
          <w:rFonts w:ascii="Times New Roman" w:hAnsi="Times New Roman" w:cs="Times New Roman"/>
          <w:sz w:val="28"/>
          <w:szCs w:val="28"/>
        </w:rPr>
        <w:t>31</w:t>
      </w:r>
    </w:p>
    <w:p w:rsidR="00F653AA" w:rsidRPr="00F653AA" w:rsidRDefault="00F653AA" w:rsidP="00F653AA">
      <w:pPr>
        <w:spacing w:after="0" w:line="240" w:lineRule="auto"/>
        <w:jc w:val="center"/>
        <w:rPr>
          <w:rFonts w:ascii="Times New Roman" w:hAnsi="Times New Roman" w:cs="Times New Roman"/>
          <w:sz w:val="28"/>
          <w:szCs w:val="28"/>
        </w:rPr>
      </w:pPr>
      <w:r w:rsidRPr="00F653AA">
        <w:rPr>
          <w:rFonts w:ascii="Times New Roman" w:hAnsi="Times New Roman" w:cs="Times New Roman"/>
          <w:sz w:val="28"/>
          <w:szCs w:val="28"/>
        </w:rPr>
        <w:t>п. Конезавод имени Буденного</w:t>
      </w:r>
    </w:p>
    <w:p w:rsidR="00F653AA" w:rsidRPr="00F653AA" w:rsidRDefault="00F653AA" w:rsidP="00F653AA">
      <w:pPr>
        <w:spacing w:after="0" w:line="240" w:lineRule="auto"/>
        <w:jc w:val="center"/>
        <w:rPr>
          <w:rFonts w:ascii="Times New Roman" w:hAnsi="Times New Roman" w:cs="Times New Roman"/>
          <w:sz w:val="28"/>
          <w:szCs w:val="28"/>
        </w:rPr>
      </w:pPr>
    </w:p>
    <w:p w:rsidR="00F653AA" w:rsidRPr="007D70FD" w:rsidRDefault="00F653AA" w:rsidP="00F653AA">
      <w:pPr>
        <w:spacing w:after="0" w:line="240" w:lineRule="auto"/>
        <w:jc w:val="both"/>
        <w:rPr>
          <w:rFonts w:ascii="Times New Roman" w:eastAsia="Times New Roman" w:hAnsi="Times New Roman" w:cs="Times New Roman"/>
          <w:sz w:val="28"/>
          <w:szCs w:val="28"/>
        </w:rPr>
      </w:pPr>
      <w:r w:rsidRPr="007D70FD">
        <w:rPr>
          <w:rFonts w:ascii="Times New Roman" w:eastAsia="Times New Roman" w:hAnsi="Times New Roman" w:cs="Times New Roman"/>
          <w:sz w:val="28"/>
          <w:szCs w:val="28"/>
        </w:rPr>
        <w:t xml:space="preserve">Об утверждении </w:t>
      </w:r>
      <w:proofErr w:type="gramStart"/>
      <w:r w:rsidRPr="007D70FD">
        <w:rPr>
          <w:rFonts w:ascii="Times New Roman" w:eastAsia="Times New Roman" w:hAnsi="Times New Roman" w:cs="Times New Roman"/>
          <w:sz w:val="28"/>
          <w:szCs w:val="28"/>
        </w:rPr>
        <w:t>административного</w:t>
      </w:r>
      <w:proofErr w:type="gramEnd"/>
    </w:p>
    <w:p w:rsidR="00F653AA" w:rsidRPr="007D70FD" w:rsidRDefault="00F653AA" w:rsidP="00F653AA">
      <w:pPr>
        <w:spacing w:after="0" w:line="240" w:lineRule="auto"/>
        <w:jc w:val="both"/>
        <w:rPr>
          <w:rFonts w:ascii="Times New Roman" w:eastAsia="Times New Roman" w:hAnsi="Times New Roman" w:cs="Times New Roman"/>
          <w:sz w:val="28"/>
          <w:szCs w:val="28"/>
        </w:rPr>
      </w:pPr>
      <w:r w:rsidRPr="007D70FD">
        <w:rPr>
          <w:rFonts w:ascii="Times New Roman" w:eastAsia="Times New Roman" w:hAnsi="Times New Roman" w:cs="Times New Roman"/>
          <w:sz w:val="28"/>
          <w:szCs w:val="28"/>
        </w:rPr>
        <w:t xml:space="preserve">регламента предоставления </w:t>
      </w:r>
      <w:proofErr w:type="gramStart"/>
      <w:r w:rsidRPr="007D70FD">
        <w:rPr>
          <w:rFonts w:ascii="Times New Roman" w:eastAsia="Times New Roman" w:hAnsi="Times New Roman" w:cs="Times New Roman"/>
          <w:sz w:val="28"/>
          <w:szCs w:val="28"/>
        </w:rPr>
        <w:t>муниципальной</w:t>
      </w:r>
      <w:proofErr w:type="gramEnd"/>
    </w:p>
    <w:p w:rsidR="007D70FD" w:rsidRPr="007D70FD" w:rsidRDefault="00F653AA" w:rsidP="00187BEC">
      <w:pPr>
        <w:pStyle w:val="Textbody"/>
        <w:spacing w:after="0" w:line="240" w:lineRule="auto"/>
        <w:rPr>
          <w:rFonts w:ascii="Times New Roman" w:hAnsi="Times New Roman"/>
          <w:sz w:val="28"/>
          <w:szCs w:val="28"/>
          <w:lang w:val="ru-RU"/>
        </w:rPr>
      </w:pPr>
      <w:r w:rsidRPr="007D70FD">
        <w:rPr>
          <w:rFonts w:ascii="Times New Roman" w:eastAsia="Times New Roman" w:hAnsi="Times New Roman" w:cs="Times New Roman"/>
          <w:sz w:val="28"/>
          <w:szCs w:val="28"/>
          <w:lang w:val="ru-RU"/>
        </w:rPr>
        <w:t xml:space="preserve">услуги </w:t>
      </w:r>
      <w:r w:rsidR="007D70FD" w:rsidRPr="007D70FD">
        <w:rPr>
          <w:rFonts w:ascii="Times New Roman" w:hAnsi="Times New Roman"/>
          <w:sz w:val="28"/>
          <w:szCs w:val="28"/>
          <w:lang w:val="ru-RU"/>
        </w:rPr>
        <w:t>«Предоставление бесплатно участка земли</w:t>
      </w:r>
    </w:p>
    <w:p w:rsidR="007D70FD" w:rsidRPr="007D70FD"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для погребения тела (останков) или праха</w:t>
      </w:r>
    </w:p>
    <w:p w:rsidR="00187BEC"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на муниципальных кладбищах Буденновского</w:t>
      </w:r>
    </w:p>
    <w:p w:rsidR="00187BEC"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сельского поселения</w:t>
      </w:r>
      <w:r w:rsidR="00187BEC">
        <w:rPr>
          <w:rFonts w:ascii="Times New Roman" w:hAnsi="Times New Roman"/>
          <w:sz w:val="28"/>
          <w:szCs w:val="28"/>
          <w:lang w:val="ru-RU"/>
        </w:rPr>
        <w:t xml:space="preserve"> </w:t>
      </w:r>
      <w:r w:rsidRPr="007D70FD">
        <w:rPr>
          <w:rFonts w:ascii="Times New Roman" w:hAnsi="Times New Roman"/>
          <w:sz w:val="28"/>
          <w:szCs w:val="28"/>
          <w:lang w:val="ru-RU"/>
        </w:rPr>
        <w:t>выдача разрешения на погребение</w:t>
      </w:r>
    </w:p>
    <w:p w:rsidR="007D70FD" w:rsidRPr="007D70FD"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тела (останков)</w:t>
      </w:r>
      <w:r w:rsidR="00187BEC">
        <w:rPr>
          <w:rFonts w:ascii="Times New Roman" w:hAnsi="Times New Roman"/>
          <w:sz w:val="28"/>
          <w:szCs w:val="28"/>
          <w:lang w:val="ru-RU"/>
        </w:rPr>
        <w:t xml:space="preserve"> </w:t>
      </w:r>
      <w:r w:rsidRPr="007D70FD">
        <w:rPr>
          <w:rFonts w:ascii="Times New Roman" w:hAnsi="Times New Roman"/>
          <w:sz w:val="28"/>
          <w:szCs w:val="28"/>
          <w:lang w:val="ru-RU"/>
        </w:rPr>
        <w:t xml:space="preserve">или праха рядом или в одну и ту же могилу </w:t>
      </w:r>
      <w:proofErr w:type="gramStart"/>
      <w:r w:rsidRPr="007D70FD">
        <w:rPr>
          <w:rFonts w:ascii="Times New Roman" w:hAnsi="Times New Roman"/>
          <w:sz w:val="28"/>
          <w:szCs w:val="28"/>
          <w:lang w:val="ru-RU"/>
        </w:rPr>
        <w:t>с</w:t>
      </w:r>
      <w:proofErr w:type="gramEnd"/>
    </w:p>
    <w:p w:rsidR="007D70FD" w:rsidRPr="007D70FD" w:rsidRDefault="007D70FD" w:rsidP="00187BEC">
      <w:pPr>
        <w:pStyle w:val="Textbody"/>
        <w:spacing w:after="0" w:line="240" w:lineRule="auto"/>
        <w:rPr>
          <w:rFonts w:ascii="Times New Roman" w:hAnsi="Times New Roman"/>
          <w:sz w:val="28"/>
          <w:szCs w:val="28"/>
          <w:lang w:val="ru-RU"/>
        </w:rPr>
      </w:pPr>
      <w:r w:rsidRPr="007D70FD">
        <w:rPr>
          <w:rFonts w:ascii="Times New Roman" w:hAnsi="Times New Roman"/>
          <w:sz w:val="28"/>
          <w:szCs w:val="28"/>
          <w:lang w:val="ru-RU"/>
        </w:rPr>
        <w:t>ранее погребенным супругом, близким родственником»</w:t>
      </w:r>
    </w:p>
    <w:p w:rsidR="007D70FD" w:rsidRPr="007D70FD" w:rsidRDefault="007D70FD" w:rsidP="007D70FD">
      <w:pPr>
        <w:pStyle w:val="ConsNonformat"/>
        <w:widowControl/>
        <w:rPr>
          <w:rFonts w:ascii="Times New Roman" w:hAnsi="Times New Roman" w:cs="Times New Roman"/>
          <w:sz w:val="28"/>
          <w:szCs w:val="28"/>
        </w:rPr>
      </w:pPr>
    </w:p>
    <w:p w:rsidR="00187BEC" w:rsidRPr="00D0701A" w:rsidRDefault="00F653AA" w:rsidP="00187BEC">
      <w:pPr>
        <w:pStyle w:val="Textbody"/>
        <w:spacing w:after="0" w:line="240" w:lineRule="auto"/>
        <w:ind w:firstLine="426"/>
        <w:jc w:val="both"/>
        <w:rPr>
          <w:rFonts w:ascii="Times New Roman" w:hAnsi="Times New Roman"/>
          <w:sz w:val="28"/>
          <w:szCs w:val="28"/>
          <w:lang w:val="ru-RU"/>
        </w:rPr>
      </w:pPr>
      <w:r w:rsidRPr="00187BEC">
        <w:rPr>
          <w:rFonts w:ascii="Times New Roman" w:eastAsia="Times New Roman" w:hAnsi="Times New Roman" w:cs="Times New Roman"/>
          <w:sz w:val="28"/>
          <w:szCs w:val="28"/>
          <w:lang w:val="ru-RU"/>
        </w:rPr>
        <w:t xml:space="preserve">     </w:t>
      </w:r>
      <w:proofErr w:type="gramStart"/>
      <w:r w:rsidR="00187BEC" w:rsidRPr="00DA05C9">
        <w:rPr>
          <w:rFonts w:ascii="Times New Roman" w:hAnsi="Times New Roman"/>
          <w:sz w:val="28"/>
          <w:szCs w:val="28"/>
          <w:lang w:val="ru-RU"/>
        </w:rPr>
        <w:t xml:space="preserve">В соответствии с Федеральным законом от 06.10.2003 № 131-ФЗ </w:t>
      </w:r>
      <w:r w:rsidR="00187BEC">
        <w:rPr>
          <w:rFonts w:ascii="Times New Roman" w:hAnsi="Times New Roman"/>
          <w:sz w:val="28"/>
          <w:szCs w:val="28"/>
          <w:lang w:val="ru-RU"/>
        </w:rPr>
        <w:t xml:space="preserve">                  </w:t>
      </w:r>
      <w:r w:rsidR="00187BEC" w:rsidRPr="00DA05C9">
        <w:rPr>
          <w:rFonts w:ascii="Times New Roman" w:hAnsi="Times New Roman"/>
          <w:sz w:val="28"/>
          <w:szCs w:val="28"/>
          <w:lang w:val="ru-RU"/>
        </w:rPr>
        <w:t>«Об общих принципах организации местного само</w:t>
      </w:r>
      <w:r w:rsidR="00187BEC" w:rsidRPr="00DA05C9">
        <w:rPr>
          <w:rFonts w:ascii="Times New Roman" w:hAnsi="Times New Roman"/>
          <w:color w:val="000000"/>
          <w:sz w:val="28"/>
          <w:szCs w:val="28"/>
          <w:lang w:val="ru-RU"/>
        </w:rPr>
        <w:t xml:space="preserve">управления в Российской Федерации», Федеральным законом от 12.01.1996 № 8-ФЗ «О погребении </w:t>
      </w:r>
      <w:r w:rsidR="00187BEC">
        <w:rPr>
          <w:rFonts w:ascii="Times New Roman" w:hAnsi="Times New Roman"/>
          <w:color w:val="000000"/>
          <w:sz w:val="28"/>
          <w:szCs w:val="28"/>
          <w:lang w:val="ru-RU"/>
        </w:rPr>
        <w:t xml:space="preserve">                 </w:t>
      </w:r>
      <w:r w:rsidR="00187BEC" w:rsidRPr="00DA05C9">
        <w:rPr>
          <w:rFonts w:ascii="Times New Roman" w:hAnsi="Times New Roman"/>
          <w:color w:val="000000"/>
          <w:sz w:val="28"/>
          <w:szCs w:val="28"/>
          <w:lang w:val="ru-RU"/>
        </w:rPr>
        <w:t xml:space="preserve">и похоронном деле», Федеральным законом от 27.07.2010 № 210-ФЗ </w:t>
      </w:r>
      <w:r w:rsidR="00187BEC">
        <w:rPr>
          <w:rFonts w:ascii="Times New Roman" w:hAnsi="Times New Roman"/>
          <w:color w:val="000000"/>
          <w:sz w:val="28"/>
          <w:szCs w:val="28"/>
          <w:lang w:val="ru-RU"/>
        </w:rPr>
        <w:t xml:space="preserve">                         </w:t>
      </w:r>
      <w:r w:rsidR="00187BEC" w:rsidRPr="00DA05C9">
        <w:rPr>
          <w:rFonts w:ascii="Times New Roman" w:hAnsi="Times New Roman"/>
          <w:color w:val="000000"/>
          <w:sz w:val="28"/>
          <w:szCs w:val="28"/>
          <w:lang w:val="ru-RU"/>
        </w:rPr>
        <w:t xml:space="preserve">«Об организации предоставления государственных и муниципальных услуг», </w:t>
      </w:r>
      <w:r w:rsidR="00187BEC" w:rsidRPr="00DA05C9">
        <w:rPr>
          <w:rFonts w:ascii="Times New Roman" w:hAnsi="Times New Roman"/>
          <w:color w:val="000000"/>
          <w:sz w:val="28"/>
          <w:szCs w:val="28"/>
          <w:shd w:val="clear" w:color="auto" w:fill="FFFFFF"/>
          <w:lang w:val="ru-RU"/>
        </w:rPr>
        <w:t xml:space="preserve">Решением  </w:t>
      </w:r>
      <w:r w:rsidR="00187BEC">
        <w:rPr>
          <w:rFonts w:ascii="Times New Roman" w:hAnsi="Times New Roman"/>
          <w:color w:val="000000"/>
          <w:sz w:val="28"/>
          <w:szCs w:val="28"/>
          <w:shd w:val="clear" w:color="auto" w:fill="FFFFFF"/>
          <w:lang w:val="ru-RU"/>
        </w:rPr>
        <w:t xml:space="preserve">Собрания депутатов от 29.11.2021 № </w:t>
      </w:r>
      <w:r w:rsidR="00187BEC" w:rsidRPr="00DA05C9">
        <w:rPr>
          <w:rFonts w:ascii="Times New Roman" w:hAnsi="Times New Roman"/>
          <w:color w:val="000000"/>
          <w:sz w:val="28"/>
          <w:szCs w:val="28"/>
          <w:shd w:val="clear" w:color="auto" w:fill="FFFFFF"/>
          <w:lang w:val="ru-RU"/>
        </w:rPr>
        <w:t>2</w:t>
      </w:r>
      <w:r w:rsidR="00187BEC">
        <w:rPr>
          <w:rFonts w:ascii="Times New Roman" w:hAnsi="Times New Roman"/>
          <w:color w:val="000000"/>
          <w:sz w:val="28"/>
          <w:szCs w:val="28"/>
          <w:shd w:val="clear" w:color="auto" w:fill="FFFFFF"/>
          <w:lang w:val="ru-RU"/>
        </w:rPr>
        <w:t>6</w:t>
      </w:r>
      <w:r w:rsidR="00187BEC" w:rsidRPr="00DA05C9">
        <w:rPr>
          <w:rFonts w:ascii="Times New Roman" w:hAnsi="Times New Roman"/>
          <w:color w:val="000000"/>
          <w:sz w:val="28"/>
          <w:szCs w:val="28"/>
          <w:shd w:val="clear" w:color="auto" w:fill="FFFFFF"/>
          <w:lang w:val="ru-RU"/>
        </w:rPr>
        <w:t xml:space="preserve"> «</w:t>
      </w:r>
      <w:r w:rsidR="00187BEC">
        <w:rPr>
          <w:rFonts w:ascii="Times New Roman" w:hAnsi="Times New Roman"/>
          <w:color w:val="000000"/>
          <w:sz w:val="28"/>
          <w:szCs w:val="28"/>
          <w:shd w:val="clear" w:color="auto" w:fill="FFFFFF"/>
          <w:lang w:val="ru-RU"/>
        </w:rPr>
        <w:t>Об утверждении Положения об оказании ритуальных услуг и содержании мест захоронения                на территории Буденновского сельского</w:t>
      </w:r>
      <w:proofErr w:type="gramEnd"/>
      <w:r w:rsidR="00187BEC">
        <w:rPr>
          <w:rFonts w:ascii="Times New Roman" w:hAnsi="Times New Roman"/>
          <w:color w:val="000000"/>
          <w:sz w:val="28"/>
          <w:szCs w:val="28"/>
          <w:shd w:val="clear" w:color="auto" w:fill="FFFFFF"/>
          <w:lang w:val="ru-RU"/>
        </w:rPr>
        <w:t xml:space="preserve"> поселения», Областным законом  Ростовской области 25.10.2002 года № 273-ЗС «Об административных правонарушениях», Областным законом Ростовской области от 03.05.2005                   № 303-ЗС «О предоставлении материальной и иной помощи для погребения умерших за счет средств областного бюджета»</w:t>
      </w:r>
      <w:r w:rsidR="00187BEC" w:rsidRPr="00D0701A">
        <w:rPr>
          <w:sz w:val="28"/>
          <w:szCs w:val="28"/>
          <w:lang w:val="ru-RU"/>
        </w:rPr>
        <w:t xml:space="preserve">, Администрация </w:t>
      </w:r>
      <w:r w:rsidR="00187BEC">
        <w:rPr>
          <w:sz w:val="28"/>
          <w:szCs w:val="28"/>
          <w:lang w:val="ru-RU"/>
        </w:rPr>
        <w:t xml:space="preserve">Буденновского сельского поселения </w:t>
      </w:r>
      <w:r w:rsidR="00187BEC" w:rsidRPr="00D0701A">
        <w:rPr>
          <w:sz w:val="28"/>
          <w:szCs w:val="28"/>
          <w:lang w:val="ru-RU"/>
        </w:rPr>
        <w:t xml:space="preserve"> </w:t>
      </w:r>
      <w:r w:rsidR="00187BEC" w:rsidRPr="00D0701A">
        <w:rPr>
          <w:b/>
          <w:bCs/>
          <w:sz w:val="28"/>
          <w:szCs w:val="28"/>
          <w:lang w:val="ru-RU"/>
        </w:rPr>
        <w:t>постановляет:</w:t>
      </w:r>
    </w:p>
    <w:p w:rsidR="00187BEC" w:rsidRPr="00DA05C9" w:rsidRDefault="00187BEC" w:rsidP="00187BEC">
      <w:pPr>
        <w:pStyle w:val="Textbody"/>
        <w:spacing w:after="0" w:line="240" w:lineRule="auto"/>
        <w:ind w:firstLine="850"/>
        <w:jc w:val="both"/>
        <w:rPr>
          <w:rFonts w:hint="eastAsia"/>
          <w:lang w:val="ru-RU"/>
        </w:rPr>
      </w:pPr>
      <w:r w:rsidRPr="00DA05C9">
        <w:rPr>
          <w:rFonts w:ascii="Times New Roman" w:hAnsi="Times New Roman"/>
          <w:sz w:val="28"/>
          <w:szCs w:val="28"/>
          <w:lang w:val="ru-RU"/>
        </w:rPr>
        <w:t xml:space="preserve">1. Утвердить административный регламент муниципальной услуги «Предоставление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A05C9">
        <w:rPr>
          <w:rFonts w:ascii="Times New Roman" w:hAnsi="Times New Roman"/>
          <w:sz w:val="28"/>
          <w:szCs w:val="28"/>
          <w:lang w:val="ru-RU"/>
        </w:rPr>
        <w:t xml:space="preserve"> выдача разрешения </w:t>
      </w:r>
      <w:r>
        <w:rPr>
          <w:rFonts w:ascii="Times New Roman" w:hAnsi="Times New Roman"/>
          <w:sz w:val="28"/>
          <w:szCs w:val="28"/>
          <w:lang w:val="ru-RU"/>
        </w:rPr>
        <w:t xml:space="preserve">   </w:t>
      </w:r>
      <w:r w:rsidRPr="00DA05C9">
        <w:rPr>
          <w:rFonts w:ascii="Times New Roman" w:hAnsi="Times New Roman"/>
          <w:sz w:val="28"/>
          <w:szCs w:val="28"/>
          <w:lang w:val="ru-RU"/>
        </w:rPr>
        <w:t xml:space="preserve">на погребение тела (останков) или праха рядом или в одну и ту же могилу </w:t>
      </w:r>
      <w:r>
        <w:rPr>
          <w:rFonts w:ascii="Times New Roman" w:hAnsi="Times New Roman"/>
          <w:sz w:val="28"/>
          <w:szCs w:val="28"/>
          <w:lang w:val="ru-RU"/>
        </w:rPr>
        <w:t xml:space="preserve">                   </w:t>
      </w:r>
      <w:r w:rsidRPr="00DA05C9">
        <w:rPr>
          <w:rFonts w:ascii="Times New Roman" w:hAnsi="Times New Roman"/>
          <w:sz w:val="28"/>
          <w:szCs w:val="28"/>
          <w:lang w:val="ru-RU"/>
        </w:rPr>
        <w:t xml:space="preserve">с ранее погребенным супругом, близким родственником» согласно приложению </w:t>
      </w:r>
      <w:r>
        <w:rPr>
          <w:rFonts w:ascii="Times New Roman" w:hAnsi="Times New Roman"/>
          <w:sz w:val="28"/>
          <w:szCs w:val="28"/>
          <w:lang w:val="ru-RU"/>
        </w:rPr>
        <w:t xml:space="preserve">                    </w:t>
      </w:r>
      <w:r w:rsidRPr="00DA05C9">
        <w:rPr>
          <w:rFonts w:ascii="Times New Roman" w:hAnsi="Times New Roman"/>
          <w:sz w:val="28"/>
          <w:szCs w:val="28"/>
          <w:lang w:val="ru-RU"/>
        </w:rPr>
        <w:t>к постановлению.</w:t>
      </w:r>
    </w:p>
    <w:p w:rsidR="00187BEC" w:rsidRDefault="00187BEC" w:rsidP="00187BEC">
      <w:pPr>
        <w:pStyle w:val="Textbody"/>
        <w:spacing w:after="0" w:line="240" w:lineRule="auto"/>
        <w:ind w:firstLine="850"/>
        <w:jc w:val="both"/>
        <w:rPr>
          <w:rFonts w:ascii="Times New Roman" w:hAnsi="Times New Roman"/>
          <w:sz w:val="28"/>
          <w:szCs w:val="28"/>
          <w:lang w:val="ru-RU"/>
        </w:rPr>
      </w:pPr>
      <w:r w:rsidRPr="00265D75">
        <w:rPr>
          <w:rFonts w:ascii="Times New Roman" w:hAnsi="Times New Roman"/>
          <w:sz w:val="28"/>
          <w:szCs w:val="28"/>
          <w:lang w:val="ru-RU"/>
        </w:rPr>
        <w:t>2. Постановление вступает в силу со дня его официального опубликования</w:t>
      </w:r>
      <w:r>
        <w:rPr>
          <w:rFonts w:ascii="Times New Roman" w:hAnsi="Times New Roman"/>
          <w:sz w:val="28"/>
          <w:szCs w:val="28"/>
          <w:lang w:val="ru-RU"/>
        </w:rPr>
        <w:t>.</w:t>
      </w:r>
    </w:p>
    <w:p w:rsidR="00187BEC" w:rsidRPr="00DA05C9" w:rsidRDefault="00187BEC" w:rsidP="00187BEC">
      <w:pPr>
        <w:pStyle w:val="Textbody"/>
        <w:spacing w:after="0" w:line="240" w:lineRule="auto"/>
        <w:ind w:firstLine="850"/>
        <w:jc w:val="both"/>
        <w:rPr>
          <w:rFonts w:ascii="Times New Roman" w:hAnsi="Times New Roman"/>
          <w:sz w:val="28"/>
          <w:szCs w:val="28"/>
          <w:lang w:val="ru-RU"/>
        </w:rPr>
      </w:pPr>
      <w:r w:rsidRPr="00DA05C9">
        <w:rPr>
          <w:rFonts w:ascii="Times New Roman" w:hAnsi="Times New Roman"/>
          <w:sz w:val="28"/>
          <w:szCs w:val="28"/>
          <w:lang w:val="ru-RU"/>
        </w:rPr>
        <w:t xml:space="preserve">3. </w:t>
      </w:r>
      <w:proofErr w:type="gramStart"/>
      <w:r w:rsidRPr="00DA05C9">
        <w:rPr>
          <w:rFonts w:ascii="Times New Roman" w:hAnsi="Times New Roman"/>
          <w:sz w:val="28"/>
          <w:szCs w:val="28"/>
          <w:lang w:val="ru-RU"/>
        </w:rPr>
        <w:t>Контроль за</w:t>
      </w:r>
      <w:proofErr w:type="gramEnd"/>
      <w:r w:rsidRPr="00DA05C9">
        <w:rPr>
          <w:rFonts w:ascii="Times New Roman" w:hAnsi="Times New Roman"/>
          <w:sz w:val="28"/>
          <w:szCs w:val="28"/>
          <w:lang w:val="ru-RU"/>
        </w:rPr>
        <w:t xml:space="preserve"> </w:t>
      </w:r>
      <w:r>
        <w:rPr>
          <w:rFonts w:ascii="Times New Roman" w:hAnsi="Times New Roman"/>
          <w:sz w:val="28"/>
          <w:szCs w:val="28"/>
          <w:lang w:val="ru-RU"/>
        </w:rPr>
        <w:t>исполнением настоящего</w:t>
      </w:r>
      <w:r w:rsidRPr="00DA05C9">
        <w:rPr>
          <w:rFonts w:ascii="Times New Roman" w:hAnsi="Times New Roman"/>
          <w:sz w:val="28"/>
          <w:szCs w:val="28"/>
          <w:lang w:val="ru-RU"/>
        </w:rPr>
        <w:t xml:space="preserve"> постановления возложить на </w:t>
      </w:r>
      <w:r>
        <w:rPr>
          <w:rFonts w:ascii="Times New Roman" w:hAnsi="Times New Roman"/>
          <w:sz w:val="28"/>
          <w:szCs w:val="28"/>
          <w:lang w:val="ru-RU"/>
        </w:rPr>
        <w:t>ведущего специалиста по муниципальному хозяйству.</w:t>
      </w:r>
    </w:p>
    <w:p w:rsidR="00F653AA" w:rsidRPr="00F653AA" w:rsidRDefault="00F653AA" w:rsidP="00F653AA">
      <w:pPr>
        <w:pStyle w:val="a6"/>
        <w:spacing w:after="0" w:line="0" w:lineRule="atLeast"/>
        <w:ind w:left="0"/>
        <w:jc w:val="both"/>
        <w:rPr>
          <w:rFonts w:ascii="Times New Roman" w:hAnsi="Times New Roman"/>
          <w:sz w:val="28"/>
          <w:szCs w:val="28"/>
        </w:rPr>
      </w:pPr>
    </w:p>
    <w:p w:rsidR="00F653AA" w:rsidRPr="00F653AA" w:rsidRDefault="00F653AA" w:rsidP="00F653AA">
      <w:pPr>
        <w:pStyle w:val="a6"/>
        <w:spacing w:after="0" w:line="0" w:lineRule="atLeast"/>
        <w:ind w:left="0"/>
        <w:jc w:val="both"/>
        <w:rPr>
          <w:rFonts w:ascii="Times New Roman" w:hAnsi="Times New Roman"/>
          <w:sz w:val="28"/>
          <w:szCs w:val="28"/>
        </w:rPr>
      </w:pPr>
      <w:r w:rsidRPr="00F653AA">
        <w:rPr>
          <w:rFonts w:ascii="Times New Roman" w:hAnsi="Times New Roman"/>
          <w:sz w:val="28"/>
          <w:szCs w:val="28"/>
        </w:rPr>
        <w:t>Глава Администрации</w:t>
      </w:r>
    </w:p>
    <w:p w:rsidR="00F653AA" w:rsidRPr="00F653AA" w:rsidRDefault="00F653AA" w:rsidP="00F653AA">
      <w:pPr>
        <w:jc w:val="both"/>
        <w:rPr>
          <w:rFonts w:ascii="Times New Roman" w:hAnsi="Times New Roman" w:cs="Times New Roman"/>
          <w:sz w:val="28"/>
          <w:szCs w:val="28"/>
        </w:rPr>
      </w:pPr>
      <w:r w:rsidRPr="00F653AA">
        <w:rPr>
          <w:rFonts w:ascii="Times New Roman" w:hAnsi="Times New Roman" w:cs="Times New Roman"/>
          <w:sz w:val="28"/>
          <w:szCs w:val="28"/>
        </w:rPr>
        <w:t>Буденновского сельского поселения                                          Д.А. Ефремов</w:t>
      </w:r>
    </w:p>
    <w:p w:rsidR="007D70FD" w:rsidRPr="00187BEC" w:rsidRDefault="007D70FD" w:rsidP="00187BEC">
      <w:pPr>
        <w:spacing w:after="0" w:line="240" w:lineRule="auto"/>
        <w:ind w:left="6237"/>
        <w:jc w:val="center"/>
        <w:rPr>
          <w:rStyle w:val="a7"/>
          <w:rFonts w:ascii="Times New Roman" w:hAnsi="Times New Roman" w:cs="Times New Roman"/>
          <w:color w:val="000000"/>
          <w:sz w:val="20"/>
          <w:szCs w:val="20"/>
        </w:rPr>
      </w:pPr>
      <w:r w:rsidRPr="00187BEC">
        <w:rPr>
          <w:rStyle w:val="a7"/>
          <w:rFonts w:ascii="Times New Roman" w:hAnsi="Times New Roman" w:cs="Times New Roman"/>
          <w:b w:val="0"/>
          <w:color w:val="000000"/>
          <w:sz w:val="20"/>
          <w:szCs w:val="20"/>
        </w:rPr>
        <w:lastRenderedPageBreak/>
        <w:t xml:space="preserve">Приложение </w:t>
      </w:r>
      <w:r w:rsidRPr="00187BEC">
        <w:rPr>
          <w:rStyle w:val="a7"/>
          <w:rFonts w:ascii="Times New Roman" w:hAnsi="Times New Roman" w:cs="Times New Roman"/>
          <w:b w:val="0"/>
          <w:color w:val="000000"/>
          <w:sz w:val="20"/>
          <w:szCs w:val="20"/>
        </w:rPr>
        <w:br/>
        <w:t>к</w:t>
      </w:r>
      <w:r w:rsidRPr="00187BEC">
        <w:rPr>
          <w:rStyle w:val="a7"/>
          <w:rFonts w:ascii="Times New Roman" w:hAnsi="Times New Roman" w:cs="Times New Roman"/>
          <w:color w:val="000000"/>
          <w:sz w:val="20"/>
          <w:szCs w:val="20"/>
        </w:rPr>
        <w:t xml:space="preserve"> </w:t>
      </w:r>
      <w:hyperlink w:anchor="sub_0" w:history="1">
        <w:r w:rsidRPr="00187BEC">
          <w:rPr>
            <w:rStyle w:val="a8"/>
            <w:rFonts w:ascii="Times New Roman" w:hAnsi="Times New Roman" w:cs="Times New Roman"/>
            <w:color w:val="000000"/>
            <w:sz w:val="20"/>
            <w:szCs w:val="20"/>
          </w:rPr>
          <w:t>постановлению</w:t>
        </w:r>
      </w:hyperlink>
      <w:r w:rsidR="00187BEC">
        <w:rPr>
          <w:rFonts w:ascii="Times New Roman" w:hAnsi="Times New Roman" w:cs="Times New Roman"/>
          <w:sz w:val="20"/>
          <w:szCs w:val="20"/>
        </w:rPr>
        <w:t xml:space="preserve"> </w:t>
      </w:r>
      <w:r w:rsidRPr="00187BEC">
        <w:rPr>
          <w:rStyle w:val="a7"/>
          <w:rFonts w:ascii="Times New Roman" w:hAnsi="Times New Roman" w:cs="Times New Roman"/>
          <w:b w:val="0"/>
          <w:color w:val="000000"/>
          <w:sz w:val="20"/>
          <w:szCs w:val="20"/>
        </w:rPr>
        <w:t>Администрации</w:t>
      </w:r>
      <w:r w:rsidRPr="00187BEC">
        <w:rPr>
          <w:rStyle w:val="a7"/>
          <w:rFonts w:ascii="Times New Roman" w:hAnsi="Times New Roman" w:cs="Times New Roman"/>
          <w:b w:val="0"/>
          <w:color w:val="000000"/>
          <w:sz w:val="20"/>
          <w:szCs w:val="20"/>
        </w:rPr>
        <w:br/>
      </w:r>
      <w:r w:rsidRPr="00187BEC">
        <w:rPr>
          <w:rFonts w:ascii="Times New Roman" w:hAnsi="Times New Roman" w:cs="Times New Roman"/>
          <w:sz w:val="20"/>
          <w:szCs w:val="20"/>
        </w:rPr>
        <w:t>Буденновского сельского поселения</w:t>
      </w:r>
    </w:p>
    <w:p w:rsidR="007D70FD" w:rsidRPr="00187BEC" w:rsidRDefault="007D70FD" w:rsidP="00187BEC">
      <w:pPr>
        <w:spacing w:after="0" w:line="240" w:lineRule="auto"/>
        <w:ind w:left="6237"/>
        <w:jc w:val="center"/>
        <w:rPr>
          <w:rFonts w:ascii="Times New Roman" w:hAnsi="Times New Roman" w:cs="Times New Roman"/>
          <w:b/>
          <w:color w:val="000000"/>
        </w:rPr>
      </w:pPr>
      <w:r w:rsidRPr="00187BEC">
        <w:rPr>
          <w:rStyle w:val="a7"/>
          <w:rFonts w:ascii="Times New Roman" w:hAnsi="Times New Roman" w:cs="Times New Roman"/>
          <w:b w:val="0"/>
          <w:color w:val="000000"/>
        </w:rPr>
        <w:t xml:space="preserve">от </w:t>
      </w:r>
      <w:r w:rsidR="00187BEC" w:rsidRPr="00187BEC">
        <w:rPr>
          <w:rStyle w:val="a7"/>
          <w:rFonts w:ascii="Times New Roman" w:hAnsi="Times New Roman" w:cs="Times New Roman"/>
          <w:b w:val="0"/>
          <w:color w:val="000000"/>
        </w:rPr>
        <w:t>1</w:t>
      </w:r>
      <w:r w:rsidR="005069E3">
        <w:rPr>
          <w:rStyle w:val="a7"/>
          <w:rFonts w:ascii="Times New Roman" w:hAnsi="Times New Roman" w:cs="Times New Roman"/>
          <w:b w:val="0"/>
          <w:color w:val="000000"/>
        </w:rPr>
        <w:t>6</w:t>
      </w:r>
      <w:r w:rsidRPr="00187BEC">
        <w:rPr>
          <w:rStyle w:val="a7"/>
          <w:rFonts w:ascii="Times New Roman" w:hAnsi="Times New Roman" w:cs="Times New Roman"/>
          <w:b w:val="0"/>
          <w:color w:val="000000"/>
        </w:rPr>
        <w:t xml:space="preserve">.12.2021 </w:t>
      </w:r>
      <w:r w:rsidR="00187BEC" w:rsidRPr="00187BEC">
        <w:rPr>
          <w:rStyle w:val="a7"/>
          <w:rFonts w:ascii="Times New Roman" w:hAnsi="Times New Roman" w:cs="Times New Roman"/>
          <w:b w:val="0"/>
          <w:color w:val="000000"/>
        </w:rPr>
        <w:t>№ 3</w:t>
      </w:r>
      <w:r w:rsidR="00187BEC">
        <w:rPr>
          <w:rStyle w:val="a7"/>
          <w:rFonts w:ascii="Times New Roman" w:hAnsi="Times New Roman" w:cs="Times New Roman"/>
          <w:b w:val="0"/>
          <w:color w:val="000000"/>
        </w:rPr>
        <w:t>1</w:t>
      </w:r>
      <w:r w:rsidRPr="00187BEC">
        <w:rPr>
          <w:rStyle w:val="a7"/>
          <w:rFonts w:ascii="Times New Roman" w:hAnsi="Times New Roman" w:cs="Times New Roman"/>
          <w:b w:val="0"/>
          <w:color w:val="000000"/>
        </w:rPr>
        <w:t xml:space="preserve"> </w:t>
      </w:r>
    </w:p>
    <w:p w:rsidR="00187BEC" w:rsidRDefault="00187BEC" w:rsidP="007D70FD">
      <w:pPr>
        <w:pStyle w:val="Textbody"/>
        <w:spacing w:after="0" w:line="240" w:lineRule="auto"/>
        <w:jc w:val="center"/>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 Общие положения</w:t>
      </w:r>
    </w:p>
    <w:p w:rsidR="007D70FD" w:rsidRPr="00D15150" w:rsidRDefault="007D70FD" w:rsidP="007D70FD">
      <w:pPr>
        <w:pStyle w:val="Textbody"/>
        <w:spacing w:after="0" w:line="240" w:lineRule="auto"/>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1.1. Предмет регулирования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Предметом регулирования административного регламента предоставления муниципальной услуги «Предоставление бесплатно участка земли для погребения тела (останков) или праха на муниципальных кладбищах города Батайска, выдача разрешения на погребение тела (останков) или праха рядом или в одну и ту же могилу с ранее погребенным супругом, близким родственником» (далее – административный регламент) являются общественные отношения, возникающие в процессе предоставления бесплатно участка земли для погребения тела</w:t>
      </w:r>
      <w:proofErr w:type="gramEnd"/>
      <w:r w:rsidRPr="00D15150">
        <w:rPr>
          <w:rFonts w:ascii="Times New Roman" w:hAnsi="Times New Roman" w:cs="Times New Roman"/>
          <w:color w:val="000000"/>
          <w:sz w:val="28"/>
          <w:szCs w:val="28"/>
          <w:lang w:val="ru-RU"/>
        </w:rPr>
        <w:t xml:space="preserve">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выдачи разрешения на погребение тела (останков) или праха рядом или в одну и ту же могилу с ранее погребенным супругом, близким родственником.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 xml:space="preserve">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а также  выдача разрешения на погребение тела (останков) (муниципальная услуга 1) в случае отсутствия у умершего регистрации на территории муниципального образования «</w:t>
      </w:r>
      <w:r w:rsidRPr="001D4229">
        <w:rPr>
          <w:rFonts w:ascii="Times New Roman" w:hAnsi="Times New Roman"/>
          <w:sz w:val="28"/>
          <w:szCs w:val="28"/>
          <w:lang w:val="ru-RU"/>
        </w:rPr>
        <w:t>Буденновско</w:t>
      </w:r>
      <w:r>
        <w:rPr>
          <w:rFonts w:ascii="Times New Roman" w:hAnsi="Times New Roman"/>
          <w:sz w:val="28"/>
          <w:szCs w:val="28"/>
          <w:lang w:val="ru-RU"/>
        </w:rPr>
        <w:t xml:space="preserve">е </w:t>
      </w:r>
      <w:r w:rsidRPr="001D4229">
        <w:rPr>
          <w:rFonts w:ascii="Times New Roman" w:hAnsi="Times New Roman"/>
          <w:sz w:val="28"/>
          <w:szCs w:val="28"/>
          <w:lang w:val="ru-RU"/>
        </w:rPr>
        <w:t>сельско</w:t>
      </w:r>
      <w:r>
        <w:rPr>
          <w:rFonts w:ascii="Times New Roman" w:hAnsi="Times New Roman"/>
          <w:sz w:val="28"/>
          <w:szCs w:val="28"/>
          <w:lang w:val="ru-RU"/>
        </w:rPr>
        <w:t>е</w:t>
      </w:r>
      <w:r w:rsidRPr="001D4229">
        <w:rPr>
          <w:rFonts w:ascii="Times New Roman" w:hAnsi="Times New Roman"/>
          <w:sz w:val="28"/>
          <w:szCs w:val="28"/>
          <w:lang w:val="ru-RU"/>
        </w:rPr>
        <w:t xml:space="preserve"> поселени</w:t>
      </w:r>
      <w:r>
        <w:rPr>
          <w:rFonts w:ascii="Times New Roman" w:hAnsi="Times New Roman"/>
          <w:sz w:val="28"/>
          <w:szCs w:val="28"/>
          <w:lang w:val="ru-RU"/>
        </w:rPr>
        <w:t>е</w:t>
      </w:r>
      <w:r w:rsidRPr="00D15150">
        <w:rPr>
          <w:rFonts w:ascii="Times New Roman" w:hAnsi="Times New Roman" w:cs="Times New Roman"/>
          <w:color w:val="000000"/>
          <w:sz w:val="28"/>
          <w:szCs w:val="28"/>
          <w:lang w:val="ru-RU"/>
        </w:rPr>
        <w:t xml:space="preserve">» возможна в исключительных случаях </w:t>
      </w:r>
      <w:r>
        <w:rPr>
          <w:rFonts w:ascii="Times New Roman" w:hAnsi="Times New Roman" w:cs="Times New Roman"/>
          <w:color w:val="000000"/>
          <w:sz w:val="28"/>
          <w:szCs w:val="28"/>
          <w:lang w:val="ru-RU"/>
        </w:rPr>
        <w:t>с</w:t>
      </w:r>
      <w:r w:rsidRPr="00D15150">
        <w:rPr>
          <w:rFonts w:ascii="Times New Roman" w:hAnsi="Times New Roman" w:cs="Times New Roman"/>
          <w:color w:val="000000"/>
          <w:sz w:val="28"/>
          <w:szCs w:val="28"/>
          <w:lang w:val="ru-RU"/>
        </w:rPr>
        <w:t xml:space="preserve"> разрешения Администрации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 xml:space="preserve">Административный регламент разработан в целях повышения качества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доступности предоставления муниципальной услуги для заявителей, указанных в подразделе 1.3 раздела 1 административного регламента, определяет сроки и последовательность выполнения административных процедур уполномоченным органом при осуществлении полномочий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по предоставлению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выдаче разрешения на погребение тела (останков) или праха рядом</w:t>
      </w:r>
      <w:proofErr w:type="gramEnd"/>
      <w:r w:rsidRPr="00D15150">
        <w:rPr>
          <w:rFonts w:ascii="Times New Roman" w:hAnsi="Times New Roman" w:cs="Times New Roman"/>
          <w:color w:val="000000"/>
          <w:sz w:val="28"/>
          <w:szCs w:val="28"/>
          <w:lang w:val="ru-RU"/>
        </w:rPr>
        <w:t xml:space="preserve"> или в одну и ту же могилу</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 ранее погребенным супругом, близким родственником.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Целью получения муниципальной услуги является получение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получение разрешения на погребение тела (останков) или праха рядом или в одну и ту же могилу с ранее погребенным супругом, близким родственником.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1.2. Термины, определения, сокращения, используемые в административном регламенте:</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гарантированный перечень услуг по погребению - минимальный перечень услуг, оказываемых на безвозмездной основе в целях обеспечения государственных гарантий при погребении;</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кладбища, закрытые для свободного захоронения, - кладбища, в зоне захоронения которых отсутствуют свободные земельные </w:t>
      </w:r>
      <w:proofErr w:type="gramStart"/>
      <w:r w:rsidRPr="00D15150">
        <w:rPr>
          <w:rFonts w:ascii="Times New Roman" w:hAnsi="Times New Roman" w:cs="Times New Roman"/>
          <w:color w:val="000000"/>
          <w:sz w:val="28"/>
          <w:szCs w:val="28"/>
          <w:lang w:val="ru-RU"/>
        </w:rPr>
        <w:t>участки</w:t>
      </w:r>
      <w:proofErr w:type="gramEnd"/>
      <w:r w:rsidRPr="00D15150">
        <w:rPr>
          <w:rFonts w:ascii="Times New Roman" w:hAnsi="Times New Roman" w:cs="Times New Roman"/>
          <w:color w:val="000000"/>
          <w:sz w:val="28"/>
          <w:szCs w:val="28"/>
          <w:lang w:val="ru-RU"/>
        </w:rPr>
        <w:t xml:space="preserve"> и ниши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стенах скорби для предоставления мест захоронения;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зона захоронения - основная функциональная часть территории кладбища, на которой осуществляется погребение, в том числе захоронение урн с прахом;</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кладбище - градостроительный комплекс или объект, содержащий места (территории) для погребения умерших или их праха после кремации;</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кладбищенский период -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места захоронения - земельные участки, предоставляемые в зоне захоронения кладбища для погребения в порядке, установленном законодательством Российской Федерации в сфере погребения и похоронного дела</w:t>
      </w:r>
      <w:proofErr w:type="gramStart"/>
      <w:r w:rsidRPr="00D15150">
        <w:rPr>
          <w:rFonts w:ascii="Times New Roman" w:hAnsi="Times New Roman" w:cs="Times New Roman"/>
          <w:color w:val="000000"/>
          <w:sz w:val="28"/>
          <w:szCs w:val="28"/>
          <w:lang w:val="ru-RU"/>
        </w:rPr>
        <w:t>,;</w:t>
      </w:r>
      <w:proofErr w:type="gramEnd"/>
    </w:p>
    <w:p w:rsidR="007D70FD" w:rsidRPr="00D15150" w:rsidRDefault="007D70FD" w:rsidP="007D70FD">
      <w:pPr>
        <w:pStyle w:val="Standard"/>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 xml:space="preserve">надмогильные сооружения (надгробия) - памятные сооружения, устанавливаемые на местах захоронения (памятники, стелы, обелиски, кресты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т.п.);</w:t>
      </w:r>
      <w:proofErr w:type="gramEnd"/>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незаконное захоронение – захоронение с нарушением установленных нормативно-правовыми актами органов местного самоуправления правил размещения и содержания мест погребения;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памятник - мемориальное надмогильное сооружение, на котором могут быть указаны фамилия, имя, отчество захороненного, даты рождения и смерти, изображения религиозных и/или трудовых символов, эпитафия;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могилу, склеп), огню (кремация с последующим захоронением урны с прахом);</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похоронное дело - вид деятельности, включающий в себя оказание ритуальных, юридических, производственных, обрядовых и иных услуг, связанных с организацией и проведением погребения, а также созданием и эксплуатацией кладбищ, крематориев и иных объектов похоронного назначения;</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санитарно-защитная зона - зона, отделяющая места погребения от жилой застройки, ландшафтно-рекреационной зоны, зоны отдыха и других объектов,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 обязательным обозначением границ специальными информационными знаками;</w:t>
      </w:r>
    </w:p>
    <w:p w:rsidR="007D70FD" w:rsidRPr="00D15150" w:rsidRDefault="007D70FD" w:rsidP="007D70FD">
      <w:pPr>
        <w:pStyle w:val="Standard"/>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уполномоченный орган - уполномоченный орган местного самоуправления, наделенный полномочиями в сфере погребения и похоронного дела;</w:t>
      </w:r>
    </w:p>
    <w:p w:rsidR="00187BEC"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официальный портал Администрации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 официальный Интернет-портал Администрации </w:t>
      </w:r>
      <w:r w:rsidRPr="001D4229">
        <w:rPr>
          <w:rFonts w:ascii="Times New Roman" w:hAnsi="Times New Roman"/>
          <w:sz w:val="28"/>
          <w:szCs w:val="28"/>
          <w:lang w:val="ru-RU"/>
        </w:rPr>
        <w:t>Буденновского сельского поселения</w:t>
      </w:r>
      <w:r w:rsidRPr="001D4229">
        <w:rPr>
          <w:rFonts w:ascii="Times New Roman" w:hAnsi="Times New Roman" w:cs="Times New Roman"/>
          <w:color w:val="000000"/>
          <w:sz w:val="28"/>
          <w:szCs w:val="28"/>
          <w:lang w:val="ru-RU"/>
        </w:rPr>
        <w:t xml:space="preserve"> </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1.3. Круг заявителей.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1.3.1. </w:t>
      </w:r>
      <w:proofErr w:type="gramStart"/>
      <w:r w:rsidRPr="00D15150">
        <w:rPr>
          <w:rFonts w:ascii="Times New Roman" w:hAnsi="Times New Roman" w:cs="Times New Roman"/>
          <w:color w:val="000000"/>
          <w:sz w:val="28"/>
          <w:szCs w:val="28"/>
          <w:lang w:val="ru-RU"/>
        </w:rPr>
        <w:t>Заявителями – получателями муниципальной услуги являются, супруг, близкие родственники (дети, родители, усыновленные, усыновители, родные братья и родные сестры, внуки, дедушка, бабушка), иные родственники, законный представитель умершего, а при отсутствии таковых иные лица, взявшие на себя обязанность осуществить погребение умершего.</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От имени заявителей могут выступать представители физических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1.4. Требования к порядку информирования и консультирования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о предоставлении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1.4.1. Порядок получения заявителем информации и консультации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муниципальных услуг, в том числе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с использованием официального портала Администрации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Заявителям предоставляется информация в порядке информирования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консультирования, а именно: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информирование и консультирование в уполномоченном органе;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информирование и консультирование по телефону;</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публичная устная консультация;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публичная письменная консультация; размещение информации на стендах и (или) иных источниках информирования в местах предоставления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размещение информации на официальном портале Администрации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Информация предоставляется заявителю бесплатно.</w:t>
      </w:r>
    </w:p>
    <w:p w:rsidR="007D70FD"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 Должностные лица, ответственные за исполнение административного регламента муниципальной услуги и его актуализацию. Ответственность за исполнение административного регламента муниципальной услуги несет </w:t>
      </w:r>
      <w:r>
        <w:rPr>
          <w:rFonts w:ascii="Times New Roman" w:hAnsi="Times New Roman" w:cs="Times New Roman"/>
          <w:color w:val="000000"/>
          <w:sz w:val="28"/>
          <w:szCs w:val="28"/>
          <w:lang w:val="ru-RU"/>
        </w:rPr>
        <w:t>ведущий специалист по муниципальному</w:t>
      </w:r>
      <w:r w:rsidRPr="00D15150">
        <w:rPr>
          <w:rFonts w:ascii="Times New Roman" w:hAnsi="Times New Roman" w:cs="Times New Roman"/>
          <w:color w:val="000000"/>
          <w:sz w:val="28"/>
          <w:szCs w:val="28"/>
          <w:lang w:val="ru-RU"/>
        </w:rPr>
        <w:t xml:space="preserve"> хозяйств</w:t>
      </w:r>
      <w:r>
        <w:rPr>
          <w:rFonts w:ascii="Times New Roman" w:hAnsi="Times New Roman" w:cs="Times New Roman"/>
          <w:color w:val="000000"/>
          <w:sz w:val="28"/>
          <w:szCs w:val="28"/>
          <w:lang w:val="ru-RU"/>
        </w:rPr>
        <w:t>у</w:t>
      </w:r>
      <w:r w:rsidRPr="00D15150">
        <w:rPr>
          <w:rFonts w:ascii="Times New Roman" w:hAnsi="Times New Roman" w:cs="Times New Roman"/>
          <w:color w:val="000000"/>
          <w:sz w:val="28"/>
          <w:szCs w:val="28"/>
          <w:lang w:val="ru-RU"/>
        </w:rPr>
        <w:t xml:space="preserve">. </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полномочия </w:t>
      </w:r>
      <w:r>
        <w:rPr>
          <w:rFonts w:ascii="Times New Roman" w:hAnsi="Times New Roman" w:cs="Times New Roman"/>
          <w:color w:val="000000"/>
          <w:sz w:val="28"/>
          <w:szCs w:val="28"/>
          <w:lang w:val="ru-RU"/>
        </w:rPr>
        <w:t>Администрации</w:t>
      </w:r>
      <w:r w:rsidRPr="001D4229">
        <w:rPr>
          <w:rFonts w:ascii="Times New Roman" w:hAnsi="Times New Roman"/>
          <w:sz w:val="28"/>
          <w:szCs w:val="28"/>
          <w:lang w:val="ru-RU"/>
        </w:rPr>
        <w:t xml:space="preserve"> Буденновского сельского поселения</w:t>
      </w:r>
      <w:r w:rsidRPr="00D15150">
        <w:rPr>
          <w:rFonts w:ascii="Times New Roman" w:hAnsi="Times New Roman" w:cs="Times New Roman"/>
          <w:color w:val="000000"/>
          <w:sz w:val="28"/>
          <w:szCs w:val="28"/>
          <w:lang w:val="ru-RU"/>
        </w:rPr>
        <w:t xml:space="preserve"> входит:</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1.5.1. организация похоронного дела, реализация единой муниципальной политики в сфере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1.5.2. осуществление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исполнением функций в сфере погребения и похоронного дела, в том числе контроль за ведением учета захоронений, произведенных на территории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1.5.3. формирование и ведения реестра кладбищ, расположенных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на территории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1.5.4. осуществление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соблюдением на территории города Батайска законодательства Российской Федерации, законодательства Ростовской области, муниципальных правовых актов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по вопросам погребения 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1.5.5. взаимодействие с исполнительными органами государственной власти по вопросам финансовой, бюджетной, инвестиционной, ценовой, тарифной политики и градостроительной деятельности в сфере погребения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1.5.6. организация работы по взаимодействию с юридич</w:t>
      </w:r>
      <w:r>
        <w:rPr>
          <w:rFonts w:ascii="Times New Roman" w:hAnsi="Times New Roman" w:cs="Times New Roman"/>
          <w:color w:val="000000"/>
          <w:sz w:val="28"/>
          <w:szCs w:val="28"/>
          <w:lang w:val="ru-RU"/>
        </w:rPr>
        <w:t xml:space="preserve">ескими лицами    и индивидуальными </w:t>
      </w:r>
      <w:r w:rsidRPr="00D15150">
        <w:rPr>
          <w:rFonts w:ascii="Times New Roman" w:hAnsi="Times New Roman" w:cs="Times New Roman"/>
          <w:color w:val="000000"/>
          <w:sz w:val="28"/>
          <w:szCs w:val="28"/>
          <w:lang w:val="ru-RU"/>
        </w:rPr>
        <w:t xml:space="preserve">предпринимателями, осуществляющими предпринимательскую деятельность в сфере погребения и похоронного дела </w:t>
      </w:r>
      <w:r>
        <w:rPr>
          <w:rFonts w:ascii="Times New Roman" w:hAnsi="Times New Roman" w:cs="Times New Roman"/>
          <w:color w:val="000000"/>
          <w:sz w:val="28"/>
          <w:szCs w:val="28"/>
          <w:lang w:val="ru-RU"/>
        </w:rPr>
        <w:t xml:space="preserve">            </w:t>
      </w:r>
      <w:proofErr w:type="gramStart"/>
      <w:r w:rsidRPr="00D15150">
        <w:rPr>
          <w:rFonts w:ascii="Times New Roman" w:hAnsi="Times New Roman" w:cs="Times New Roman"/>
          <w:color w:val="000000"/>
          <w:sz w:val="28"/>
          <w:szCs w:val="28"/>
          <w:lang w:val="ru-RU"/>
        </w:rPr>
        <w:t>в</w:t>
      </w:r>
      <w:proofErr w:type="gramEnd"/>
      <w:r w:rsidRPr="00D15150">
        <w:rPr>
          <w:rFonts w:ascii="Times New Roman" w:hAnsi="Times New Roman" w:cs="Times New Roman"/>
          <w:color w:val="000000"/>
          <w:sz w:val="28"/>
          <w:szCs w:val="28"/>
          <w:lang w:val="ru-RU"/>
        </w:rPr>
        <w:t xml:space="preserve"> </w:t>
      </w:r>
      <w:proofErr w:type="gramStart"/>
      <w:r w:rsidRPr="001D4229">
        <w:rPr>
          <w:rFonts w:ascii="Times New Roman" w:hAnsi="Times New Roman"/>
          <w:sz w:val="28"/>
          <w:szCs w:val="28"/>
          <w:lang w:val="ru-RU"/>
        </w:rPr>
        <w:t>Буденновско</w:t>
      </w:r>
      <w:r>
        <w:rPr>
          <w:rFonts w:ascii="Times New Roman" w:hAnsi="Times New Roman"/>
          <w:sz w:val="28"/>
          <w:szCs w:val="28"/>
          <w:lang w:val="ru-RU"/>
        </w:rPr>
        <w:t>м</w:t>
      </w:r>
      <w:proofErr w:type="gramEnd"/>
      <w:r w:rsidRPr="001D4229">
        <w:rPr>
          <w:rFonts w:ascii="Times New Roman" w:hAnsi="Times New Roman"/>
          <w:sz w:val="28"/>
          <w:szCs w:val="28"/>
          <w:lang w:val="ru-RU"/>
        </w:rPr>
        <w:t xml:space="preserve"> сельско</w:t>
      </w:r>
      <w:r>
        <w:rPr>
          <w:rFonts w:ascii="Times New Roman" w:hAnsi="Times New Roman"/>
          <w:sz w:val="28"/>
          <w:szCs w:val="28"/>
          <w:lang w:val="ru-RU"/>
        </w:rPr>
        <w:t>м</w:t>
      </w:r>
      <w:r w:rsidRPr="001D4229">
        <w:rPr>
          <w:rFonts w:ascii="Times New Roman" w:hAnsi="Times New Roman"/>
          <w:sz w:val="28"/>
          <w:szCs w:val="28"/>
          <w:lang w:val="ru-RU"/>
        </w:rPr>
        <w:t xml:space="preserve"> поселени</w:t>
      </w:r>
      <w:r>
        <w:rPr>
          <w:rFonts w:ascii="Times New Roman" w:hAnsi="Times New Roman"/>
          <w:sz w:val="28"/>
          <w:szCs w:val="28"/>
          <w:lang w:val="ru-RU"/>
        </w:rPr>
        <w:t>и</w:t>
      </w:r>
      <w:r w:rsidRPr="00D15150">
        <w:rPr>
          <w:rFonts w:ascii="Times New Roman" w:hAnsi="Times New Roman" w:cs="Times New Roman"/>
          <w:color w:val="000000"/>
          <w:sz w:val="28"/>
          <w:szCs w:val="28"/>
          <w:lang w:val="ru-RU"/>
        </w:rPr>
        <w:t xml:space="preserve">, с целью недопущения нарушений требований законодательства Российской Федерации, законодательства Ростовской области, муниципальных правовых актов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по вопросам погребения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1.5.7. участие в разработке и реализации муниципальных программ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в сфере погребения 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1.5.8. разработка в пределах своей компетенции муниципальных правовых актов по вопросам погребения и похоронного дела;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1.5.9. определение на кладбищах и на территориях, прилегающих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к кладбищам, мест размещения объектов торговли;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1.5.10. определение зон захоронения на общественных кладбищах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w:t>
      </w:r>
      <w:proofErr w:type="gramStart"/>
      <w:r w:rsidRPr="00D15150">
        <w:rPr>
          <w:rFonts w:ascii="Times New Roman" w:hAnsi="Times New Roman" w:cs="Times New Roman"/>
          <w:color w:val="000000"/>
          <w:sz w:val="28"/>
          <w:szCs w:val="28"/>
          <w:lang w:val="ru-RU"/>
        </w:rPr>
        <w:t>контроль за</w:t>
      </w:r>
      <w:proofErr w:type="gramEnd"/>
      <w:r w:rsidRPr="00D15150">
        <w:rPr>
          <w:rFonts w:ascii="Times New Roman" w:hAnsi="Times New Roman" w:cs="Times New Roman"/>
          <w:color w:val="000000"/>
          <w:sz w:val="28"/>
          <w:szCs w:val="28"/>
          <w:lang w:val="ru-RU"/>
        </w:rPr>
        <w:t xml:space="preserve"> предоставлением мест захоронений в соответствующих зонах;</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1.5.11. разработка и реализация мероприятий по созданию новых кладбищ, расширению, переносу, закрытию существующих кладбищ;</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1.5.12. осуществление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использованием кладбищ и иных объектов похоронного назначения по целевому назначению;</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1.5.13. проведение ежегодного мониторинга состояния организации похоронного дела на территории города Батайска.</w:t>
      </w:r>
    </w:p>
    <w:p w:rsidR="007D70FD" w:rsidRPr="00D15150" w:rsidRDefault="007D70FD" w:rsidP="007D70FD">
      <w:pPr>
        <w:pStyle w:val="Standard"/>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 Стандарт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 Наименование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Наименование муниципальной услуги – «Предоставление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выдача разрешения на погребение тела (останков) или праха рядом или в одну и ту же могилу с ранее погребенным супругом, близким родственником».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Муниципальная услуга состоит из </w:t>
      </w:r>
      <w:proofErr w:type="gramStart"/>
      <w:r w:rsidRPr="00D15150">
        <w:rPr>
          <w:rFonts w:ascii="Times New Roman" w:hAnsi="Times New Roman" w:cs="Times New Roman"/>
          <w:color w:val="000000"/>
          <w:sz w:val="28"/>
          <w:szCs w:val="28"/>
          <w:lang w:val="ru-RU"/>
        </w:rPr>
        <w:t>следующих</w:t>
      </w:r>
      <w:proofErr w:type="gramEnd"/>
      <w:r w:rsidRPr="00D15150">
        <w:rPr>
          <w:rFonts w:ascii="Times New Roman" w:hAnsi="Times New Roman" w:cs="Times New Roman"/>
          <w:color w:val="000000"/>
          <w:sz w:val="28"/>
          <w:szCs w:val="28"/>
          <w:lang w:val="ru-RU"/>
        </w:rPr>
        <w:t xml:space="preserve"> </w:t>
      </w:r>
      <w:proofErr w:type="spellStart"/>
      <w:r w:rsidRPr="00D15150">
        <w:rPr>
          <w:rFonts w:ascii="Times New Roman" w:hAnsi="Times New Roman" w:cs="Times New Roman"/>
          <w:color w:val="000000"/>
          <w:sz w:val="28"/>
          <w:szCs w:val="28"/>
          <w:lang w:val="ru-RU"/>
        </w:rPr>
        <w:t>подуслуг</w:t>
      </w:r>
      <w:proofErr w:type="spellEnd"/>
      <w:r w:rsidRPr="00D15150">
        <w:rPr>
          <w:rFonts w:ascii="Times New Roman" w:hAnsi="Times New Roman" w:cs="Times New Roman"/>
          <w:color w:val="000000"/>
          <w:sz w:val="28"/>
          <w:szCs w:val="28"/>
          <w:lang w:val="ru-RU"/>
        </w:rPr>
        <w:t xml:space="preserve">:  </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(далее — муниципальная услуга 1);</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«Выдача разрешения на погребение тела (останков) или праха рядом или в одну и ту же могилу с ранее погребенным супругом, близким родственником (далее — муниципальная услуга 2)».</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2.2. Муниципальные услуги предоставляются уполномоченным органом. </w:t>
      </w:r>
      <w:proofErr w:type="gramStart"/>
      <w:r w:rsidRPr="00D15150">
        <w:rPr>
          <w:rFonts w:ascii="Times New Roman" w:hAnsi="Times New Roman" w:cs="Times New Roman"/>
          <w:color w:val="000000"/>
          <w:sz w:val="28"/>
          <w:szCs w:val="28"/>
          <w:lang w:val="ru-RU"/>
        </w:rPr>
        <w:t xml:space="preserve">В соответствии с требованиями пункта 3 части 1 статьи 7 Федерального закона от 27.07.2010 № 210-ФЗ «Об организации предоставления государственных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w:t>
      </w:r>
      <w:r w:rsidRPr="00D15150">
        <w:rPr>
          <w:rFonts w:ascii="Times New Roman" w:hAnsi="Times New Roman" w:cs="Times New Roman"/>
          <w:color w:val="000000"/>
          <w:sz w:val="28"/>
          <w:szCs w:val="28"/>
          <w:lang w:val="ru-RU"/>
        </w:rPr>
        <w:lastRenderedPageBreak/>
        <w:t xml:space="preserve">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w:t>
      </w:r>
      <w:proofErr w:type="gramEnd"/>
      <w:r w:rsidRPr="00D15150">
        <w:rPr>
          <w:rFonts w:ascii="Times New Roman" w:hAnsi="Times New Roman" w:cs="Times New Roman"/>
          <w:color w:val="000000"/>
          <w:sz w:val="28"/>
          <w:szCs w:val="28"/>
          <w:lang w:val="ru-RU"/>
        </w:rPr>
        <w:t xml:space="preserve"> </w:t>
      </w:r>
      <w:proofErr w:type="gramStart"/>
      <w:r w:rsidRPr="00D15150">
        <w:rPr>
          <w:rFonts w:ascii="Times New Roman" w:hAnsi="Times New Roman" w:cs="Times New Roman"/>
          <w:color w:val="000000"/>
          <w:sz w:val="28"/>
          <w:szCs w:val="28"/>
          <w:lang w:val="ru-RU"/>
        </w:rPr>
        <w:t>результате</w:t>
      </w:r>
      <w:proofErr w:type="gramEnd"/>
      <w:r w:rsidRPr="00D15150">
        <w:rPr>
          <w:rFonts w:ascii="Times New Roman" w:hAnsi="Times New Roman" w:cs="Times New Roman"/>
          <w:color w:val="000000"/>
          <w:sz w:val="28"/>
          <w:szCs w:val="28"/>
          <w:lang w:val="ru-RU"/>
        </w:rPr>
        <w:t xml:space="preserve"> предоставления таких услуг, включенных в перечни, указанные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 части 1 статьи 9 Федерального закона от 27.07.2010 № 210-ФЗ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«Об организации предоставления государственных 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2.3. Описание результатов предоставления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предоставления муниципальных услуг  являются: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удостоверение о захоронении для погребения тела (останков) или праха на муниципальном кладбище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(приложение № 3);</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мотивированный отказ;</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удостоверение о захоронении на погребение тела (останков) или праха рядом или в одну и ту же могилу с ранее погребенным супругом, близким родственником (приложение № 3);</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мотивированный отказ.</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Заявитель в качестве результата предоставления муниципальной услуги получает документ на бумажном носителе.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2.4. Срок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2.4.1. В случае предоставления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муниципальная услуга 1 предоставляется в течение одних суток с момента поступления заявления о предоставлении услуги в уполномоченный орган.</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2.4.2. В случае выдачи удостоверения о захоронении на погребение тела (останков) или праха рядом или в одну и ту же могилу с ранее погребенным супругом, близким родственником муниципальная услуга 2 предоставляется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течение одних суток с момента поступления заявления о предоставлении услуги в уполномоченный орган.</w:t>
      </w:r>
    </w:p>
    <w:p w:rsidR="007D70FD"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Приостановление предоставления муниципальной услуги не предусмотрено.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2.4.3. Документы на получение муниципальной услуги 1 и 2 предоставляются в уполномоченный орган ежедневно, включая выходные и праздничные дни, с 09:00 до 16:00 часов, обеденный перерыв с 13:00 часов до 14:00 часов.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2.5. Нормативные правовые акты, регулирующие предоставление муниципальной услуги: </w:t>
      </w:r>
      <w:proofErr w:type="gramStart"/>
      <w:r w:rsidRPr="00D15150">
        <w:rPr>
          <w:rFonts w:ascii="Times New Roman" w:hAnsi="Times New Roman" w:cs="Times New Roman"/>
          <w:color w:val="000000"/>
          <w:sz w:val="28"/>
          <w:szCs w:val="28"/>
          <w:lang w:val="ru-RU"/>
        </w:rPr>
        <w:t>Федеральный закон от 06.10.2003 № 131-ФЗ «Об общих принципах организации местного самоуправления в Российской Федерации», Федеральный закон от 12.01.1996 № 8-ФЗ «О погребении и похоронном деле», Федеральн</w:t>
      </w:r>
      <w:r>
        <w:rPr>
          <w:rFonts w:ascii="Times New Roman" w:hAnsi="Times New Roman" w:cs="Times New Roman"/>
          <w:color w:val="000000"/>
          <w:sz w:val="28"/>
          <w:szCs w:val="28"/>
          <w:lang w:val="ru-RU"/>
        </w:rPr>
        <w:t>ы</w:t>
      </w:r>
      <w:r w:rsidRPr="00D15150">
        <w:rPr>
          <w:rFonts w:ascii="Times New Roman" w:hAnsi="Times New Roman" w:cs="Times New Roman"/>
          <w:color w:val="000000"/>
          <w:sz w:val="28"/>
          <w:szCs w:val="28"/>
          <w:lang w:val="ru-RU"/>
        </w:rPr>
        <w:t xml:space="preserve">й закон от 27.07.2010 № 210-ФЗ «Об организации предоставления государственных и муниципальных услуг», </w:t>
      </w:r>
      <w:r w:rsidRPr="00D15150">
        <w:rPr>
          <w:rFonts w:ascii="Times New Roman" w:hAnsi="Times New Roman" w:cs="Times New Roman"/>
          <w:color w:val="000000"/>
          <w:sz w:val="28"/>
          <w:szCs w:val="28"/>
          <w:shd w:val="clear" w:color="auto" w:fill="FFFFFF"/>
          <w:lang w:val="ru-RU"/>
        </w:rPr>
        <w:t xml:space="preserve">Решение </w:t>
      </w:r>
      <w:r>
        <w:rPr>
          <w:rFonts w:ascii="Times New Roman" w:hAnsi="Times New Roman" w:cs="Times New Roman"/>
          <w:color w:val="000000"/>
          <w:sz w:val="28"/>
          <w:szCs w:val="28"/>
          <w:shd w:val="clear" w:color="auto" w:fill="FFFFFF"/>
          <w:lang w:val="ru-RU"/>
        </w:rPr>
        <w:t>Собрания депутатов</w:t>
      </w:r>
      <w:r w:rsidRPr="00D15150">
        <w:rPr>
          <w:rFonts w:ascii="Times New Roman" w:hAnsi="Times New Roman" w:cs="Times New Roman"/>
          <w:color w:val="000000"/>
          <w:sz w:val="28"/>
          <w:szCs w:val="28"/>
          <w:shd w:val="clear" w:color="auto" w:fill="FFFFFF"/>
          <w:lang w:val="ru-RU"/>
        </w:rPr>
        <w:t xml:space="preserve"> </w:t>
      </w:r>
      <w:r w:rsidRPr="001D4229">
        <w:rPr>
          <w:rFonts w:ascii="Times New Roman" w:hAnsi="Times New Roman"/>
          <w:sz w:val="28"/>
          <w:szCs w:val="28"/>
          <w:lang w:val="ru-RU"/>
        </w:rPr>
        <w:t>Буденновского сельского поселения</w:t>
      </w:r>
      <w:r>
        <w:rPr>
          <w:rFonts w:ascii="Times New Roman" w:hAnsi="Times New Roman" w:cs="Times New Roman"/>
          <w:color w:val="000000"/>
          <w:sz w:val="28"/>
          <w:szCs w:val="28"/>
          <w:shd w:val="clear" w:color="auto" w:fill="FFFFFF"/>
          <w:lang w:val="ru-RU"/>
        </w:rPr>
        <w:t xml:space="preserve"> от 29.11.2021  № </w:t>
      </w:r>
      <w:r w:rsidRPr="00D15150">
        <w:rPr>
          <w:rFonts w:ascii="Times New Roman" w:hAnsi="Times New Roman" w:cs="Times New Roman"/>
          <w:color w:val="000000"/>
          <w:sz w:val="28"/>
          <w:szCs w:val="28"/>
          <w:shd w:val="clear" w:color="auto" w:fill="FFFFFF"/>
          <w:lang w:val="ru-RU"/>
        </w:rPr>
        <w:t>2</w:t>
      </w:r>
      <w:r>
        <w:rPr>
          <w:rFonts w:ascii="Times New Roman" w:hAnsi="Times New Roman" w:cs="Times New Roman"/>
          <w:color w:val="000000"/>
          <w:sz w:val="28"/>
          <w:szCs w:val="28"/>
          <w:shd w:val="clear" w:color="auto" w:fill="FFFFFF"/>
          <w:lang w:val="ru-RU"/>
        </w:rPr>
        <w:t>6</w:t>
      </w:r>
      <w:r w:rsidRPr="00D15150">
        <w:rPr>
          <w:rFonts w:ascii="Times New Roman" w:hAnsi="Times New Roman" w:cs="Times New Roman"/>
          <w:color w:val="000000"/>
          <w:sz w:val="28"/>
          <w:szCs w:val="28"/>
          <w:shd w:val="clear" w:color="auto" w:fill="FFFFFF"/>
          <w:lang w:val="ru-RU"/>
        </w:rPr>
        <w:t xml:space="preserve"> «Об утверждении Положения об оказании ритуальных услуг и содержании мест захоронения на территории </w:t>
      </w:r>
      <w:r w:rsidRPr="001D4229">
        <w:rPr>
          <w:rFonts w:ascii="Times New Roman" w:hAnsi="Times New Roman"/>
          <w:sz w:val="28"/>
          <w:szCs w:val="28"/>
          <w:lang w:val="ru-RU"/>
        </w:rPr>
        <w:t>Буденновского сельского</w:t>
      </w:r>
      <w:proofErr w:type="gramEnd"/>
      <w:r w:rsidRPr="001D4229">
        <w:rPr>
          <w:rFonts w:ascii="Times New Roman" w:hAnsi="Times New Roman"/>
          <w:sz w:val="28"/>
          <w:szCs w:val="28"/>
          <w:lang w:val="ru-RU"/>
        </w:rPr>
        <w:t xml:space="preserve"> поселения</w:t>
      </w:r>
      <w:r w:rsidRPr="00D15150">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Областной</w:t>
      </w:r>
      <w:r w:rsidRPr="00D15150">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ru-RU"/>
        </w:rPr>
        <w:t>з</w:t>
      </w:r>
      <w:r w:rsidRPr="00D15150">
        <w:rPr>
          <w:rFonts w:ascii="Times New Roman" w:hAnsi="Times New Roman" w:cs="Times New Roman"/>
          <w:color w:val="000000"/>
          <w:sz w:val="28"/>
          <w:szCs w:val="28"/>
          <w:shd w:val="clear" w:color="auto" w:fill="FFFFFF"/>
          <w:lang w:val="ru-RU"/>
        </w:rPr>
        <w:t>акон Ростовской области от 03.05.2005 № 303-ЗС «О предоставлении материальной и иной помощи</w:t>
      </w:r>
      <w:r>
        <w:rPr>
          <w:rFonts w:ascii="Times New Roman" w:hAnsi="Times New Roman" w:cs="Times New Roman"/>
          <w:color w:val="000000"/>
          <w:sz w:val="28"/>
          <w:szCs w:val="28"/>
          <w:shd w:val="clear" w:color="auto" w:fill="FFFFFF"/>
          <w:lang w:val="ru-RU"/>
        </w:rPr>
        <w:t xml:space="preserve"> для погребения умерших</w:t>
      </w:r>
      <w:r w:rsidRPr="00D15150">
        <w:rPr>
          <w:rFonts w:ascii="Times New Roman" w:hAnsi="Times New Roman" w:cs="Times New Roman"/>
          <w:color w:val="000000"/>
          <w:sz w:val="28"/>
          <w:szCs w:val="28"/>
          <w:shd w:val="clear" w:color="auto" w:fill="FFFFFF"/>
          <w:lang w:val="ru-RU"/>
        </w:rPr>
        <w:t xml:space="preserve"> за счет средств областного бюджета».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2.6. Для получения муниципальной услуги заявитель представляет заявление согласно приложению № 1 к административному регламенту и пакет документов на бумажном носителе при личном обращении в уполномоченный орган.</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Заявление и пакет документов представляются с учетом следующих требований: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заявлении и документах не должно быть подчисток, приписок, зачеркнутых слов и иных не оговоренных в них исправлений;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заявление не может быть заполнено карандашом;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заявление должно быть подписано заявителем.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2.6.1. Для получения муниципальной услуги 1, заявитель представляет:</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Заявление о предоставлении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оформленное согласно приложению № 1 к административному регламенту</w:t>
      </w:r>
      <w:r w:rsidRPr="00D15150">
        <w:rPr>
          <w:rFonts w:ascii="Times New Roman" w:hAnsi="Times New Roman" w:cs="Times New Roman"/>
          <w:b/>
          <w:bCs/>
          <w:color w:val="000000"/>
          <w:sz w:val="28"/>
          <w:szCs w:val="28"/>
          <w:lang w:val="ru-RU"/>
        </w:rPr>
        <w:t xml:space="preserve"> </w:t>
      </w:r>
      <w:r w:rsidRPr="00D15150">
        <w:rPr>
          <w:rFonts w:ascii="Times New Roman" w:hAnsi="Times New Roman" w:cs="Times New Roman"/>
          <w:color w:val="000000"/>
          <w:sz w:val="28"/>
          <w:szCs w:val="28"/>
          <w:lang w:val="ru-RU"/>
        </w:rPr>
        <w:t>(1 экз. оригинал).</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Одновременно с заявлением заявитель </w:t>
      </w:r>
      <w:proofErr w:type="gramStart"/>
      <w:r w:rsidRPr="00D15150">
        <w:rPr>
          <w:rFonts w:ascii="Times New Roman" w:hAnsi="Times New Roman" w:cs="Times New Roman"/>
          <w:color w:val="000000"/>
          <w:sz w:val="28"/>
          <w:szCs w:val="28"/>
          <w:lang w:val="ru-RU"/>
        </w:rPr>
        <w:t>предоставляет следующие документы</w:t>
      </w:r>
      <w:proofErr w:type="gramEnd"/>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2.6.1.1. Документ, удостоверяющий личность заявителя или представителя заявителя – 1 экз. (копия). </w:t>
      </w:r>
      <w:proofErr w:type="gramStart"/>
      <w:r w:rsidRPr="00D15150">
        <w:rPr>
          <w:rFonts w:ascii="Times New Roman" w:hAnsi="Times New Roman" w:cs="Times New Roman"/>
          <w:color w:val="000000"/>
          <w:sz w:val="28"/>
          <w:szCs w:val="28"/>
          <w:lang w:val="ru-RU"/>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w:t>
      </w:r>
      <w:proofErr w:type="gramEnd"/>
      <w:r w:rsidRPr="00D15150">
        <w:rPr>
          <w:rFonts w:ascii="Times New Roman" w:hAnsi="Times New Roman" w:cs="Times New Roman"/>
          <w:color w:val="000000"/>
          <w:sz w:val="28"/>
          <w:szCs w:val="28"/>
          <w:lang w:val="ru-RU"/>
        </w:rPr>
        <w:t xml:space="preserve">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2.6.1.2. Документ, подтверждающий полномочия представителя заявителя, в случае, если с заявлением обращается представитель заявителя – 1 экз., (копия при предъявлении оригинала при личном обращении либо удостоверенная (засвидетельствованная) в установленном порядке копия). Для представителей физического лица: доверенность, оформленная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установленном законом порядке, на представление интересов заявителя; документ, подтверждающий полномочия представителя действовать от имени физического лица без доверенности (законный представитель). Для представителей юридического лица: документ, подтверждающий полномочия представителя действовать от имени юридического лица без доверенности (законный представитель); доверенность, оформленная в установленном законом порядке, на представление интересов заявителя.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2.6.1.3. Докумен</w:t>
      </w:r>
      <w:proofErr w:type="gramStart"/>
      <w:r w:rsidRPr="00D15150">
        <w:rPr>
          <w:rFonts w:ascii="Times New Roman" w:hAnsi="Times New Roman" w:cs="Times New Roman"/>
          <w:color w:val="000000"/>
          <w:sz w:val="28"/>
          <w:szCs w:val="28"/>
          <w:lang w:val="ru-RU"/>
        </w:rPr>
        <w:t>т(</w:t>
      </w:r>
      <w:proofErr w:type="spellStart"/>
      <w:proofErr w:type="gramEnd"/>
      <w:r w:rsidRPr="00D15150">
        <w:rPr>
          <w:rFonts w:ascii="Times New Roman" w:hAnsi="Times New Roman" w:cs="Times New Roman"/>
          <w:color w:val="000000"/>
          <w:sz w:val="28"/>
          <w:szCs w:val="28"/>
          <w:lang w:val="ru-RU"/>
        </w:rPr>
        <w:t>ы</w:t>
      </w:r>
      <w:proofErr w:type="spellEnd"/>
      <w:r w:rsidRPr="00D15150">
        <w:rPr>
          <w:rFonts w:ascii="Times New Roman" w:hAnsi="Times New Roman" w:cs="Times New Roman"/>
          <w:color w:val="000000"/>
          <w:sz w:val="28"/>
          <w:szCs w:val="28"/>
          <w:lang w:val="ru-RU"/>
        </w:rPr>
        <w:t xml:space="preserve">) о регистрации смерти (предоставляется один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из перечисленных ниже документов) – 1 экз. (оригинал либо удостоверенная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установленном порядке копия):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lastRenderedPageBreak/>
        <w:t xml:space="preserve">- </w:t>
      </w:r>
      <w:r w:rsidRPr="00D15150">
        <w:rPr>
          <w:rFonts w:ascii="Times New Roman" w:hAnsi="Times New Roman" w:cs="Times New Roman"/>
          <w:color w:val="000000"/>
          <w:sz w:val="28"/>
          <w:szCs w:val="28"/>
          <w:lang w:val="ru-RU"/>
        </w:rPr>
        <w:t>медицинское свидетельство о смерти по форме №106/у-08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 документации, удостоверяющей случаи рождения и смерти», или медицинское свидетельство о перинатальной смерти по форме №106-2/у-08, утвержденной приказом Министерства здравоохранения и социального развития Российской Федерации от 26.12.2008 № 782н «Об утверждении и порядке ведения медицинской</w:t>
      </w:r>
      <w:proofErr w:type="gramEnd"/>
      <w:r w:rsidRPr="00D15150">
        <w:rPr>
          <w:rFonts w:ascii="Times New Roman" w:hAnsi="Times New Roman" w:cs="Times New Roman"/>
          <w:color w:val="000000"/>
          <w:sz w:val="28"/>
          <w:szCs w:val="28"/>
          <w:lang w:val="ru-RU"/>
        </w:rPr>
        <w:t xml:space="preserve"> документации, удостоверяющей случаи рождения и смерти»;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справка о рождении по форме № 3, утвержденная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(в случае рождения мертвого ребенка);</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свидетельство о смерти, оформленное в соответствии с Федеральным законом от 15.11.1997 № 143-ФЗ «Об актах гражданского состояния».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2.6.1.4. </w:t>
      </w:r>
      <w:proofErr w:type="gramStart"/>
      <w:r w:rsidRPr="00D15150">
        <w:rPr>
          <w:rFonts w:ascii="Times New Roman" w:hAnsi="Times New Roman" w:cs="Times New Roman"/>
          <w:color w:val="000000"/>
          <w:sz w:val="28"/>
          <w:szCs w:val="28"/>
          <w:lang w:val="ru-RU"/>
        </w:rPr>
        <w:t xml:space="preserve">Документ, удостоверяющий личность умершего (если представлено медицинское свидетельство о смерти по форме № 106/у-08, утвержденной Приказом Министерства здравоохранения и социального развития Российской Федерации от 26.12.2008 № 782н «Об утверждении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порядке ведения медицинской документации, удостоверяющей случаи рождения и смерти») – 1 экз. (оригинал либо засвидетельствованная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установленном порядке копия).</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2.6.1.5. </w:t>
      </w:r>
      <w:proofErr w:type="gramStart"/>
      <w:r w:rsidRPr="00D15150">
        <w:rPr>
          <w:rFonts w:ascii="Times New Roman" w:hAnsi="Times New Roman" w:cs="Times New Roman"/>
          <w:color w:val="000000"/>
          <w:sz w:val="28"/>
          <w:szCs w:val="28"/>
          <w:lang w:val="ru-RU"/>
        </w:rPr>
        <w:t>Документ, подтверждающий отсутствие у умершего особо опасных инфекционных заболеваний и заболеваний неясной этиологии (для захоронения тел умерших, доставленных из других государств) – 1 экз. (оригинал либо засвидетельствованная в установленном порядке копия).</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2.6.1.6. Документ, подтверждающий кремацию: справка о кремации (для захоронения урны с прахом) – 1 экз. (оригинал либо засвидетельствованная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установленном порядке копия).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2.6.1.7. </w:t>
      </w:r>
      <w:proofErr w:type="gramStart"/>
      <w:r w:rsidRPr="00D15150">
        <w:rPr>
          <w:rFonts w:ascii="Times New Roman" w:hAnsi="Times New Roman" w:cs="Times New Roman"/>
          <w:color w:val="000000"/>
          <w:sz w:val="28"/>
          <w:szCs w:val="28"/>
          <w:lang w:val="ru-RU"/>
        </w:rPr>
        <w:t xml:space="preserve">Документы, подтверждающие заслуги умершего перед обществом и государством (при наличии) – 1 экз. (оригинал либо засвидетельствованная в установленном порядке копия): для погребения тела (останков) или праха на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сельском</w:t>
      </w:r>
      <w:r w:rsidRPr="00D15150">
        <w:rPr>
          <w:rFonts w:ascii="Times New Roman" w:hAnsi="Times New Roman" w:cs="Times New Roman"/>
          <w:color w:val="000000"/>
          <w:sz w:val="28"/>
          <w:szCs w:val="28"/>
          <w:lang w:val="ru-RU"/>
        </w:rPr>
        <w:t xml:space="preserve"> кладбище, предоставляются документы, подтверждающие статус Героя Советского Союза, Героя России, Героя Социалистического Труда, Героя Труда Российской Федерации, полного кавалера ордена Славы, полного кавалера ордена Трудовой Славы;</w:t>
      </w:r>
      <w:proofErr w:type="gramEnd"/>
      <w:r w:rsidRPr="00D15150">
        <w:rPr>
          <w:rFonts w:ascii="Times New Roman" w:hAnsi="Times New Roman" w:cs="Times New Roman"/>
          <w:color w:val="000000"/>
          <w:sz w:val="28"/>
          <w:szCs w:val="28"/>
          <w:lang w:val="ru-RU"/>
        </w:rPr>
        <w:t xml:space="preserve"> для погребения тела (останков) или праха ветеранов Великой Отечественной войны, для погребения умерших (погибших), указанных в пунктах 1 и 3 статьи 11 Федерального закона Российской Федерации от 12.01.1996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8-ФЗ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 погребении и похоронном деле», на воинских участках городского кладбища </w:t>
      </w:r>
      <w:proofErr w:type="gramStart"/>
      <w:r w:rsidRPr="00D15150">
        <w:rPr>
          <w:rFonts w:ascii="Times New Roman" w:hAnsi="Times New Roman" w:cs="Times New Roman"/>
          <w:color w:val="000000"/>
          <w:sz w:val="28"/>
          <w:szCs w:val="28"/>
          <w:lang w:val="ru-RU"/>
        </w:rPr>
        <w:t>предоставляются документы</w:t>
      </w:r>
      <w:proofErr w:type="gramEnd"/>
      <w:r w:rsidRPr="00D15150">
        <w:rPr>
          <w:rFonts w:ascii="Times New Roman" w:hAnsi="Times New Roman" w:cs="Times New Roman"/>
          <w:color w:val="000000"/>
          <w:sz w:val="28"/>
          <w:szCs w:val="28"/>
          <w:lang w:val="ru-RU"/>
        </w:rPr>
        <w:t>, подтверждающие указанный статус.</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2.6.2. Для получения муниципальной услуги 2, заявитель (представитель заявителя) представляет:</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2.6.2.1. Заявление о выдаче разрешения на погребение тела (останков) или праха рядом или в одну и ту же могилу с ранее погребенным супругом, близким родственником, оформленное согласно приложению № 1</w:t>
      </w:r>
      <w:r w:rsidRPr="00D15150">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lang w:val="ru-RU"/>
        </w:rPr>
        <w:t xml:space="preserve">                               </w:t>
      </w:r>
      <w:r w:rsidRPr="00D15150">
        <w:rPr>
          <w:rFonts w:ascii="Times New Roman" w:hAnsi="Times New Roman" w:cs="Times New Roman"/>
          <w:color w:val="000000"/>
          <w:sz w:val="28"/>
          <w:szCs w:val="28"/>
          <w:lang w:val="ru-RU"/>
        </w:rPr>
        <w:t>к административному регламенту (1 экз. оригинал),</w:t>
      </w:r>
      <w:r w:rsidRPr="00D15150">
        <w:rPr>
          <w:rFonts w:ascii="Times New Roman" w:hAnsi="Times New Roman" w:cs="Times New Roman"/>
          <w:b/>
          <w:bCs/>
          <w:color w:val="000000"/>
          <w:sz w:val="28"/>
          <w:szCs w:val="28"/>
          <w:lang w:val="ru-RU"/>
        </w:rPr>
        <w:t xml:space="preserve"> </w:t>
      </w:r>
      <w:r w:rsidRPr="00D15150">
        <w:rPr>
          <w:rFonts w:ascii="Times New Roman" w:hAnsi="Times New Roman" w:cs="Times New Roman"/>
          <w:color w:val="000000"/>
          <w:sz w:val="28"/>
          <w:szCs w:val="28"/>
          <w:lang w:val="ru-RU"/>
        </w:rPr>
        <w:t>а также документы, указанные в п.п.2.6.1.1. -2.6.1.6.</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2.6.2.2. Документы, позволяющие установить степень близкого родства, супружества </w:t>
      </w:r>
      <w:proofErr w:type="gramStart"/>
      <w:r w:rsidRPr="00D15150">
        <w:rPr>
          <w:rFonts w:ascii="Times New Roman" w:hAnsi="Times New Roman" w:cs="Times New Roman"/>
          <w:color w:val="000000"/>
          <w:sz w:val="28"/>
          <w:szCs w:val="28"/>
          <w:lang w:val="ru-RU"/>
        </w:rPr>
        <w:t>между</w:t>
      </w:r>
      <w:proofErr w:type="gramEnd"/>
      <w:r w:rsidRPr="00D15150">
        <w:rPr>
          <w:rFonts w:ascii="Times New Roman" w:hAnsi="Times New Roman" w:cs="Times New Roman"/>
          <w:color w:val="000000"/>
          <w:sz w:val="28"/>
          <w:szCs w:val="28"/>
          <w:lang w:val="ru-RU"/>
        </w:rPr>
        <w:t xml:space="preserve"> ранее погребенным и умершим – 1 экз. (оригиналы либо засвидетельствованные в установленном порядке копия).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2.7. </w:t>
      </w:r>
      <w:proofErr w:type="gramStart"/>
      <w:r w:rsidRPr="00D15150">
        <w:rPr>
          <w:rFonts w:ascii="Times New Roman" w:hAnsi="Times New Roman" w:cs="Times New Roman"/>
          <w:color w:val="000000"/>
          <w:sz w:val="28"/>
          <w:szCs w:val="28"/>
          <w:lang w:val="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которые заявитель (представитель заявителя) вправе представить, а также способы их получения заявителями, в том числе в электронной форме, порядок их представления.</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Уполномоченный орган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 связи с предоставлением муниципальной услуги; </w:t>
      </w:r>
      <w:proofErr w:type="gramStart"/>
      <w:r w:rsidRPr="00D15150">
        <w:rPr>
          <w:rFonts w:ascii="Times New Roman" w:hAnsi="Times New Roman" w:cs="Times New Roman"/>
          <w:color w:val="000000"/>
          <w:sz w:val="28"/>
          <w:szCs w:val="28"/>
          <w:lang w:val="ru-RU"/>
        </w:rPr>
        <w:t>представления документов</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предоставлении государственных или муниципальных услуг, за исключением документов, указанных в части 6 статьи</w:t>
      </w:r>
      <w:proofErr w:type="gramEnd"/>
      <w:r w:rsidRPr="00D15150">
        <w:rPr>
          <w:rFonts w:ascii="Times New Roman" w:hAnsi="Times New Roman" w:cs="Times New Roman"/>
          <w:color w:val="000000"/>
          <w:sz w:val="28"/>
          <w:szCs w:val="28"/>
          <w:lang w:val="ru-RU"/>
        </w:rPr>
        <w:t xml:space="preserve"> </w:t>
      </w:r>
      <w:proofErr w:type="gramStart"/>
      <w:r w:rsidRPr="00D15150">
        <w:rPr>
          <w:rFonts w:ascii="Times New Roman" w:hAnsi="Times New Roman" w:cs="Times New Roman"/>
          <w:color w:val="000000"/>
          <w:sz w:val="28"/>
          <w:szCs w:val="28"/>
          <w:lang w:val="ru-RU"/>
        </w:rPr>
        <w:t>7 Федерального закона от 27.07.2010</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210-ФЗ «Об организации предоставления государственных и муниципальных услуг»; представления документов и информации, отсутствие и (или) недостоверность которых не указывались при первоначальном отказе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 предоставлении муниципальной услуги, за исключением случаев,  предусмотренных пунктом 4 части 1 статьи 7 Федерального закона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от 27.07.2010 № 210-ФЗ «Об организации предоставлении государственных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муниципальных услуг».</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2.8. Исчерпывающий перечень оснований для отказа в приеме документов, необходимых для предоставления муниципальных услуг. Оснований для отказа в приеме документов, необходимых для предоставления муниципальных услуг, законодательством не предусмотрено.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 Исчерпывающий перечень оснований для приостановления или отказа в предоставлении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2.9.1. Оснований для приостановления муниципальных услуг не предусмотрено.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2.9.2. Основанием для отказа в предоставлении муниципальных услуг 1 и 2 является предоставление неполного комплекта документов, из числа указанных в пунктах 2.6.1-2.6.1.6 раздела 2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2.9.3. Основанием для отказа в предоставлении муниципальной услуги 2 является отсутствие могилы ранее умершего близкого родственника, ранее умершего супруга, или в случае, если захоронение ранее умершего было произведено незаконно.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2.9.3.3. </w:t>
      </w:r>
      <w:proofErr w:type="gramStart"/>
      <w:r w:rsidRPr="00D15150">
        <w:rPr>
          <w:rFonts w:ascii="Times New Roman" w:hAnsi="Times New Roman" w:cs="Times New Roman"/>
          <w:color w:val="000000"/>
          <w:sz w:val="28"/>
          <w:szCs w:val="28"/>
          <w:lang w:val="ru-RU"/>
        </w:rPr>
        <w:t>Непредставление документов, подтверждающих родственную связь между умершим и ранее погребенными лицами.</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2.9.3.4. Не истек двадцатилетний срок с момента предыдущего захоронения близкого родственника или супруга.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2.9.3.5. Отсутствие свободного участка земли для погребения тела (останков) или праха рядом с ранее погребенным супругом, близким родственником полное заполнение участка захоронения (следующее захоронение в гробу по действующим санитарным нормам невозможно).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2.10. Муниципальная услуга предоставляется без взимания государственной пошлины или иной платы.</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2.11. Время ожидания в очереди для подачи документов и получения результата муниципальной услуги не превышает 15 минут. При обслуживании заявителей – Героев Социалистического Труда; полных кавалеров ордена Трудовой Славы; инвалидов войны; лиц, награжденных знаком «Жителю блокадного Ленинграда»; Героев Советского Союза; Героев Российской Федерации; ветеранов и участников Великой Отечественной войны; полных кавалеров ордена Славы; инвалидов I и II групп используется принцип приоритетности по отношению к другим заявителям, заключающийся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возможности получить консультацию, сдать документы на получение муниципальной услуги и получить результат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2.12. При подаче заявления в уполномоченный орган регистрация осуществляется в день его приема.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2.13. Муниципальные услуги в электронной форме, посредством почтовых отправлений не предоставляются.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187BEC">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 Состав, последовательность и сроки выполнения административных</w:t>
      </w:r>
      <w:r w:rsidR="00187BEC">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процедур, требования к порядку их выполнения, в том числе особенности</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выполнения административных процедур в электронной форме,</w:t>
      </w:r>
      <w:r w:rsidR="00187BEC">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а также особенности выполнения административных процедур</w:t>
      </w:r>
    </w:p>
    <w:p w:rsidR="007D70FD" w:rsidRPr="00D15150" w:rsidRDefault="007D70FD" w:rsidP="00187BEC">
      <w:pPr>
        <w:pStyle w:val="Textbody"/>
        <w:spacing w:after="0" w:line="240" w:lineRule="auto"/>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многофункциональных центрах предоставления государственных</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муниципальных услуг</w:t>
      </w:r>
    </w:p>
    <w:p w:rsidR="007D70FD" w:rsidRPr="00D15150" w:rsidRDefault="007D70FD" w:rsidP="00187BEC">
      <w:pPr>
        <w:pStyle w:val="Textbody"/>
        <w:spacing w:after="0" w:line="240" w:lineRule="auto"/>
        <w:ind w:firstLine="850"/>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3.1. Исчерпывающий перечень административных процедур при предоставлении муниципальной услуги 1.</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Муниципальная услуга «Предоставление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lastRenderedPageBreak/>
        <w:t>Буденновского сельского поселения</w:t>
      </w:r>
      <w:r w:rsidRPr="00D15150">
        <w:rPr>
          <w:rFonts w:ascii="Times New Roman" w:hAnsi="Times New Roman" w:cs="Times New Roman"/>
          <w:color w:val="000000"/>
          <w:sz w:val="28"/>
          <w:szCs w:val="28"/>
          <w:lang w:val="ru-RU"/>
        </w:rPr>
        <w:t>, включает в себя следующие административные процедуры:</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прием и регистрация заявления и пакета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рассмотрение заявления и пакета документов, подготовка разрешения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на захоронение, предоставляющего бесплатно участок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выдача разрешения на захоронение, предоставляющего бесплатно участок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(приложение № 2), и последующая выдача удостоверения о захоронении.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Муниципальная услуга 2 «Выдача разрешения на погребение тела (останков) или праха рядом или в одну и ту же могилу с ранее погребенным супругом, близким родственником», включает в себя следующие административные процедуры:</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прием и регистрация заявления и пакета документов;</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рассмотрение заявления и пакета документов, подготовка направления на осмотр места захоронения ранее погребенного супруга, близкого родственника или мотивированного отказа;</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подготовка разрешения на погребение тела (останков) или праха рядом или в одну и ту же могилу с ранее погребенным супругом, близким родственником или мотивированного отказа;</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выдача разрешения на захоронение тела (останков) или праха рядом или в одну и ту же могилу с ранее погребенным супругом, близким родственником (приложение № 2) и последующая выдача удостоверения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о захоронении, или мотивированного отказа.</w:t>
      </w:r>
    </w:p>
    <w:p w:rsidR="007D70FD" w:rsidRPr="00D15150" w:rsidRDefault="007D70FD" w:rsidP="007D70FD">
      <w:pPr>
        <w:pStyle w:val="Textbody"/>
        <w:tabs>
          <w:tab w:val="left" w:pos="0"/>
        </w:tabs>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3.2. Описание административных процедур при предоставлении муниципальной услуги.</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3.2.1. Административная процедура – прием и регистрация заявления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пакета документов.</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Основанием для начала административной процедуры является поступление заявления о предоставлении бесплатно участка земли для погребения тела (останков) или праха на муниципальных кладбищах </w:t>
      </w:r>
      <w:r w:rsidRPr="001D4229">
        <w:rPr>
          <w:rFonts w:ascii="Times New Roman" w:hAnsi="Times New Roman"/>
          <w:sz w:val="28"/>
          <w:szCs w:val="28"/>
          <w:lang w:val="ru-RU"/>
        </w:rPr>
        <w:t>Буденновского сельского поселения</w:t>
      </w:r>
      <w:r w:rsidRPr="00D15150">
        <w:rPr>
          <w:rFonts w:ascii="Times New Roman" w:hAnsi="Times New Roman" w:cs="Times New Roman"/>
          <w:color w:val="000000"/>
          <w:sz w:val="28"/>
          <w:szCs w:val="28"/>
          <w:lang w:val="ru-RU"/>
        </w:rPr>
        <w:t xml:space="preserve"> и пакета документов, указанных в пунктах 2.6.1-2.6.1.6 раздела 2 административного регламента.</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Ответственным за выполнение данной административной процедуры является </w:t>
      </w:r>
      <w:r>
        <w:rPr>
          <w:rFonts w:ascii="Times New Roman" w:hAnsi="Times New Roman" w:cs="Times New Roman"/>
          <w:color w:val="000000"/>
          <w:sz w:val="28"/>
          <w:szCs w:val="28"/>
          <w:lang w:val="ru-RU"/>
        </w:rPr>
        <w:t>ведущий специалист по муниципальному хозяйству</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сотрудник Администрации Буденновского сельского поселения</w:t>
      </w:r>
      <w:r w:rsidRPr="00D15150">
        <w:rPr>
          <w:rFonts w:ascii="Times New Roman" w:hAnsi="Times New Roman" w:cs="Times New Roman"/>
          <w:color w:val="000000"/>
          <w:sz w:val="28"/>
          <w:szCs w:val="28"/>
          <w:lang w:val="ru-RU"/>
        </w:rPr>
        <w:t>, ответственный за прием документов:</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устанавливает личность заявителя (представителя заявителя), в том числе проверяет наличие документа, удостоверяющего личность;</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(представителя заявителя) и даты его представления;</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 </w:t>
      </w:r>
      <w:r w:rsidRPr="00D15150">
        <w:rPr>
          <w:rFonts w:ascii="Times New Roman" w:hAnsi="Times New Roman" w:cs="Times New Roman"/>
          <w:color w:val="000000"/>
          <w:sz w:val="28"/>
          <w:szCs w:val="28"/>
          <w:lang w:val="ru-RU"/>
        </w:rPr>
        <w:t>проверяет наличие всех документов, указанных в пунктах 2.6.1-2.6.1.6. раздела 2 административного регламента, необходимых для предоставления муниципальных услуг;</w:t>
      </w:r>
    </w:p>
    <w:p w:rsidR="007D70FD" w:rsidRPr="00D15150" w:rsidRDefault="007D70FD" w:rsidP="007D70FD">
      <w:pPr>
        <w:pStyle w:val="Textbody"/>
        <w:spacing w:after="0" w:line="240" w:lineRule="auto"/>
        <w:ind w:firstLine="907"/>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случае установления факта несоответствия представленных документов либо отсутствия необходимых документов для предоставления муниципальных услуг информирует в устной форме заявителя (представителя заявителя) о наличии препятствий для рассмотрения вопроса о предоставлении муниципальных услуг и предлагает принять меры по их устранению;</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случае не</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 приеме документов, необходимых для предоставления</w:t>
      </w:r>
      <w:r>
        <w:rPr>
          <w:rFonts w:ascii="Times New Roman" w:hAnsi="Times New Roman" w:cs="Times New Roman"/>
          <w:color w:val="000000"/>
          <w:sz w:val="28"/>
          <w:szCs w:val="28"/>
          <w:lang w:val="ru-RU"/>
        </w:rPr>
        <w:t xml:space="preserve"> муниципальных услуг, сотрудник Администрации Буденновского сельского поселения</w:t>
      </w:r>
      <w:proofErr w:type="gramStart"/>
      <w:r w:rsidRPr="000B36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w:t>
      </w:r>
      <w:proofErr w:type="gramEnd"/>
      <w:r w:rsidRPr="00D15150">
        <w:rPr>
          <w:rFonts w:ascii="Times New Roman" w:hAnsi="Times New Roman" w:cs="Times New Roman"/>
          <w:color w:val="000000"/>
          <w:sz w:val="28"/>
          <w:szCs w:val="28"/>
          <w:lang w:val="ru-RU"/>
        </w:rPr>
        <w:t xml:space="preserve"> ответственный за прием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регистрирует заявление и пакет документов в журнале учета входящих заявлений на оказание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Критерием принятия решения о регистрации заявления и пакета документов является факт представления заявления и пакета документов, необходимых для предоставления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Результатом административной процедуры является регистрация заявления и пакета документов сотрудником </w:t>
      </w:r>
      <w:r>
        <w:rPr>
          <w:rFonts w:ascii="Times New Roman" w:hAnsi="Times New Roman" w:cs="Times New Roman"/>
          <w:color w:val="000000"/>
          <w:sz w:val="28"/>
          <w:szCs w:val="28"/>
          <w:lang w:val="ru-RU"/>
        </w:rPr>
        <w:t>Администрации Буденновского сельского поселения</w:t>
      </w:r>
      <w:r w:rsidRPr="00D15150">
        <w:rPr>
          <w:rFonts w:ascii="Times New Roman" w:hAnsi="Times New Roman" w:cs="Times New Roman"/>
          <w:color w:val="000000"/>
          <w:sz w:val="28"/>
          <w:szCs w:val="28"/>
          <w:lang w:val="ru-RU"/>
        </w:rPr>
        <w:t>, ответственным за предоставление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Способом фиксации результата административной процедуры является регистрация заявления и пакета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3.2.2. Административная процедура – рассмотрение заявления и пакета документов, подготовка разрешения на захоронение, предоставляющего  бесплатно участка земли для погребения тела (останков) или праха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на муниципальном кладбище </w:t>
      </w:r>
      <w:r>
        <w:rPr>
          <w:rFonts w:ascii="Times New Roman" w:hAnsi="Times New Roman" w:cs="Times New Roman"/>
          <w:color w:val="000000"/>
          <w:sz w:val="28"/>
          <w:szCs w:val="28"/>
          <w:lang w:val="ru-RU"/>
        </w:rPr>
        <w:t>Буденновского сельского поселения</w:t>
      </w:r>
      <w:r w:rsidRPr="000B36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целях предоставления муниципальной услуги сотрудник </w:t>
      </w:r>
      <w:r>
        <w:rPr>
          <w:rFonts w:ascii="Times New Roman" w:hAnsi="Times New Roman" w:cs="Times New Roman"/>
          <w:color w:val="000000"/>
          <w:sz w:val="28"/>
          <w:szCs w:val="28"/>
          <w:lang w:val="ru-RU"/>
        </w:rPr>
        <w:t xml:space="preserve">  Администрации Буденновского сельского поселения</w:t>
      </w:r>
      <w:r w:rsidRPr="000B36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ответственный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за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рассматривает приложенные к заявлению документы, проверяет наличие или отсутствие оснований для отказа в предоставлении муниципальных услуг, изложенных в пункте 2.9.2 раздела 2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 при отсутствии оснований для отказа в предоставлении муниципальных услуг, изложенных в пункте 2.9.2 раздела 2 административного регламента, сотрудник </w:t>
      </w:r>
      <w:r>
        <w:rPr>
          <w:rFonts w:ascii="Times New Roman" w:hAnsi="Times New Roman" w:cs="Times New Roman"/>
          <w:color w:val="000000"/>
          <w:sz w:val="28"/>
          <w:szCs w:val="28"/>
          <w:lang w:val="ru-RU"/>
        </w:rPr>
        <w:t xml:space="preserve">  Администрации Буденновского </w:t>
      </w:r>
      <w:r>
        <w:rPr>
          <w:rFonts w:ascii="Times New Roman" w:hAnsi="Times New Roman" w:cs="Times New Roman"/>
          <w:color w:val="000000"/>
          <w:sz w:val="28"/>
          <w:szCs w:val="28"/>
          <w:lang w:val="ru-RU"/>
        </w:rPr>
        <w:lastRenderedPageBreak/>
        <w:t>сельского поселения</w:t>
      </w:r>
      <w:r w:rsidRPr="000B364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определяет земельный участок для погребения умершего, определяет </w:t>
      </w:r>
      <w:proofErr w:type="spellStart"/>
      <w:r w:rsidRPr="00D15150">
        <w:rPr>
          <w:rFonts w:ascii="Times New Roman" w:hAnsi="Times New Roman" w:cs="Times New Roman"/>
          <w:color w:val="000000"/>
          <w:sz w:val="28"/>
          <w:szCs w:val="28"/>
          <w:lang w:val="ru-RU"/>
        </w:rPr>
        <w:t>геопозицию</w:t>
      </w:r>
      <w:proofErr w:type="spellEnd"/>
      <w:r w:rsidRPr="00D15150">
        <w:rPr>
          <w:rFonts w:ascii="Times New Roman" w:hAnsi="Times New Roman" w:cs="Times New Roman"/>
          <w:color w:val="000000"/>
          <w:sz w:val="28"/>
          <w:szCs w:val="28"/>
          <w:lang w:val="ru-RU"/>
        </w:rPr>
        <w:t xml:space="preserve"> участка и осуществляет его разметку на территории кладбища.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Определение земельного участка для погребения умершего осуществляется сотрудником </w:t>
      </w:r>
      <w:r w:rsidR="00187BEC">
        <w:rPr>
          <w:rFonts w:ascii="Times New Roman" w:hAnsi="Times New Roman" w:cs="Times New Roman"/>
          <w:color w:val="000000"/>
          <w:sz w:val="28"/>
          <w:szCs w:val="28"/>
          <w:lang w:val="ru-RU"/>
        </w:rPr>
        <w:t>Администрации Буденновского сельского поселения</w:t>
      </w:r>
      <w:r w:rsidRPr="00D15150">
        <w:rPr>
          <w:rFonts w:ascii="Times New Roman" w:hAnsi="Times New Roman" w:cs="Times New Roman"/>
          <w:color w:val="000000"/>
          <w:sz w:val="28"/>
          <w:szCs w:val="28"/>
          <w:lang w:val="ru-RU"/>
        </w:rPr>
        <w:t xml:space="preserve"> с учетом исполнения волеизъявления умершего о погребении его тела (останков) или праха на указанном им месте погребения или рядом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с ранее умершими близкими родственниками или супругом (супругой). Исполнение волеизъявления умершего гарантируется при наличии на указанном месте погребения свободного участка земли или свободного места на месте погребения ранее умершего близкого родственника либо ранее умершего супруга (супруги).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случае невозможности исполнения волеизъявления умершего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о погребении его тела (останков) или праха на указанном им месте погребения место погребения определяется сотрудником </w:t>
      </w:r>
      <w:r w:rsidR="00187BEC">
        <w:rPr>
          <w:rFonts w:ascii="Times New Roman" w:hAnsi="Times New Roman" w:cs="Times New Roman"/>
          <w:color w:val="000000"/>
          <w:sz w:val="28"/>
          <w:szCs w:val="28"/>
          <w:lang w:val="ru-RU"/>
        </w:rPr>
        <w:t>Администрации Буденновского сельского поселения</w:t>
      </w:r>
      <w:r w:rsidRPr="00D15150">
        <w:rPr>
          <w:rFonts w:ascii="Times New Roman" w:hAnsi="Times New Roman" w:cs="Times New Roman"/>
          <w:color w:val="000000"/>
          <w:sz w:val="28"/>
          <w:szCs w:val="28"/>
          <w:lang w:val="ru-RU"/>
        </w:rPr>
        <w:t xml:space="preserve"> с учетом места смерти, наличия свободного участка земли, а также с учетом заслуг умершего перед обществом и государством.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 подготавливает  разрешения на захоронение (приложение 2), предоставляющее бесплатно участок земли для погребения тела (останков) или праха на муниципальном кладбище </w:t>
      </w:r>
      <w:r w:rsidR="00E734C1">
        <w:rPr>
          <w:rFonts w:ascii="Times New Roman" w:hAnsi="Times New Roman" w:cs="Times New Roman"/>
          <w:color w:val="000000"/>
          <w:sz w:val="28"/>
          <w:szCs w:val="28"/>
          <w:lang w:val="ru-RU"/>
        </w:rPr>
        <w:t>Буденновского сельского поселения</w:t>
      </w:r>
      <w:r w:rsidRPr="00D15150">
        <w:rPr>
          <w:rFonts w:ascii="Times New Roman" w:hAnsi="Times New Roman" w:cs="Times New Roman"/>
          <w:color w:val="000000"/>
          <w:sz w:val="28"/>
          <w:szCs w:val="28"/>
          <w:lang w:val="ru-RU"/>
        </w:rPr>
        <w:t>:</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 xml:space="preserve">- вносит в разрешение сведения о заявителе, указывает номер квартала и порядковый номер участка земли или </w:t>
      </w:r>
      <w:proofErr w:type="spellStart"/>
      <w:r w:rsidRPr="00D15150">
        <w:rPr>
          <w:rFonts w:ascii="Times New Roman" w:hAnsi="Times New Roman" w:cs="Times New Roman"/>
          <w:color w:val="000000"/>
          <w:sz w:val="28"/>
          <w:szCs w:val="28"/>
          <w:lang w:val="ru-RU"/>
        </w:rPr>
        <w:t>геопозицию</w:t>
      </w:r>
      <w:proofErr w:type="spellEnd"/>
      <w:r w:rsidRPr="00D15150">
        <w:rPr>
          <w:rFonts w:ascii="Times New Roman" w:hAnsi="Times New Roman" w:cs="Times New Roman"/>
          <w:color w:val="000000"/>
          <w:sz w:val="28"/>
          <w:szCs w:val="28"/>
          <w:lang w:val="ru-RU"/>
        </w:rPr>
        <w:t xml:space="preserve"> участка, предоставленного для погребения, данные об умершем, регистрирует разрешение на захоронение в журнале;</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при наличии оснований, изложенных в пункте 2.9.2 раздела 2 административного регламента, подготавливает мотивированный отказ в форме письма и регистрирует его в журнале учета отказов в предоставлении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Разрешение на захоронение, предоставляющее бесплатно участок земли для погребения тела (останков) или праха на муниципальном кладбище </w:t>
      </w:r>
      <w:r w:rsidR="00187BEC">
        <w:rPr>
          <w:rFonts w:ascii="Times New Roman" w:hAnsi="Times New Roman" w:cs="Times New Roman"/>
          <w:color w:val="000000"/>
          <w:sz w:val="28"/>
          <w:szCs w:val="28"/>
          <w:lang w:val="ru-RU"/>
        </w:rPr>
        <w:t>Администрации Буденновского сельского поселения</w:t>
      </w:r>
      <w:r w:rsidR="00187BEC" w:rsidRPr="00D15150">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или мотивированный отказ подписывается должностным лицом, уполномоченным на подписание таких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административной процедуры является: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выдача разрешения на захоронение, с последующим (после производства захоронения) удостоверения о захоронении, или мотивированный отказ.</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Способом фиксации результата административной процедуры является регистрация разрешения на захоронение и удостоверения о захоронении (приложение 3) 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3.3. Выдача результата муниципальной услуги 1 осуществляется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следующем порядке: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заявитель (представитель заявителя) прибывает в уполномоченный орган с документом, удостоверяющим личность;</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сотрудник Управления жилищно-коммунального хозяйства города Батайска, ответственный за выдачу результата муниципальной услуги, </w:t>
      </w:r>
      <w:r w:rsidRPr="00D15150">
        <w:rPr>
          <w:rFonts w:ascii="Times New Roman" w:hAnsi="Times New Roman" w:cs="Times New Roman"/>
          <w:color w:val="000000"/>
          <w:sz w:val="28"/>
          <w:szCs w:val="28"/>
          <w:lang w:val="ru-RU"/>
        </w:rPr>
        <w:lastRenderedPageBreak/>
        <w:t>знакомит заявителя (представителя заявителя) с перечнем и содержанием выдаваемых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заявитель (представитель заявителя) подтверждает получение результата муниципальной услуги личной подписью с расшифровкой в соответствующей графе журнала учета выдачи удостоверений о захоронении или в журнале учета отказов в предоставлении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1"/>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3.4. Описание административных проц</w:t>
      </w:r>
      <w:r>
        <w:rPr>
          <w:rFonts w:ascii="Times New Roman" w:hAnsi="Times New Roman" w:cs="Times New Roman"/>
          <w:color w:val="000000"/>
          <w:sz w:val="28"/>
          <w:szCs w:val="28"/>
          <w:lang w:val="ru-RU"/>
        </w:rPr>
        <w:t xml:space="preserve">едур для муниципальной услуги </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Основанием для начала административной процедуры является поступление заявления о выдаче разрешения на погребение тела (останков) или праха рядом или в одну и ту же могилу с ранее погребенным супругом, близким родственником и пакета документов, указанных в пунктах 2.6.2-2.6.2.6. раздела 2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Ответственным за выполнение данной административной процедуры является сотрудник </w:t>
      </w:r>
      <w:r w:rsidR="00E734C1">
        <w:rPr>
          <w:rFonts w:ascii="Times New Roman" w:hAnsi="Times New Roman" w:cs="Times New Roman"/>
          <w:color w:val="000000"/>
          <w:sz w:val="28"/>
          <w:szCs w:val="28"/>
          <w:lang w:val="ru-RU"/>
        </w:rPr>
        <w:t xml:space="preserve"> Администрации Буденновского сельского поселения</w:t>
      </w:r>
      <w:r w:rsidRPr="00D15150">
        <w:rPr>
          <w:rFonts w:ascii="Times New Roman" w:hAnsi="Times New Roman" w:cs="Times New Roman"/>
          <w:color w:val="000000"/>
          <w:sz w:val="28"/>
          <w:szCs w:val="28"/>
          <w:lang w:val="ru-RU"/>
        </w:rPr>
        <w:t>, ответственный за прием документов, который: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устанавливает личность заявителя (представителя заявителя), в том числе проверяет наличие документа, удостоверяющего личность;</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проверяет соответствие в заявлении данных (сведений) с данными (сведениями), содержащимися в представленных документах, а также удостоверяется о наличии в заявлении подписи заявителя (представителя заявителя) и даты его представления;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проверяет наличие всех документов, указанных в пунктах 2.6.2-2.6.2.6. раздела 2 административного регламента, необходимых для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в случае не</w:t>
      </w:r>
      <w:r w:rsidR="005069E3">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заполнения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 приеме документов, необходимых для предоставления муниципальной услуги, сотрудник отдела, ответственный за прием документов: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регистрирует заявление и пакет документов в журнале учета входящих заявлений на оказание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3.5. Административная процедура – рассмотрение заявления и пакета документов, подготовка направления на осмотр места захоронения ранее погребенного супруга, близкого родственника 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Основанием для начала административной процедуры является поступление заявления и пакета документов, необходимых для предоставления муниципальной услуги, сотруднику отдела, ответственному за предоставление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В целях предоставления муниципальной услуги сотрудник </w:t>
      </w:r>
      <w:r w:rsidR="00E734C1">
        <w:rPr>
          <w:rFonts w:ascii="Times New Roman" w:hAnsi="Times New Roman" w:cs="Times New Roman"/>
          <w:color w:val="000000"/>
          <w:sz w:val="28"/>
          <w:szCs w:val="28"/>
          <w:lang w:val="ru-RU"/>
        </w:rPr>
        <w:t>Администрации Буденновского сельского поселения</w:t>
      </w:r>
      <w:r w:rsidRPr="00D15150">
        <w:rPr>
          <w:rFonts w:ascii="Times New Roman" w:hAnsi="Times New Roman" w:cs="Times New Roman"/>
          <w:color w:val="000000"/>
          <w:sz w:val="28"/>
          <w:szCs w:val="28"/>
          <w:lang w:val="ru-RU"/>
        </w:rPr>
        <w:t>,  ответственный за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рассматривает приложенные к заявлению документы предусмотренные пунктами 2.6.2.1-2.6.2.7 раздела 2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roofErr w:type="gramStart"/>
      <w:r w:rsidRPr="00D15150">
        <w:rPr>
          <w:rFonts w:ascii="Times New Roman" w:hAnsi="Times New Roman" w:cs="Times New Roman"/>
          <w:color w:val="000000"/>
          <w:sz w:val="28"/>
          <w:szCs w:val="28"/>
          <w:lang w:val="ru-RU"/>
        </w:rPr>
        <w:t>при наличии оснований для отказа в выдаче разрешения на погребение тела (останков) или праха рядом или в одну и ту же могилу с ранее погребенным супругом, близким родственником, изложенных в пункте 2.9.3.1. раздела 2 административного регламента, готовит мотивированный отказ в форме письма, подписанного уполномоченным лицом, и регистрирует в журнале учета отказов в предоставлении муниципальных услуг;</w:t>
      </w:r>
      <w:proofErr w:type="gramEnd"/>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 отсутствии оснований для отказа в предоставлении муниципальной услуги, изложенных в пункте 2.9.3.1 раздела 2 административного регламента, подготавливает направление на осмотр места захоронения ранее погребенного супруга, близкого родственника, а именно:</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с целью составления акта определения места родственного </w:t>
      </w:r>
      <w:proofErr w:type="spellStart"/>
      <w:r w:rsidRPr="00D15150">
        <w:rPr>
          <w:rFonts w:ascii="Times New Roman" w:hAnsi="Times New Roman" w:cs="Times New Roman"/>
          <w:color w:val="000000"/>
          <w:sz w:val="28"/>
          <w:szCs w:val="28"/>
          <w:lang w:val="ru-RU"/>
        </w:rPr>
        <w:t>подзахоронения</w:t>
      </w:r>
      <w:proofErr w:type="spellEnd"/>
      <w:r w:rsidRPr="00D15150">
        <w:rPr>
          <w:rFonts w:ascii="Times New Roman" w:hAnsi="Times New Roman" w:cs="Times New Roman"/>
          <w:color w:val="000000"/>
          <w:sz w:val="28"/>
          <w:szCs w:val="28"/>
          <w:lang w:val="ru-RU"/>
        </w:rPr>
        <w:t xml:space="preserve"> (приложение 4), направляется на осмотр места захоронения ранее погребенного супруга, близкого родственника,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регистрирует акт в журнале осмотров мест захоронения ранее погребенного супруга, близкого родственника;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присваивает акту номер, соответствующий номеру записи в журнале учета выдачи направлений.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Результатом административной процедуры является составление акта осмотра места захоронения ранее погребенного супруга, близкого родственника или мотивированный отказ.</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Способом фиксации результата административной процедуры является регистрация акта осмотра места захоронения ранее погребенного супруга, близкого родственника или мотивированного отказа.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Максимальный срок исполнения административной процедуры –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течение одних суток с момента поступления заявления о предоставлении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4. Порядок проведения работ на муниципальных кладбищах</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4.1. Фактическое погребение производится ежедневно с 10:00 до 16:00 часов.</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4.2. Регистрация захоронения и выдача удостоверения о захоронении производятся после погребения и предоставления в уполномоченный орган разрешения на захоронение.</w:t>
      </w:r>
    </w:p>
    <w:p w:rsidR="007D70FD"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 Порядок проведения работ по установке, монтажу и демонтажу надмогильных сооружений на муниципальных кладбищах</w:t>
      </w:r>
    </w:p>
    <w:p w:rsidR="007D70FD"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5.1. В случае необходимости проведения работ по установке, демонтажу и утилизации надмогильных сооружений, заявитель обязан обратиться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в уполномоченный орган с заявлением (приложение 5) на проведение работ </w:t>
      </w:r>
      <w:r>
        <w:rPr>
          <w:rFonts w:ascii="Times New Roman" w:hAnsi="Times New Roman" w:cs="Times New Roman"/>
          <w:color w:val="000000"/>
          <w:sz w:val="28"/>
          <w:szCs w:val="28"/>
          <w:lang w:val="ru-RU"/>
        </w:rPr>
        <w:t xml:space="preserve">                </w:t>
      </w:r>
      <w:proofErr w:type="gramStart"/>
      <w:r w:rsidRPr="00D15150">
        <w:rPr>
          <w:rFonts w:ascii="Times New Roman" w:hAnsi="Times New Roman" w:cs="Times New Roman"/>
          <w:color w:val="000000"/>
          <w:sz w:val="28"/>
          <w:szCs w:val="28"/>
          <w:lang w:val="ru-RU"/>
        </w:rPr>
        <w:t>о</w:t>
      </w:r>
      <w:proofErr w:type="gramEnd"/>
      <w:r w:rsidRPr="00D15150">
        <w:rPr>
          <w:rFonts w:ascii="Times New Roman" w:hAnsi="Times New Roman" w:cs="Times New Roman"/>
          <w:color w:val="000000"/>
          <w:sz w:val="28"/>
          <w:szCs w:val="28"/>
          <w:lang w:val="ru-RU"/>
        </w:rPr>
        <w:t xml:space="preserve"> установке, демонтажу и утилизации на</w:t>
      </w:r>
      <w:r>
        <w:rPr>
          <w:rFonts w:ascii="Times New Roman" w:hAnsi="Times New Roman" w:cs="Times New Roman"/>
          <w:color w:val="000000"/>
          <w:sz w:val="28"/>
          <w:szCs w:val="28"/>
          <w:lang w:val="ru-RU"/>
        </w:rPr>
        <w:t>дмогильных сооружений. При этом</w:t>
      </w:r>
      <w:r w:rsidRPr="00D15150">
        <w:rPr>
          <w:rFonts w:ascii="Times New Roman" w:hAnsi="Times New Roman" w:cs="Times New Roman"/>
          <w:color w:val="000000"/>
          <w:sz w:val="28"/>
          <w:szCs w:val="28"/>
          <w:lang w:val="ru-RU"/>
        </w:rPr>
        <w:t xml:space="preserve"> если при производстве указанных видов работ необходимо использовать автокран либо специализированную технику, лицо, ответственное за установку (монтаж, демонтаж) надмогильного сооружения, обязано указать это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заявлении.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5.2. На проведение работ по установке, демонтажу и утилизации надмогильных </w:t>
      </w:r>
      <w:proofErr w:type="gramStart"/>
      <w:r w:rsidRPr="00D15150">
        <w:rPr>
          <w:rFonts w:ascii="Times New Roman" w:hAnsi="Times New Roman" w:cs="Times New Roman"/>
          <w:color w:val="000000"/>
          <w:sz w:val="28"/>
          <w:szCs w:val="28"/>
          <w:lang w:val="ru-RU"/>
        </w:rPr>
        <w:t>сооружений</w:t>
      </w:r>
      <w:proofErr w:type="gramEnd"/>
      <w:r w:rsidRPr="00D15150">
        <w:rPr>
          <w:rFonts w:ascii="Times New Roman" w:hAnsi="Times New Roman" w:cs="Times New Roman"/>
          <w:color w:val="000000"/>
          <w:sz w:val="28"/>
          <w:szCs w:val="28"/>
          <w:lang w:val="ru-RU"/>
        </w:rPr>
        <w:t xml:space="preserve"> уполномоченным органом выдается разрешение (приложение 6) на установку, демонтаж или утилизацию надмогильных сооружений.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5.3. Ограничения при выполнении работ по установке, демонтажу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утилизации надмогильных сооружений: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5.3.1. Размер устанавливаемых надмогильных сооружений по площади не должен превышать размер выделенного места захоронения. Декоративные ограждения мест захоронения по высоте не должны превышать 50 см.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5.3.2. Работы должны </w:t>
      </w:r>
      <w:proofErr w:type="gramStart"/>
      <w:r w:rsidRPr="00D15150">
        <w:rPr>
          <w:rFonts w:ascii="Times New Roman" w:hAnsi="Times New Roman" w:cs="Times New Roman"/>
          <w:color w:val="000000"/>
          <w:sz w:val="28"/>
          <w:szCs w:val="28"/>
          <w:lang w:val="ru-RU"/>
        </w:rPr>
        <w:t>проводится</w:t>
      </w:r>
      <w:proofErr w:type="gramEnd"/>
      <w:r w:rsidRPr="00D15150">
        <w:rPr>
          <w:rFonts w:ascii="Times New Roman" w:hAnsi="Times New Roman" w:cs="Times New Roman"/>
          <w:color w:val="000000"/>
          <w:sz w:val="28"/>
          <w:szCs w:val="28"/>
          <w:lang w:val="ru-RU"/>
        </w:rPr>
        <w:t xml:space="preserve"> в светлое время суток и не должны создавать помех для посещения гражданами соседних мест захоронений. При проведении обряда погребения, работы на расстоянии до 100 метров прекращаются до окончания обряда погребения.</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5.3.3. При проведении работ не должны быть повреждены надмогильные сооружения на близлежащих местах захоронения. В случае повреждения надмогильных сооружений виновные лица возмещают стоимость восстановительных работ в полном объёме в соответствии с действующим законодательством.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5.3.4. Утилизация демонтируемых надмогильных сооружений осуществляется за счет средств собственника и не должна нарушать права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охраняемые законом интересы других лиц.</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5.4. Запреты при выполнении работ по установке, демонтажу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и утилизации надмогильных сооружений: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5.4.1. Запрещается увеличивать размер места захоронения за счет установки надмогильных сооружений.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5.4.2. Устанавливать надмогильные сооружения и ограды, не соответствующие параметрам, согласованным с уполномоченным органом.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5.4.3. Произвольно менять место осуществления работ, не согласованное с уполномоченным органом.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5.4.4. Использовать территорию соседних захоронений для размещения на них технического оборудования и строительных материалов, а также для приема пищи.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5.4.5. Оставлять на территории кладбища демонтированные сооружения и строительный мусор.</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5.5. Ответственность за содержание надмогильного сооружения несет лицо, получившее удостоверение о захоронении.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6. Организация движения </w:t>
      </w:r>
      <w:r>
        <w:rPr>
          <w:rFonts w:ascii="Times New Roman" w:hAnsi="Times New Roman" w:cs="Times New Roman"/>
          <w:color w:val="000000"/>
          <w:sz w:val="28"/>
          <w:szCs w:val="28"/>
          <w:lang w:val="ru-RU"/>
        </w:rPr>
        <w:t>авто</w:t>
      </w:r>
      <w:r w:rsidRPr="00D15150">
        <w:rPr>
          <w:rFonts w:ascii="Times New Roman" w:hAnsi="Times New Roman" w:cs="Times New Roman"/>
          <w:color w:val="000000"/>
          <w:sz w:val="28"/>
          <w:szCs w:val="28"/>
          <w:lang w:val="ru-RU"/>
        </w:rPr>
        <w:t>транспортных средств по территории кладбищ</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6.1. </w:t>
      </w:r>
      <w:proofErr w:type="spellStart"/>
      <w:r w:rsidRPr="00D15150">
        <w:rPr>
          <w:rFonts w:ascii="Times New Roman" w:hAnsi="Times New Roman" w:cs="Times New Roman"/>
          <w:color w:val="000000"/>
          <w:sz w:val="28"/>
          <w:szCs w:val="28"/>
          <w:lang w:val="ru-RU"/>
        </w:rPr>
        <w:t>Автокатафальное</w:t>
      </w:r>
      <w:proofErr w:type="spellEnd"/>
      <w:r w:rsidRPr="00D15150">
        <w:rPr>
          <w:rFonts w:ascii="Times New Roman" w:hAnsi="Times New Roman" w:cs="Times New Roman"/>
          <w:color w:val="000000"/>
          <w:sz w:val="28"/>
          <w:szCs w:val="28"/>
          <w:lang w:val="ru-RU"/>
        </w:rPr>
        <w:t xml:space="preserve"> транспортное средства, а также сопровождающий его транспорт, образующий похоронную процессию, имеют право беспрепятственного проезда на территорию кладбища при предъявлении разрешения на захоронение, выданного уполномоченным органом.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6.2. Владельцы автотранспортных средств, повредившие надмогильные сооружения, указатели, столбы и т.д., возмещают стоимость восстановительных работ в полном объёме в соответствии с действующим законодательством.</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6.3. Порядок проведения работ автокранами либо специализированной техникой осуществляется в соответствии с правилами эксплуатации грузоподъемных механизмов и специализированной техники.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7. Формы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исполнением административного регламента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7.1. Порядок осуществления текущего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соблюдением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а также принятием ими решений.</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Текущий </w:t>
      </w:r>
      <w:proofErr w:type="gramStart"/>
      <w:r w:rsidRPr="00D15150">
        <w:rPr>
          <w:rFonts w:ascii="Times New Roman" w:hAnsi="Times New Roman" w:cs="Times New Roman"/>
          <w:color w:val="000000"/>
          <w:sz w:val="28"/>
          <w:szCs w:val="28"/>
          <w:lang w:val="ru-RU"/>
        </w:rPr>
        <w:t>контроль за</w:t>
      </w:r>
      <w:proofErr w:type="gramEnd"/>
      <w:r w:rsidRPr="00D15150">
        <w:rPr>
          <w:rFonts w:ascii="Times New Roman" w:hAnsi="Times New Roman" w:cs="Times New Roman"/>
          <w:color w:val="000000"/>
          <w:sz w:val="28"/>
          <w:szCs w:val="28"/>
          <w:lang w:val="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лицами, осуществляется начальником уполномоченного органа.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Текущий контроль осуществляется путем проведения проверок соблюдения и исполнения ответственными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Периодичность осуществления текущего контроля устанавливается начальником уполномоченного органа.</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 xml:space="preserve">7.2. Осуществление </w:t>
      </w:r>
      <w:proofErr w:type="gramStart"/>
      <w:r w:rsidRPr="00D15150">
        <w:rPr>
          <w:rFonts w:ascii="Times New Roman" w:hAnsi="Times New Roman" w:cs="Times New Roman"/>
          <w:color w:val="000000"/>
          <w:sz w:val="28"/>
          <w:szCs w:val="28"/>
          <w:lang w:val="ru-RU"/>
        </w:rPr>
        <w:t>контроля за</w:t>
      </w:r>
      <w:proofErr w:type="gramEnd"/>
      <w:r w:rsidRPr="00D15150">
        <w:rPr>
          <w:rFonts w:ascii="Times New Roman" w:hAnsi="Times New Roman" w:cs="Times New Roman"/>
          <w:color w:val="000000"/>
          <w:sz w:val="28"/>
          <w:szCs w:val="28"/>
          <w:lang w:val="ru-RU"/>
        </w:rPr>
        <w:t xml:space="preserve"> предоставлением муниципальной услуги со стороны граждан, их объединений и организаций регулируется федеральными законами, иными нормативными правовыми актами Российской Федерации, законами и иными нормативными правовыми актами Ростовской области, муниципальными нормативными правовыми актами.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8. Досудебный (внесудебный) порядок обжалования решений,</w:t>
      </w:r>
    </w:p>
    <w:p w:rsidR="007D70FD" w:rsidRPr="00D15150" w:rsidRDefault="007D70FD" w:rsidP="007D70FD">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действий (бездействия) органа, предоставляющего муниципальную услугу,</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а также его должностных лиц, муниципальных служащих, работников</w:t>
      </w:r>
    </w:p>
    <w:p w:rsidR="007D70FD" w:rsidRPr="00D15150" w:rsidRDefault="007D70FD" w:rsidP="007D70FD">
      <w:pPr>
        <w:pStyle w:val="Textbody"/>
        <w:spacing w:after="0" w:line="240" w:lineRule="auto"/>
        <w:ind w:firstLine="850"/>
        <w:jc w:val="center"/>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и работников многофункционального центра предоставления</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государственных и муниципальных услуг</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8.1. Информация для заинтересованных лиц об их праве на досудебное (внесудебное) обжалование решений, действий (бездействия), принятых (осуществленных) в ходе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lastRenderedPageBreak/>
        <w:t xml:space="preserve">Заявитель имеет право в досудебном (внесудебном) порядке обратиться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 xml:space="preserve">с жалобой на решения, действия (бездействие), принятые (осуществленные) </w:t>
      </w:r>
      <w:r>
        <w:rPr>
          <w:rFonts w:ascii="Times New Roman" w:hAnsi="Times New Roman" w:cs="Times New Roman"/>
          <w:color w:val="000000"/>
          <w:sz w:val="28"/>
          <w:szCs w:val="28"/>
          <w:lang w:val="ru-RU"/>
        </w:rPr>
        <w:t xml:space="preserve">               </w:t>
      </w:r>
      <w:r w:rsidRPr="00D15150">
        <w:rPr>
          <w:rFonts w:ascii="Times New Roman" w:hAnsi="Times New Roman" w:cs="Times New Roman"/>
          <w:color w:val="000000"/>
          <w:sz w:val="28"/>
          <w:szCs w:val="28"/>
          <w:lang w:val="ru-RU"/>
        </w:rPr>
        <w:t>в ходе предоставления муниципальной услуги.</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8.2.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D70FD" w:rsidRPr="00D15150" w:rsidRDefault="007D70FD" w:rsidP="007D70FD">
      <w:pPr>
        <w:pStyle w:val="Textbody"/>
        <w:spacing w:after="0" w:line="240" w:lineRule="auto"/>
        <w:ind w:firstLine="850"/>
        <w:jc w:val="both"/>
        <w:rPr>
          <w:rFonts w:ascii="Times New Roman" w:hAnsi="Times New Roman" w:cs="Times New Roman"/>
          <w:color w:val="000000"/>
          <w:sz w:val="28"/>
          <w:szCs w:val="28"/>
          <w:lang w:val="ru-RU"/>
        </w:rPr>
      </w:pPr>
      <w:r w:rsidRPr="00D15150">
        <w:rPr>
          <w:rFonts w:ascii="Times New Roman" w:hAnsi="Times New Roman" w:cs="Times New Roman"/>
          <w:color w:val="000000"/>
          <w:sz w:val="28"/>
          <w:szCs w:val="28"/>
          <w:lang w:val="ru-RU"/>
        </w:rPr>
        <w:t>Жалоба может быть направлена заявителем в случае обжалования решений, действий (бездействия): сотрудника отдела – начальнику уполномоченного органа.</w:t>
      </w:r>
    </w:p>
    <w:p w:rsidR="007D70FD" w:rsidRDefault="007D70FD" w:rsidP="007D70FD">
      <w:pPr>
        <w:rPr>
          <w:sz w:val="28"/>
          <w:szCs w:val="28"/>
        </w:rPr>
      </w:pPr>
    </w:p>
    <w:p w:rsidR="007D70FD" w:rsidRDefault="007D70FD" w:rsidP="007D70FD">
      <w:pPr>
        <w:rPr>
          <w:sz w:val="28"/>
          <w:szCs w:val="28"/>
        </w:rPr>
      </w:pPr>
    </w:p>
    <w:tbl>
      <w:tblPr>
        <w:tblW w:w="0" w:type="auto"/>
        <w:tblInd w:w="109" w:type="dxa"/>
        <w:tblLayout w:type="fixed"/>
        <w:tblLook w:val="04A0"/>
      </w:tblPr>
      <w:tblGrid>
        <w:gridCol w:w="6666"/>
        <w:gridCol w:w="3026"/>
      </w:tblGrid>
      <w:tr w:rsidR="007D70FD" w:rsidTr="008B5E83">
        <w:trPr>
          <w:trHeight w:val="631"/>
        </w:trPr>
        <w:tc>
          <w:tcPr>
            <w:tcW w:w="6666" w:type="dxa"/>
            <w:hideMark/>
          </w:tcPr>
          <w:p w:rsidR="007D70FD" w:rsidRDefault="007D70FD" w:rsidP="008B5E83">
            <w:pPr>
              <w:pStyle w:val="a9"/>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3026" w:type="dxa"/>
          </w:tcPr>
          <w:p w:rsidR="007D70FD" w:rsidRDefault="007D70FD" w:rsidP="008B5E83">
            <w:pPr>
              <w:pStyle w:val="aa"/>
              <w:snapToGrid w:val="0"/>
              <w:jc w:val="right"/>
              <w:rPr>
                <w:rFonts w:ascii="Times New Roman" w:hAnsi="Times New Roman" w:cs="Times New Roman"/>
                <w:sz w:val="28"/>
                <w:szCs w:val="28"/>
              </w:rPr>
            </w:pPr>
          </w:p>
          <w:p w:rsidR="007D70FD" w:rsidRDefault="007D70FD" w:rsidP="008B5E83">
            <w:pPr>
              <w:pStyle w:val="aa"/>
              <w:jc w:val="right"/>
              <w:rPr>
                <w:rFonts w:ascii="Times New Roman" w:hAnsi="Times New Roman" w:cs="Times New Roman"/>
                <w:sz w:val="28"/>
                <w:szCs w:val="28"/>
              </w:rPr>
            </w:pPr>
            <w:r>
              <w:rPr>
                <w:rFonts w:ascii="Times New Roman" w:hAnsi="Times New Roman" w:cs="Times New Roman"/>
                <w:sz w:val="28"/>
                <w:szCs w:val="28"/>
              </w:rPr>
              <w:t>И.И.Москвина</w:t>
            </w:r>
          </w:p>
        </w:tc>
      </w:tr>
    </w:tbl>
    <w:p w:rsidR="007D70FD" w:rsidRDefault="007D70FD" w:rsidP="00E734C1">
      <w:pPr>
        <w:rPr>
          <w:sz w:val="28"/>
          <w:szCs w:val="28"/>
        </w:rPr>
      </w:pPr>
    </w:p>
    <w:sectPr w:rsidR="007D70FD" w:rsidSect="00F653A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53AA"/>
    <w:rsid w:val="00037CA8"/>
    <w:rsid w:val="00187BEC"/>
    <w:rsid w:val="005069E3"/>
    <w:rsid w:val="006511D9"/>
    <w:rsid w:val="006D05E4"/>
    <w:rsid w:val="007526B0"/>
    <w:rsid w:val="007D70FD"/>
    <w:rsid w:val="00943FAB"/>
    <w:rsid w:val="00A76534"/>
    <w:rsid w:val="00BB7690"/>
    <w:rsid w:val="00BD4149"/>
    <w:rsid w:val="00D21564"/>
    <w:rsid w:val="00D5461F"/>
    <w:rsid w:val="00E734C1"/>
    <w:rsid w:val="00F653A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3AA"/>
  </w:style>
  <w:style w:type="paragraph" w:styleId="1">
    <w:name w:val="heading 1"/>
    <w:basedOn w:val="a"/>
    <w:next w:val="a"/>
    <w:link w:val="10"/>
    <w:qFormat/>
    <w:rsid w:val="00F653AA"/>
    <w:pPr>
      <w:keepNext/>
      <w:numPr>
        <w:numId w:val="1"/>
      </w:numPr>
      <w:suppressAutoHyphens/>
      <w:overflowPunct w:val="0"/>
      <w:autoSpaceDE w:val="0"/>
      <w:spacing w:after="0" w:line="240" w:lineRule="auto"/>
      <w:jc w:val="center"/>
      <w:textAlignment w:val="baseline"/>
      <w:outlineLvl w:val="0"/>
    </w:pPr>
    <w:rPr>
      <w:rFonts w:ascii="Times New Roman" w:eastAsia="Times New Roman" w:hAnsi="Times New Roman" w:cs="Times New Roman"/>
      <w:b/>
      <w:sz w:val="36"/>
      <w:szCs w:val="20"/>
      <w:lang w:eastAsia="ar-SA"/>
    </w:rPr>
  </w:style>
  <w:style w:type="paragraph" w:styleId="2">
    <w:name w:val="heading 2"/>
    <w:basedOn w:val="a"/>
    <w:next w:val="a"/>
    <w:link w:val="20"/>
    <w:qFormat/>
    <w:rsid w:val="007D70FD"/>
    <w:pPr>
      <w:keepNext/>
      <w:tabs>
        <w:tab w:val="num" w:pos="0"/>
      </w:tabs>
      <w:suppressAutoHyphens/>
      <w:spacing w:after="0" w:line="240" w:lineRule="auto"/>
      <w:jc w:val="both"/>
      <w:outlineLvl w:val="1"/>
    </w:pPr>
    <w:rPr>
      <w:rFonts w:ascii="Times New Roman" w:eastAsia="Times New Roman" w:hAnsi="Times New Roman" w:cs="Times New Roman"/>
      <w:sz w:val="28"/>
      <w:szCs w:val="20"/>
    </w:rPr>
  </w:style>
  <w:style w:type="paragraph" w:styleId="3">
    <w:name w:val="heading 3"/>
    <w:basedOn w:val="a"/>
    <w:next w:val="a"/>
    <w:link w:val="30"/>
    <w:qFormat/>
    <w:rsid w:val="007D70FD"/>
    <w:pPr>
      <w:keepNext/>
      <w:tabs>
        <w:tab w:val="num" w:pos="0"/>
      </w:tabs>
      <w:suppressAutoHyphens/>
      <w:spacing w:after="0" w:line="240" w:lineRule="auto"/>
      <w:outlineLvl w:val="2"/>
    </w:pPr>
    <w:rPr>
      <w:rFonts w:ascii="Times New Roman" w:eastAsia="Times New Roman" w:hAnsi="Times New Roman" w:cs="Times New Roman"/>
      <w:sz w:val="28"/>
      <w:szCs w:val="20"/>
    </w:rPr>
  </w:style>
  <w:style w:type="paragraph" w:styleId="4">
    <w:name w:val="heading 4"/>
    <w:basedOn w:val="a"/>
    <w:next w:val="a"/>
    <w:link w:val="40"/>
    <w:qFormat/>
    <w:rsid w:val="007D70FD"/>
    <w:pPr>
      <w:keepNext/>
      <w:tabs>
        <w:tab w:val="num" w:pos="0"/>
      </w:tabs>
      <w:suppressAutoHyphens/>
      <w:spacing w:after="0" w:line="240" w:lineRule="auto"/>
      <w:jc w:val="both"/>
      <w:outlineLvl w:val="3"/>
    </w:pPr>
    <w:rPr>
      <w:rFonts w:ascii="Times New Roman" w:eastAsia="Times New Roman" w:hAnsi="Times New Roman" w:cs="Times New Roman"/>
      <w:sz w:val="28"/>
      <w:szCs w:val="20"/>
    </w:rPr>
  </w:style>
  <w:style w:type="paragraph" w:styleId="6">
    <w:name w:val="heading 6"/>
    <w:basedOn w:val="a"/>
    <w:next w:val="a"/>
    <w:link w:val="60"/>
    <w:qFormat/>
    <w:rsid w:val="007D70FD"/>
    <w:pPr>
      <w:keepNext/>
      <w:tabs>
        <w:tab w:val="num" w:pos="0"/>
      </w:tabs>
      <w:suppressAutoHyphens/>
      <w:spacing w:after="0" w:line="240" w:lineRule="auto"/>
      <w:jc w:val="center"/>
      <w:outlineLvl w:val="5"/>
    </w:pPr>
    <w:rPr>
      <w:rFonts w:ascii="Times New Roman" w:eastAsia="Times New Roman" w:hAnsi="Times New Roman" w:cs="Times New Roman"/>
      <w:b/>
      <w:bCs/>
      <w:szCs w:val="24"/>
    </w:rPr>
  </w:style>
  <w:style w:type="paragraph" w:styleId="8">
    <w:name w:val="heading 8"/>
    <w:basedOn w:val="a"/>
    <w:next w:val="a"/>
    <w:link w:val="80"/>
    <w:qFormat/>
    <w:rsid w:val="007D70FD"/>
    <w:pPr>
      <w:keepNext/>
      <w:tabs>
        <w:tab w:val="num" w:pos="0"/>
      </w:tabs>
      <w:suppressAutoHyphens/>
      <w:autoSpaceDE w:val="0"/>
      <w:spacing w:after="0" w:line="240" w:lineRule="auto"/>
      <w:outlineLvl w:val="7"/>
    </w:pPr>
    <w:rPr>
      <w:rFonts w:ascii="Arial" w:eastAsia="Times New Roman" w:hAnsi="Arial" w:cs="Arial"/>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53AA"/>
    <w:rPr>
      <w:color w:val="0000FF"/>
      <w:u w:val="single"/>
    </w:rPr>
  </w:style>
  <w:style w:type="paragraph" w:styleId="a4">
    <w:name w:val="Balloon Text"/>
    <w:basedOn w:val="a"/>
    <w:link w:val="a5"/>
    <w:uiPriority w:val="99"/>
    <w:semiHidden/>
    <w:unhideWhenUsed/>
    <w:rsid w:val="00F653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653AA"/>
    <w:rPr>
      <w:rFonts w:ascii="Tahoma" w:hAnsi="Tahoma" w:cs="Tahoma"/>
      <w:sz w:val="16"/>
      <w:szCs w:val="16"/>
    </w:rPr>
  </w:style>
  <w:style w:type="character" w:customStyle="1" w:styleId="10">
    <w:name w:val="Заголовок 1 Знак"/>
    <w:basedOn w:val="a0"/>
    <w:link w:val="1"/>
    <w:rsid w:val="00F653AA"/>
    <w:rPr>
      <w:rFonts w:ascii="Times New Roman" w:eastAsia="Times New Roman" w:hAnsi="Times New Roman" w:cs="Times New Roman"/>
      <w:b/>
      <w:sz w:val="36"/>
      <w:szCs w:val="20"/>
      <w:lang w:eastAsia="ar-SA"/>
    </w:rPr>
  </w:style>
  <w:style w:type="paragraph" w:styleId="a6">
    <w:name w:val="List Paragraph"/>
    <w:basedOn w:val="a"/>
    <w:qFormat/>
    <w:rsid w:val="00F653AA"/>
    <w:pPr>
      <w:ind w:left="720"/>
      <w:contextualSpacing/>
    </w:pPr>
    <w:rPr>
      <w:rFonts w:ascii="Calibri" w:eastAsia="Times New Roman" w:hAnsi="Calibri" w:cs="Times New Roman"/>
      <w:lang w:eastAsia="ru-RU"/>
    </w:rPr>
  </w:style>
  <w:style w:type="character" w:customStyle="1" w:styleId="20">
    <w:name w:val="Заголовок 2 Знак"/>
    <w:basedOn w:val="a0"/>
    <w:link w:val="2"/>
    <w:rsid w:val="007D70FD"/>
    <w:rPr>
      <w:rFonts w:ascii="Times New Roman" w:eastAsia="Times New Roman" w:hAnsi="Times New Roman" w:cs="Times New Roman"/>
      <w:sz w:val="28"/>
      <w:szCs w:val="20"/>
    </w:rPr>
  </w:style>
  <w:style w:type="character" w:customStyle="1" w:styleId="30">
    <w:name w:val="Заголовок 3 Знак"/>
    <w:basedOn w:val="a0"/>
    <w:link w:val="3"/>
    <w:rsid w:val="007D70FD"/>
    <w:rPr>
      <w:rFonts w:ascii="Times New Roman" w:eastAsia="Times New Roman" w:hAnsi="Times New Roman" w:cs="Times New Roman"/>
      <w:sz w:val="28"/>
      <w:szCs w:val="20"/>
    </w:rPr>
  </w:style>
  <w:style w:type="character" w:customStyle="1" w:styleId="40">
    <w:name w:val="Заголовок 4 Знак"/>
    <w:basedOn w:val="a0"/>
    <w:link w:val="4"/>
    <w:rsid w:val="007D70FD"/>
    <w:rPr>
      <w:rFonts w:ascii="Times New Roman" w:eastAsia="Times New Roman" w:hAnsi="Times New Roman" w:cs="Times New Roman"/>
      <w:sz w:val="28"/>
      <w:szCs w:val="20"/>
    </w:rPr>
  </w:style>
  <w:style w:type="character" w:customStyle="1" w:styleId="60">
    <w:name w:val="Заголовок 6 Знак"/>
    <w:basedOn w:val="a0"/>
    <w:link w:val="6"/>
    <w:rsid w:val="007D70FD"/>
    <w:rPr>
      <w:rFonts w:ascii="Times New Roman" w:eastAsia="Times New Roman" w:hAnsi="Times New Roman" w:cs="Times New Roman"/>
      <w:b/>
      <w:bCs/>
      <w:szCs w:val="24"/>
    </w:rPr>
  </w:style>
  <w:style w:type="character" w:customStyle="1" w:styleId="80">
    <w:name w:val="Заголовок 8 Знак"/>
    <w:basedOn w:val="a0"/>
    <w:link w:val="8"/>
    <w:rsid w:val="007D70FD"/>
    <w:rPr>
      <w:rFonts w:ascii="Arial" w:eastAsia="Times New Roman" w:hAnsi="Arial" w:cs="Arial"/>
      <w:color w:val="000000"/>
      <w:sz w:val="24"/>
      <w:szCs w:val="20"/>
    </w:rPr>
  </w:style>
  <w:style w:type="character" w:customStyle="1" w:styleId="a7">
    <w:name w:val="Цветовое выделение"/>
    <w:uiPriority w:val="99"/>
    <w:qFormat/>
    <w:rsid w:val="007D70FD"/>
    <w:rPr>
      <w:b/>
      <w:bCs/>
      <w:color w:val="26282F"/>
    </w:rPr>
  </w:style>
  <w:style w:type="character" w:customStyle="1" w:styleId="a8">
    <w:name w:val="Гипертекстовая ссылка"/>
    <w:rsid w:val="007D70FD"/>
    <w:rPr>
      <w:b w:val="0"/>
      <w:bCs w:val="0"/>
      <w:color w:val="106BBE"/>
    </w:rPr>
  </w:style>
  <w:style w:type="paragraph" w:customStyle="1" w:styleId="ConsNonformat">
    <w:name w:val="ConsNonformat"/>
    <w:rsid w:val="007D70FD"/>
    <w:pPr>
      <w:widowControl w:val="0"/>
      <w:suppressAutoHyphens/>
      <w:spacing w:after="0" w:line="240" w:lineRule="auto"/>
    </w:pPr>
    <w:rPr>
      <w:rFonts w:ascii="Courier New" w:eastAsia="Times New Roman" w:hAnsi="Courier New" w:cs="Courier New"/>
      <w:sz w:val="20"/>
      <w:szCs w:val="20"/>
    </w:rPr>
  </w:style>
  <w:style w:type="paragraph" w:customStyle="1" w:styleId="ConsNormal">
    <w:name w:val="ConsNormal"/>
    <w:rsid w:val="007D70FD"/>
    <w:pPr>
      <w:widowControl w:val="0"/>
      <w:suppressAutoHyphens/>
      <w:spacing w:after="0" w:line="240" w:lineRule="auto"/>
      <w:ind w:firstLine="720"/>
    </w:pPr>
    <w:rPr>
      <w:rFonts w:ascii="Arial" w:eastAsia="Times New Roman" w:hAnsi="Arial" w:cs="Arial"/>
      <w:sz w:val="20"/>
      <w:szCs w:val="20"/>
    </w:rPr>
  </w:style>
  <w:style w:type="paragraph" w:customStyle="1" w:styleId="a9">
    <w:name w:val="Прижатый влево"/>
    <w:basedOn w:val="a"/>
    <w:rsid w:val="007D70FD"/>
    <w:pPr>
      <w:suppressAutoHyphens/>
      <w:spacing w:after="0" w:line="240" w:lineRule="auto"/>
    </w:pPr>
    <w:rPr>
      <w:rFonts w:ascii="Arial" w:eastAsia="Calibri" w:hAnsi="Arial" w:cs="Arial"/>
      <w:sz w:val="24"/>
      <w:szCs w:val="24"/>
      <w:lang w:eastAsia="en-US"/>
    </w:rPr>
  </w:style>
  <w:style w:type="paragraph" w:customStyle="1" w:styleId="aa">
    <w:name w:val="Нормальный (таблица)"/>
    <w:basedOn w:val="a"/>
    <w:rsid w:val="007D70FD"/>
    <w:pPr>
      <w:suppressAutoHyphens/>
      <w:spacing w:after="0" w:line="240" w:lineRule="auto"/>
      <w:jc w:val="both"/>
    </w:pPr>
    <w:rPr>
      <w:rFonts w:ascii="Arial" w:eastAsia="Calibri" w:hAnsi="Arial" w:cs="Arial"/>
      <w:sz w:val="24"/>
      <w:szCs w:val="24"/>
      <w:lang w:eastAsia="en-US"/>
    </w:rPr>
  </w:style>
  <w:style w:type="paragraph" w:customStyle="1" w:styleId="Textbody">
    <w:name w:val="Text body"/>
    <w:basedOn w:val="a"/>
    <w:rsid w:val="007D70FD"/>
    <w:pPr>
      <w:suppressAutoHyphens/>
      <w:autoSpaceDN w:val="0"/>
      <w:spacing w:after="140" w:line="288" w:lineRule="auto"/>
      <w:textAlignment w:val="baseline"/>
    </w:pPr>
    <w:rPr>
      <w:rFonts w:ascii="Liberation Serif" w:eastAsia="SimSun" w:hAnsi="Liberation Serif" w:cs="Mangal"/>
      <w:kern w:val="3"/>
      <w:sz w:val="24"/>
      <w:szCs w:val="24"/>
      <w:lang w:val="en-US" w:bidi="hi-IN"/>
    </w:rPr>
  </w:style>
  <w:style w:type="paragraph" w:customStyle="1" w:styleId="Standard">
    <w:name w:val="Standard"/>
    <w:rsid w:val="007D70FD"/>
    <w:pPr>
      <w:suppressAutoHyphens/>
      <w:autoSpaceDN w:val="0"/>
      <w:spacing w:after="0" w:line="240" w:lineRule="auto"/>
      <w:textAlignment w:val="baseline"/>
    </w:pPr>
    <w:rPr>
      <w:rFonts w:ascii="Liberation Serif" w:eastAsia="SimSun" w:hAnsi="Liberation Serif" w:cs="Mangal"/>
      <w:kern w:val="3"/>
      <w:sz w:val="24"/>
      <w:szCs w:val="24"/>
      <w:lang w:val="en-US" w:bidi="hi-IN"/>
    </w:rPr>
  </w:style>
</w:styles>
</file>

<file path=word/webSettings.xml><?xml version="1.0" encoding="utf-8"?>
<w:webSettings xmlns:r="http://schemas.openxmlformats.org/officeDocument/2006/relationships" xmlns:w="http://schemas.openxmlformats.org/wordprocessingml/2006/main">
  <w:divs>
    <w:div w:id="77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6843</Words>
  <Characters>39009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2021-12-16T07:30:00Z</dcterms:created>
  <dcterms:modified xsi:type="dcterms:W3CDTF">2022-01-13T05:11:00Z</dcterms:modified>
</cp:coreProperties>
</file>