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184463">
      <w:pPr>
        <w:rPr>
          <w:sz w:val="28"/>
          <w:szCs w:val="28"/>
        </w:rPr>
      </w:pPr>
      <w:r>
        <w:rPr>
          <w:sz w:val="28"/>
          <w:szCs w:val="28"/>
        </w:rPr>
        <w:t xml:space="preserve"> 12.01.2023</w:t>
      </w:r>
      <w:r w:rsidR="00274FDB" w:rsidRPr="003B3821">
        <w:rPr>
          <w:sz w:val="28"/>
          <w:szCs w:val="28"/>
        </w:rPr>
        <w:t xml:space="preserve">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 w:rsidR="004650B6">
        <w:rPr>
          <w:sz w:val="28"/>
          <w:szCs w:val="28"/>
        </w:rPr>
        <w:t xml:space="preserve">      </w:t>
      </w:r>
      <w:r w:rsidR="002C3348">
        <w:rPr>
          <w:sz w:val="28"/>
          <w:szCs w:val="28"/>
        </w:rPr>
        <w:t xml:space="preserve">           </w:t>
      </w:r>
      <w:r w:rsidR="004650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472AC3">
        <w:rPr>
          <w:sz w:val="28"/>
          <w:szCs w:val="28"/>
        </w:rPr>
        <w:t xml:space="preserve">   </w:t>
      </w:r>
      <w:r w:rsidR="004650B6">
        <w:rPr>
          <w:sz w:val="28"/>
          <w:szCs w:val="28"/>
        </w:rPr>
        <w:t xml:space="preserve">  </w:t>
      </w:r>
      <w:r w:rsidR="002C3348">
        <w:rPr>
          <w:sz w:val="28"/>
          <w:szCs w:val="28"/>
        </w:rPr>
        <w:t>№</w:t>
      </w:r>
      <w:r w:rsidR="005A1890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184ABB" w:rsidP="005E5ED9">
      <w:pPr>
        <w:tabs>
          <w:tab w:val="left" w:pos="6237"/>
          <w:tab w:val="left" w:pos="6300"/>
        </w:tabs>
        <w:ind w:right="315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B3821">
        <w:rPr>
          <w:sz w:val="28"/>
          <w:szCs w:val="28"/>
        </w:rPr>
        <w:t xml:space="preserve">б организации и проведении </w:t>
      </w:r>
      <w:r w:rsidR="005714EF">
        <w:rPr>
          <w:sz w:val="28"/>
          <w:szCs w:val="28"/>
        </w:rPr>
        <w:t xml:space="preserve">электронного </w:t>
      </w:r>
      <w:r>
        <w:rPr>
          <w:sz w:val="28"/>
          <w:szCs w:val="28"/>
        </w:rPr>
        <w:t>аукциона</w:t>
      </w:r>
      <w:r w:rsidRPr="003B3821">
        <w:rPr>
          <w:sz w:val="28"/>
          <w:szCs w:val="28"/>
        </w:rPr>
        <w:t xml:space="preserve"> </w:t>
      </w:r>
      <w:r w:rsidR="005278EC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5278EC">
        <w:rPr>
          <w:sz w:val="28"/>
          <w:szCs w:val="28"/>
        </w:rPr>
        <w:t xml:space="preserve"> муниципального имущества</w:t>
      </w:r>
      <w:r w:rsidR="007E2945">
        <w:rPr>
          <w:sz w:val="28"/>
          <w:szCs w:val="28"/>
        </w:rPr>
        <w:t xml:space="preserve">, </w:t>
      </w:r>
      <w:r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Pr="003B3821">
        <w:rPr>
          <w:sz w:val="28"/>
          <w:szCs w:val="28"/>
        </w:rPr>
        <w:t xml:space="preserve">ся в муниципальной собственности Буденновского сельского поселения Сальского района Ростовской области </w:t>
      </w:r>
    </w:p>
    <w:p w:rsidR="00184ABB" w:rsidRPr="005E5ED9" w:rsidRDefault="005E5ED9" w:rsidP="005E5ED9">
      <w:pPr>
        <w:spacing w:before="240" w:line="0" w:lineRule="atLeast"/>
        <w:ind w:right="28"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Pr="005E5ED9">
        <w:rPr>
          <w:bCs/>
          <w:sz w:val="28"/>
          <w:szCs w:val="28"/>
        </w:rPr>
        <w:t xml:space="preserve"> соответствии с Федеральным законом от 21.12.2001 № 178-ФЗ </w:t>
      </w:r>
      <w:r w:rsidR="007B6986">
        <w:rPr>
          <w:bCs/>
          <w:sz w:val="28"/>
          <w:szCs w:val="28"/>
        </w:rPr>
        <w:t xml:space="preserve">                  </w:t>
      </w:r>
      <w:r w:rsidRPr="005E5ED9">
        <w:rPr>
          <w:bCs/>
          <w:sz w:val="28"/>
          <w:szCs w:val="28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</w:t>
      </w:r>
      <w:r w:rsidR="005714EF">
        <w:rPr>
          <w:bCs/>
          <w:sz w:val="28"/>
          <w:szCs w:val="28"/>
        </w:rPr>
        <w:t xml:space="preserve"> </w:t>
      </w:r>
      <w:r w:rsidR="007B6986">
        <w:rPr>
          <w:bCs/>
          <w:sz w:val="28"/>
          <w:szCs w:val="28"/>
        </w:rPr>
        <w:t xml:space="preserve">               </w:t>
      </w:r>
      <w:r w:rsidRPr="005E5ED9">
        <w:rPr>
          <w:bCs/>
          <w:sz w:val="28"/>
          <w:szCs w:val="28"/>
        </w:rPr>
        <w:t xml:space="preserve"> «Об организации и проведении продажи государственного или муниципального имущества в электронной форме», решение</w:t>
      </w:r>
      <w:r w:rsidR="005714EF">
        <w:rPr>
          <w:bCs/>
          <w:sz w:val="28"/>
          <w:szCs w:val="28"/>
        </w:rPr>
        <w:t>м</w:t>
      </w:r>
      <w:r w:rsidRPr="005E5ED9">
        <w:rPr>
          <w:bCs/>
          <w:sz w:val="28"/>
          <w:szCs w:val="28"/>
        </w:rPr>
        <w:t xml:space="preserve"> Собрания депутатов Администрации Буденновского сельского поселения от 30.09.2022 № 67 «Об утверждении прогнозного плана (программы) приватизации муниципального имущества муниципального образования «Буденновское сельское поселение» на 2022 год и</w:t>
      </w:r>
      <w:proofErr w:type="gramEnd"/>
      <w:r w:rsidRPr="005E5ED9">
        <w:rPr>
          <w:bCs/>
          <w:sz w:val="28"/>
          <w:szCs w:val="28"/>
        </w:rPr>
        <w:t xml:space="preserve"> </w:t>
      </w:r>
      <w:proofErr w:type="gramStart"/>
      <w:r w:rsidRPr="005E5ED9">
        <w:rPr>
          <w:bCs/>
          <w:sz w:val="28"/>
          <w:szCs w:val="28"/>
        </w:rPr>
        <w:t>плановый период  2023 года», решением Собрания депутатов Администрации Буденнов</w:t>
      </w:r>
      <w:r w:rsidR="00184463">
        <w:rPr>
          <w:bCs/>
          <w:sz w:val="28"/>
          <w:szCs w:val="28"/>
        </w:rPr>
        <w:t>ского сельского поселения от 27.12.2022 № 80</w:t>
      </w:r>
      <w:r w:rsidRPr="005E5ED9">
        <w:rPr>
          <w:bCs/>
          <w:sz w:val="28"/>
          <w:szCs w:val="28"/>
        </w:rPr>
        <w:t xml:space="preserve"> «</w:t>
      </w:r>
      <w:r w:rsidR="00184463">
        <w:rPr>
          <w:bCs/>
          <w:sz w:val="28"/>
          <w:szCs w:val="28"/>
        </w:rPr>
        <w:t>О внесении изменений в решение Собрания депутатов Буденновского сельского поселения от 31.10.2022 № 73 «</w:t>
      </w:r>
      <w:r w:rsidRPr="005E5ED9">
        <w:rPr>
          <w:bCs/>
          <w:sz w:val="28"/>
          <w:szCs w:val="28"/>
        </w:rPr>
        <w:t>Об условиях  приватизации муниципального имущества,   находящегося в  собственности муниципального   образования  «Б</w:t>
      </w:r>
      <w:r>
        <w:rPr>
          <w:bCs/>
          <w:sz w:val="28"/>
          <w:szCs w:val="28"/>
        </w:rPr>
        <w:t>уденновское сельское поселение», п</w:t>
      </w:r>
      <w:r w:rsidR="00184ABB" w:rsidRPr="003B3821">
        <w:rPr>
          <w:sz w:val="28"/>
          <w:szCs w:val="28"/>
        </w:rPr>
        <w:t xml:space="preserve">оложением о порядке </w:t>
      </w:r>
      <w:r w:rsidR="00184ABB">
        <w:rPr>
          <w:sz w:val="28"/>
          <w:szCs w:val="28"/>
        </w:rPr>
        <w:t>управления и распоряжения имуществом, находящимся в муниципальной собственности</w:t>
      </w:r>
      <w:r w:rsidR="00184ABB" w:rsidRPr="003B3821">
        <w:rPr>
          <w:sz w:val="28"/>
          <w:szCs w:val="28"/>
        </w:rPr>
        <w:t>, утвержденным решением Собрания депутатов Буден</w:t>
      </w:r>
      <w:r w:rsidR="008C2747">
        <w:rPr>
          <w:sz w:val="28"/>
          <w:szCs w:val="28"/>
        </w:rPr>
        <w:t>новского сельского поселения от 29.01.2014</w:t>
      </w:r>
      <w:proofErr w:type="gramEnd"/>
      <w:r w:rsidR="008C2747">
        <w:rPr>
          <w:sz w:val="28"/>
          <w:szCs w:val="28"/>
        </w:rPr>
        <w:t xml:space="preserve"> № 53</w:t>
      </w:r>
      <w:r w:rsidR="00184ABB" w:rsidRPr="00582D53">
        <w:rPr>
          <w:sz w:val="28"/>
          <w:szCs w:val="28"/>
        </w:rPr>
        <w:t xml:space="preserve">, </w:t>
      </w:r>
      <w:r>
        <w:rPr>
          <w:sz w:val="28"/>
          <w:szCs w:val="28"/>
        </w:rPr>
        <w:t>Администрация Буденновского сельского поселения</w:t>
      </w:r>
    </w:p>
    <w:p w:rsidR="005E5ED9" w:rsidRPr="005E5ED9" w:rsidRDefault="005E5ED9" w:rsidP="005E5ED9">
      <w:pPr>
        <w:ind w:right="27" w:firstLine="708"/>
        <w:jc w:val="both"/>
        <w:rPr>
          <w:bCs/>
          <w:sz w:val="28"/>
          <w:szCs w:val="28"/>
        </w:rPr>
      </w:pPr>
    </w:p>
    <w:p w:rsidR="00184ABB" w:rsidRPr="003B3821" w:rsidRDefault="005E5ED9" w:rsidP="00184ABB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постановляет</w:t>
      </w:r>
      <w:r w:rsidR="00184ABB" w:rsidRPr="003B3821">
        <w:rPr>
          <w:b/>
          <w:spacing w:val="40"/>
          <w:sz w:val="28"/>
          <w:szCs w:val="28"/>
        </w:rPr>
        <w:t>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5E5ED9" w:rsidRPr="005E5ED9" w:rsidRDefault="005E5ED9" w:rsidP="005E5E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5E5ED9">
        <w:rPr>
          <w:sz w:val="28"/>
          <w:szCs w:val="28"/>
        </w:rPr>
        <w:t xml:space="preserve">. Утвердить аукционную документацию </w:t>
      </w:r>
      <w:r w:rsidR="005714EF">
        <w:rPr>
          <w:sz w:val="28"/>
          <w:szCs w:val="28"/>
        </w:rPr>
        <w:t>о пров</w:t>
      </w:r>
      <w:r w:rsidR="00430ECA">
        <w:rPr>
          <w:sz w:val="28"/>
          <w:szCs w:val="28"/>
        </w:rPr>
        <w:t>едении</w:t>
      </w:r>
      <w:r w:rsidR="005714EF">
        <w:rPr>
          <w:sz w:val="28"/>
          <w:szCs w:val="28"/>
        </w:rPr>
        <w:t xml:space="preserve"> элек</w:t>
      </w:r>
      <w:r w:rsidR="00430ECA">
        <w:rPr>
          <w:sz w:val="28"/>
          <w:szCs w:val="28"/>
        </w:rPr>
        <w:t>тронного аукциона</w:t>
      </w:r>
      <w:r w:rsidR="005714EF">
        <w:rPr>
          <w:sz w:val="28"/>
          <w:szCs w:val="28"/>
        </w:rPr>
        <w:t xml:space="preserve"> </w:t>
      </w:r>
      <w:r w:rsidRPr="005E5ED9">
        <w:rPr>
          <w:sz w:val="28"/>
          <w:szCs w:val="28"/>
        </w:rPr>
        <w:t>по продаже муниципального имущества, находящегося в муниципальной собственности Буденновского сельского поселения Сальского района Ростовс</w:t>
      </w:r>
      <w:r>
        <w:rPr>
          <w:sz w:val="28"/>
          <w:szCs w:val="28"/>
        </w:rPr>
        <w:t>кой области</w:t>
      </w:r>
      <w:r w:rsidR="00DC2E0F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 № 1.</w:t>
      </w:r>
    </w:p>
    <w:p w:rsidR="00DC2E0F" w:rsidRDefault="00DC2E0F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E5ED9">
        <w:rPr>
          <w:sz w:val="28"/>
          <w:szCs w:val="28"/>
        </w:rPr>
        <w:t>. Утвердить</w:t>
      </w:r>
      <w:r>
        <w:rPr>
          <w:sz w:val="28"/>
          <w:szCs w:val="28"/>
        </w:rPr>
        <w:t xml:space="preserve"> состав комиссии</w:t>
      </w:r>
      <w:r w:rsidR="00184ABB" w:rsidRPr="003B3821">
        <w:rPr>
          <w:sz w:val="28"/>
          <w:szCs w:val="28"/>
        </w:rPr>
        <w:t xml:space="preserve"> по организации и проведению </w:t>
      </w:r>
      <w:r w:rsidR="00184ABB">
        <w:rPr>
          <w:sz w:val="28"/>
          <w:szCs w:val="28"/>
        </w:rPr>
        <w:t>аукциона</w:t>
      </w:r>
      <w:r w:rsidR="00184ABB" w:rsidRPr="003B3821">
        <w:rPr>
          <w:sz w:val="28"/>
          <w:szCs w:val="28"/>
        </w:rPr>
        <w:t xml:space="preserve"> </w:t>
      </w:r>
      <w:r w:rsidR="009442DF">
        <w:rPr>
          <w:sz w:val="28"/>
          <w:szCs w:val="28"/>
        </w:rPr>
        <w:t>по продаж</w:t>
      </w:r>
      <w:r w:rsidR="007E2945">
        <w:rPr>
          <w:sz w:val="28"/>
          <w:szCs w:val="28"/>
        </w:rPr>
        <w:t>е</w:t>
      </w:r>
      <w:r w:rsidR="009442DF">
        <w:rPr>
          <w:sz w:val="28"/>
          <w:szCs w:val="28"/>
        </w:rPr>
        <w:t xml:space="preserve"> муниципального имущества</w:t>
      </w:r>
      <w:r w:rsidR="00184ABB">
        <w:rPr>
          <w:sz w:val="28"/>
          <w:szCs w:val="28"/>
        </w:rPr>
        <w:t xml:space="preserve">, </w:t>
      </w:r>
      <w:r w:rsidR="00184ABB" w:rsidRPr="003B3821">
        <w:rPr>
          <w:sz w:val="28"/>
          <w:szCs w:val="28"/>
        </w:rPr>
        <w:t>находящ</w:t>
      </w:r>
      <w:r w:rsidR="007E2945">
        <w:rPr>
          <w:sz w:val="28"/>
          <w:szCs w:val="28"/>
        </w:rPr>
        <w:t>его</w:t>
      </w:r>
      <w:r w:rsidR="00184ABB" w:rsidRPr="003B3821">
        <w:rPr>
          <w:sz w:val="28"/>
          <w:szCs w:val="28"/>
        </w:rPr>
        <w:t>ся в муниципальной собственности Буденновского сельского поселения Сальского района Рост</w:t>
      </w:r>
      <w:r>
        <w:rPr>
          <w:sz w:val="28"/>
          <w:szCs w:val="28"/>
        </w:rPr>
        <w:t>овской области (далее Комиссия), согласно приложению № 2.</w:t>
      </w:r>
    </w:p>
    <w:p w:rsidR="00DC2E0F" w:rsidRDefault="00DC2E0F" w:rsidP="00DC2E0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3. Настоящее постановление опублико</w:t>
      </w:r>
      <w:r w:rsidR="009E3F86">
        <w:rPr>
          <w:sz w:val="28"/>
          <w:szCs w:val="28"/>
        </w:rPr>
        <w:t xml:space="preserve">вать </w:t>
      </w:r>
      <w:r>
        <w:rPr>
          <w:sz w:val="28"/>
          <w:szCs w:val="28"/>
        </w:rPr>
        <w:t xml:space="preserve">на официальном сайте Администрации Буденновского сельского поселения и </w:t>
      </w:r>
      <w:r w:rsidR="00964454">
        <w:rPr>
          <w:sz w:val="28"/>
          <w:szCs w:val="28"/>
        </w:rPr>
        <w:t xml:space="preserve">на </w:t>
      </w:r>
      <w:r>
        <w:rPr>
          <w:sz w:val="28"/>
          <w:szCs w:val="28"/>
        </w:rPr>
        <w:t>электронной площадке</w:t>
      </w:r>
      <w:r w:rsidRPr="00DC2E0F">
        <w:rPr>
          <w:sz w:val="28"/>
          <w:szCs w:val="28"/>
        </w:rPr>
        <w:t xml:space="preserve">: </w:t>
      </w:r>
      <w:hyperlink r:id="rId9" w:history="1">
        <w:r w:rsidRPr="00DC2E0F">
          <w:rPr>
            <w:rStyle w:val="a3"/>
            <w:sz w:val="28"/>
            <w:szCs w:val="28"/>
          </w:rPr>
          <w:t>https://www.rts-tender.ru/</w:t>
        </w:r>
      </w:hyperlink>
      <w:r>
        <w:rPr>
          <w:sz w:val="28"/>
          <w:szCs w:val="28"/>
        </w:rPr>
        <w:t xml:space="preserve"> </w:t>
      </w:r>
      <w:r w:rsidRPr="00DC2E0F">
        <w:rPr>
          <w:sz w:val="28"/>
          <w:szCs w:val="28"/>
        </w:rPr>
        <w:t>ООО «РТС-тендер»</w:t>
      </w:r>
      <w:r>
        <w:rPr>
          <w:sz w:val="28"/>
          <w:szCs w:val="28"/>
        </w:rPr>
        <w:t>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C2E0F">
        <w:rPr>
          <w:sz w:val="28"/>
          <w:szCs w:val="28"/>
        </w:rPr>
        <w:t>. Назначить ответственным за размещение и сопровождение аукциона по продаже муниципального имущества и заключения договора купли-продажи старшего инспектора имущественных и земельных отношений Администрации Буденновского сельского поселения Ильченко А.О.</w:t>
      </w:r>
    </w:p>
    <w:p w:rsidR="00984B67" w:rsidRPr="00DC2E0F" w:rsidRDefault="00984B67" w:rsidP="00DC2E0F">
      <w:pPr>
        <w:ind w:firstLine="708"/>
        <w:jc w:val="both"/>
        <w:rPr>
          <w:sz w:val="28"/>
          <w:szCs w:val="28"/>
        </w:rPr>
      </w:pP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C2E0F">
        <w:rPr>
          <w:sz w:val="28"/>
          <w:szCs w:val="28"/>
        </w:rPr>
        <w:t xml:space="preserve">. </w:t>
      </w:r>
      <w:proofErr w:type="gramStart"/>
      <w:r w:rsidRPr="00DC2E0F">
        <w:rPr>
          <w:sz w:val="28"/>
          <w:szCs w:val="28"/>
        </w:rPr>
        <w:t>Контроль за</w:t>
      </w:r>
      <w:proofErr w:type="gramEnd"/>
      <w:r w:rsidRPr="00DC2E0F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</w:t>
      </w:r>
      <w:r w:rsidR="00935F59">
        <w:rPr>
          <w:sz w:val="28"/>
          <w:szCs w:val="28"/>
        </w:rPr>
        <w:t>постановления оставляю за собой.</w:t>
      </w:r>
    </w:p>
    <w:p w:rsidR="00DC2E0F" w:rsidRPr="00DC2E0F" w:rsidRDefault="00DC2E0F" w:rsidP="00DC2E0F">
      <w:pPr>
        <w:ind w:firstLine="708"/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4650B6" w:rsidRDefault="004650B6" w:rsidP="00184ABB">
      <w:pPr>
        <w:jc w:val="both"/>
        <w:rPr>
          <w:sz w:val="28"/>
          <w:szCs w:val="28"/>
        </w:rPr>
      </w:pPr>
    </w:p>
    <w:p w:rsidR="009269F7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>Администрации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Буденновского сельского поселения                       </w:t>
      </w:r>
      <w:r w:rsidR="009269F7">
        <w:rPr>
          <w:sz w:val="28"/>
          <w:szCs w:val="28"/>
        </w:rPr>
        <w:t xml:space="preserve">                     </w:t>
      </w:r>
      <w:bookmarkStart w:id="0" w:name="_GoBack"/>
      <w:bookmarkEnd w:id="0"/>
      <w:r w:rsidR="00A66E07">
        <w:rPr>
          <w:sz w:val="28"/>
          <w:szCs w:val="28"/>
        </w:rPr>
        <w:t xml:space="preserve"> </w:t>
      </w:r>
      <w:r w:rsidR="004650B6">
        <w:rPr>
          <w:sz w:val="28"/>
          <w:szCs w:val="28"/>
        </w:rPr>
        <w:t>Д.А. Ефремов</w:t>
      </w:r>
    </w:p>
    <w:p w:rsidR="00184ABB" w:rsidRPr="003B3821" w:rsidRDefault="00184ABB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184ABB" w:rsidRDefault="00184ABB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A66E07" w:rsidRDefault="00A66E07" w:rsidP="00184ABB">
      <w:pPr>
        <w:rPr>
          <w:sz w:val="28"/>
          <w:szCs w:val="28"/>
        </w:rPr>
      </w:pPr>
    </w:p>
    <w:p w:rsidR="00184ABB" w:rsidRPr="003B3821" w:rsidRDefault="00184ABB" w:rsidP="00184ABB">
      <w:pPr>
        <w:rPr>
          <w:sz w:val="28"/>
          <w:szCs w:val="28"/>
        </w:rPr>
      </w:pPr>
    </w:p>
    <w:p w:rsidR="00184ABB" w:rsidRDefault="00184ABB" w:rsidP="00184ABB"/>
    <w:p w:rsidR="00184ABB" w:rsidRDefault="00184ABB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Default="004650B6" w:rsidP="00184ABB"/>
    <w:p w:rsidR="004650B6" w:rsidRPr="00DB7A82" w:rsidRDefault="004650B6" w:rsidP="00184ABB"/>
    <w:p w:rsidR="00184ABB" w:rsidRDefault="00184ABB" w:rsidP="00184ABB">
      <w:pPr>
        <w:rPr>
          <w:sz w:val="16"/>
          <w:szCs w:val="16"/>
        </w:rPr>
      </w:pPr>
    </w:p>
    <w:p w:rsidR="00184ABB" w:rsidRDefault="00184ABB" w:rsidP="00184ABB">
      <w:pPr>
        <w:rPr>
          <w:sz w:val="16"/>
          <w:szCs w:val="16"/>
        </w:rPr>
      </w:pPr>
      <w:r>
        <w:rPr>
          <w:sz w:val="16"/>
          <w:szCs w:val="16"/>
        </w:rPr>
        <w:t xml:space="preserve">Постановление  вносит: </w:t>
      </w:r>
    </w:p>
    <w:p w:rsidR="004650B6" w:rsidRDefault="004650B6" w:rsidP="004650B6">
      <w:pPr>
        <w:rPr>
          <w:sz w:val="16"/>
        </w:rPr>
      </w:pPr>
      <w:r>
        <w:rPr>
          <w:sz w:val="16"/>
        </w:rPr>
        <w:t xml:space="preserve">старший  инспектор </w:t>
      </w:r>
      <w:proofErr w:type="gramStart"/>
      <w:r w:rsidRPr="004650B6">
        <w:rPr>
          <w:sz w:val="16"/>
        </w:rPr>
        <w:t>имущественных</w:t>
      </w:r>
      <w:proofErr w:type="gramEnd"/>
      <w:r w:rsidRPr="004650B6">
        <w:rPr>
          <w:sz w:val="16"/>
        </w:rPr>
        <w:t xml:space="preserve"> </w:t>
      </w:r>
    </w:p>
    <w:p w:rsidR="00184ABB" w:rsidRPr="004650B6" w:rsidRDefault="004650B6" w:rsidP="004650B6">
      <w:pPr>
        <w:rPr>
          <w:sz w:val="16"/>
        </w:rPr>
      </w:pPr>
      <w:r w:rsidRPr="004650B6">
        <w:rPr>
          <w:sz w:val="16"/>
        </w:rPr>
        <w:t>и земельных отношений</w:t>
      </w:r>
      <w:r>
        <w:rPr>
          <w:sz w:val="16"/>
        </w:rPr>
        <w:t xml:space="preserve"> А.О. Ильченко</w:t>
      </w:r>
    </w:p>
    <w:p w:rsidR="00842FFD" w:rsidRDefault="00842FFD" w:rsidP="00184ABB">
      <w:pPr>
        <w:pStyle w:val="ConsPlusTitle"/>
      </w:pPr>
    </w:p>
    <w:p w:rsidR="00A567C2" w:rsidRDefault="00A567C2" w:rsidP="00184ABB">
      <w:pPr>
        <w:pStyle w:val="ConsPlusTitle"/>
      </w:pPr>
    </w:p>
    <w:p w:rsidR="00935F59" w:rsidRDefault="00964454" w:rsidP="00964454">
      <w:pPr>
        <w:pStyle w:val="ConsPlusTitle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 xml:space="preserve">                                                                                                                                                     </w:t>
      </w:r>
    </w:p>
    <w:p w:rsidR="00935F59" w:rsidRDefault="00935F59" w:rsidP="00964454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430ECA" w:rsidRPr="00184463" w:rsidRDefault="00964454" w:rsidP="00935F59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Приложение № 1</w:t>
      </w:r>
      <w:r w:rsidR="00430ECA"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184463" w:rsidRPr="00184463" w:rsidRDefault="00430ECA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>к П</w:t>
      </w:r>
      <w:r w:rsidR="005A1890" w:rsidRPr="00184463">
        <w:rPr>
          <w:rFonts w:ascii="Times New Roman" w:hAnsi="Times New Roman" w:cs="Times New Roman"/>
          <w:b w:val="0"/>
          <w:sz w:val="16"/>
        </w:rPr>
        <w:t>остановлению</w:t>
      </w:r>
      <w:r w:rsidR="00184463" w:rsidRPr="00184463">
        <w:rPr>
          <w:rFonts w:ascii="Times New Roman" w:hAnsi="Times New Roman" w:cs="Times New Roman"/>
          <w:b w:val="0"/>
          <w:sz w:val="22"/>
          <w:szCs w:val="28"/>
        </w:rPr>
        <w:t xml:space="preserve"> </w:t>
      </w:r>
      <w:r w:rsidR="00184463" w:rsidRPr="00184463">
        <w:rPr>
          <w:rFonts w:ascii="Times New Roman" w:hAnsi="Times New Roman" w:cs="Times New Roman"/>
          <w:b w:val="0"/>
          <w:szCs w:val="28"/>
        </w:rPr>
        <w:t>«</w:t>
      </w:r>
      <w:r w:rsidR="00184463" w:rsidRPr="00184463">
        <w:rPr>
          <w:rFonts w:ascii="Times New Roman" w:hAnsi="Times New Roman" w:cs="Times New Roman"/>
          <w:b w:val="0"/>
          <w:sz w:val="16"/>
        </w:rPr>
        <w:t xml:space="preserve">Об организации и </w:t>
      </w:r>
    </w:p>
    <w:p w:rsidR="00184463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проведении электронного аукциона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по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184463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продаже муниципального имущества,</w:t>
      </w:r>
    </w:p>
    <w:p w:rsidR="00184463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находящегося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в муниципальной собственности </w:t>
      </w:r>
    </w:p>
    <w:p w:rsidR="00184463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Буденновского сельского поселения </w:t>
      </w:r>
    </w:p>
    <w:p w:rsidR="00184463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Сальского района Ростовской области» </w:t>
      </w:r>
    </w:p>
    <w:p w:rsidR="00A567C2" w:rsidRPr="00184463" w:rsidRDefault="00184463" w:rsidP="00184463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>от 12.01.2023  №  10</w:t>
      </w:r>
    </w:p>
    <w:p w:rsidR="00935F59" w:rsidRPr="00184463" w:rsidRDefault="00935F59" w:rsidP="00184ABB">
      <w:pPr>
        <w:pStyle w:val="ConsPlusTitle"/>
        <w:rPr>
          <w:sz w:val="16"/>
        </w:rPr>
      </w:pPr>
    </w:p>
    <w:p w:rsidR="00663C1E" w:rsidRPr="00935F59" w:rsidRDefault="00663C1E" w:rsidP="00663C1E">
      <w:pPr>
        <w:pStyle w:val="ConsPlusTitle"/>
        <w:rPr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Документация об электронном аукционе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 xml:space="preserve">по продаже имущества, находящегося </w:t>
      </w:r>
      <w:proofErr w:type="gramStart"/>
      <w:r w:rsidRPr="00935F59">
        <w:rPr>
          <w:rFonts w:ascii="Times New Roman" w:hAnsi="Times New Roman" w:cs="Times New Roman"/>
          <w:sz w:val="22"/>
          <w:szCs w:val="22"/>
        </w:rPr>
        <w:t>в</w:t>
      </w:r>
      <w:proofErr w:type="gramEnd"/>
      <w:r w:rsidRPr="00935F59">
        <w:rPr>
          <w:rFonts w:ascii="Times New Roman" w:hAnsi="Times New Roman" w:cs="Times New Roman"/>
          <w:sz w:val="22"/>
          <w:szCs w:val="22"/>
        </w:rPr>
        <w:t xml:space="preserve"> муниципальной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собственности муниципального образования</w:t>
      </w: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«Буденновское сельское поселение»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935F59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935F59">
        <w:rPr>
          <w:rFonts w:ascii="Times New Roman" w:hAnsi="Times New Roman" w:cs="Times New Roman"/>
          <w:sz w:val="22"/>
          <w:szCs w:val="22"/>
        </w:rPr>
        <w:t>ИЗВЕЩЕНИЕ</w:t>
      </w:r>
    </w:p>
    <w:p w:rsidR="00663C1E" w:rsidRPr="00935F59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b w:val="0"/>
          <w:sz w:val="22"/>
          <w:szCs w:val="22"/>
        </w:rPr>
        <w:t xml:space="preserve">         Администрация Буденновского сельского поселения Сальского района (далее – Продавец) объявляет о проведении </w:t>
      </w:r>
      <w:r w:rsidR="00430ECA">
        <w:rPr>
          <w:rFonts w:ascii="Times New Roman" w:hAnsi="Times New Roman" w:cs="Times New Roman"/>
          <w:b w:val="0"/>
          <w:sz w:val="22"/>
          <w:szCs w:val="22"/>
        </w:rPr>
        <w:t xml:space="preserve">электронного </w:t>
      </w:r>
      <w:r w:rsidRPr="00935F59">
        <w:rPr>
          <w:rFonts w:ascii="Times New Roman" w:hAnsi="Times New Roman" w:cs="Times New Roman"/>
          <w:b w:val="0"/>
          <w:sz w:val="22"/>
          <w:szCs w:val="22"/>
        </w:rPr>
        <w:t>аукциона открытого по составу участников и по форме подачи предложений о цене в электронной форме, по продаже движимого имущества (далее по тексту – Процедура). Процедура проводится в порядке, установленном в настоящем Информационном сообщении о проведен</w:t>
      </w:r>
      <w:proofErr w:type="gramStart"/>
      <w:r w:rsidRPr="00935F59">
        <w:rPr>
          <w:rFonts w:ascii="Times New Roman" w:hAnsi="Times New Roman" w:cs="Times New Roman"/>
          <w:b w:val="0"/>
          <w:sz w:val="22"/>
          <w:szCs w:val="22"/>
        </w:rPr>
        <w:t>ии ау</w:t>
      </w:r>
      <w:proofErr w:type="gramEnd"/>
      <w:r w:rsidRPr="00935F59">
        <w:rPr>
          <w:rFonts w:ascii="Times New Roman" w:hAnsi="Times New Roman" w:cs="Times New Roman"/>
          <w:b w:val="0"/>
          <w:sz w:val="22"/>
          <w:szCs w:val="22"/>
        </w:rPr>
        <w:t>кциона по продаже имущества (далее также – Информационное сообщение).</w:t>
      </w: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935F59"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proofErr w:type="gramStart"/>
      <w:r w:rsidRPr="00935F59">
        <w:rPr>
          <w:rFonts w:ascii="Times New Roman" w:hAnsi="Times New Roman" w:cs="Times New Roman"/>
          <w:b w:val="0"/>
          <w:sz w:val="22"/>
          <w:szCs w:val="22"/>
        </w:rPr>
        <w:t>Торги проводятся в соответствии с Федеральн</w:t>
      </w:r>
      <w:r w:rsidR="00D015A8" w:rsidRPr="00935F59">
        <w:rPr>
          <w:rFonts w:ascii="Times New Roman" w:hAnsi="Times New Roman" w:cs="Times New Roman"/>
          <w:b w:val="0"/>
          <w:sz w:val="22"/>
          <w:szCs w:val="22"/>
        </w:rPr>
        <w:t>ым законом от 21.12.2001</w:t>
      </w:r>
      <w:r w:rsidRPr="00935F59">
        <w:rPr>
          <w:rFonts w:ascii="Times New Roman" w:hAnsi="Times New Roman" w:cs="Times New Roman"/>
          <w:b w:val="0"/>
          <w:sz w:val="22"/>
          <w:szCs w:val="22"/>
        </w:rPr>
        <w:t xml:space="preserve"> № 178-ФЗ </w:t>
      </w:r>
      <w:r w:rsidR="005A3C7E"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Pr="00935F59">
        <w:rPr>
          <w:rFonts w:ascii="Times New Roman" w:hAnsi="Times New Roman" w:cs="Times New Roman"/>
          <w:b w:val="0"/>
          <w:sz w:val="22"/>
          <w:szCs w:val="22"/>
        </w:rPr>
        <w:t xml:space="preserve"> «О приватизации государственного и муниципального имущества», постановление Правительства Российской Федерации от 27.08.2012 № 860 </w:t>
      </w:r>
      <w:r w:rsidR="008773D7" w:rsidRPr="00935F59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935F59">
        <w:rPr>
          <w:rFonts w:ascii="Times New Roman" w:hAnsi="Times New Roman" w:cs="Times New Roman"/>
          <w:b w:val="0"/>
          <w:sz w:val="22"/>
          <w:szCs w:val="22"/>
        </w:rPr>
        <w:t>«Об организации и проведении продажи государственного или муниципального имущества в электронной форме», решение Собрания депутатов Администрации Буденновского сельского поселения от 30.09.2022 № 67 «Об утверждении прогнозного плана (программы) приватизации муниципального имущества муниципального образования «Буденновское сельское поселение» на 2022</w:t>
      </w:r>
      <w:proofErr w:type="gramEnd"/>
      <w:r w:rsidRPr="00935F59">
        <w:rPr>
          <w:rFonts w:ascii="Times New Roman" w:hAnsi="Times New Roman" w:cs="Times New Roman"/>
          <w:b w:val="0"/>
          <w:sz w:val="22"/>
          <w:szCs w:val="22"/>
        </w:rPr>
        <w:t xml:space="preserve"> год и плановый период  2023 года», 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 xml:space="preserve">решением Собрания депутатов Администрации Буденновского сельского поселения от 27.12.2022 </w:t>
      </w:r>
      <w:r w:rsidR="00855C33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№ 80 «О внесении изменений в решение Собрания депутатов Буденновского сельского поселения от 31.10.2022 № 73 «Об условиях  приватизации муниципального имущества,   находящегося в  собственности муниципального   образования  «Б</w:t>
      </w:r>
      <w:r w:rsidR="00855C33">
        <w:rPr>
          <w:rFonts w:ascii="Times New Roman" w:hAnsi="Times New Roman" w:cs="Times New Roman"/>
          <w:b w:val="0"/>
          <w:sz w:val="22"/>
          <w:szCs w:val="22"/>
        </w:rPr>
        <w:t>уденновское сельское поселение».</w:t>
      </w:r>
    </w:p>
    <w:p w:rsidR="00855C33" w:rsidRPr="00663C1E" w:rsidRDefault="00855C33" w:rsidP="00663C1E">
      <w:pPr>
        <w:pStyle w:val="ConsPlusTitle"/>
        <w:ind w:right="310"/>
        <w:jc w:val="both"/>
      </w:pPr>
    </w:p>
    <w:tbl>
      <w:tblPr>
        <w:tblW w:w="9504" w:type="dxa"/>
        <w:tblInd w:w="11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08"/>
        <w:gridCol w:w="2415"/>
        <w:gridCol w:w="6281"/>
      </w:tblGrid>
      <w:tr w:rsidR="00663C1E" w:rsidRPr="00D015A8" w:rsidTr="00855C33">
        <w:trPr>
          <w:trHeight w:val="3361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Продавец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Администрация Буденновского сельского поселения Сальского района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Место нахождения: 347630, Ростовская область, Сальский район,  п. Конезавод имени Буденного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л. Ленина, 7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Ответственное лицо Про</w:t>
            </w:r>
            <w:r w:rsidR="00A567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давца: глава </w:t>
            </w:r>
            <w:r w:rsidR="002C3348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Администрации Буденновского сельского поселения Ефремов Д.А.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Исполнитель – Ильченко Александра Олеговна</w:t>
            </w:r>
          </w:p>
          <w:p w:rsidR="00663C1E" w:rsidRPr="00A567C2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</w:t>
            </w:r>
            <w:r w:rsidRPr="00A567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8(86372) 4 11 30,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US"/>
              </w:rPr>
              <w:t>E</w:t>
            </w:r>
            <w:r w:rsidRPr="00A567C2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-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  <w:lang w:val="en-US"/>
              </w:rPr>
              <w:t>mail</w:t>
            </w:r>
            <w:r w:rsidRPr="00A567C2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: </w:t>
            </w:r>
            <w:hyperlink r:id="rId10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alexandra</w:t>
              </w:r>
              <w:r w:rsidRPr="00A567C2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-07</w:t>
              </w:r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i</w:t>
              </w:r>
              <w:r w:rsidRPr="00A567C2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@</w:t>
              </w:r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yandex</w:t>
              </w:r>
              <w:r w:rsidRPr="00A567C2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.</w:t>
              </w:r>
              <w:proofErr w:type="spellStart"/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  <w:r w:rsidRPr="00A567C2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 xml:space="preserve"> </w:t>
            </w:r>
          </w:p>
        </w:tc>
      </w:tr>
      <w:tr w:rsidR="00663C1E" w:rsidRPr="00663C1E" w:rsidTr="00855C33">
        <w:trPr>
          <w:trHeight w:val="1244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Электронная площадка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Общество с ограниченной ответственностью «РТС-тендер» (ООО «РТС-тендер»).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Место нахождения: 121151, г. Москва, наб. Тараса Шевченко, д.23А, сектор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В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, 25  этаж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Сайт: </w:t>
            </w:r>
            <w:hyperlink r:id="rId11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https://www.rts-tender.ru/</w:t>
              </w:r>
            </w:hyperlink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– электронная площадка)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Адрес электронной почты: </w:t>
            </w:r>
            <w:hyperlink r:id="rId12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iSupport@rts-tender.ru</w:t>
              </w:r>
            </w:hyperlink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тел.: +7 (800) 775-58-00; +7 (499) 653-55-00</w:t>
            </w:r>
          </w:p>
        </w:tc>
      </w:tr>
      <w:tr w:rsidR="00663C1E" w:rsidRPr="00663C1E" w:rsidTr="00855C33">
        <w:trPr>
          <w:trHeight w:val="3672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Предмет Процедуры, сведения о начальной цене продажи объекта, шаге аукциона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Лот № 1</w:t>
            </w:r>
          </w:p>
          <w:p w:rsidR="00430ECA" w:rsidRPr="00430ECA" w:rsidRDefault="00430ECA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tbl>
            <w:tblPr>
              <w:tblW w:w="0" w:type="auto"/>
              <w:tblInd w:w="5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971"/>
            </w:tblGrid>
            <w:tr w:rsidR="00663C1E" w:rsidRPr="00663C1E" w:rsidTr="00964454">
              <w:trPr>
                <w:trHeight w:val="146"/>
              </w:trPr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Бульдозер ДЭБ-90</w:t>
                  </w:r>
                </w:p>
              </w:tc>
              <w:tc>
                <w:tcPr>
                  <w:tcW w:w="39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год выпуска-2013,цвет-синий</w:t>
                  </w:r>
                  <w:proofErr w:type="gramStart"/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,в</w:t>
                  </w:r>
                  <w:proofErr w:type="gramEnd"/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ид движителя-гусеничный, двигатель-</w:t>
                  </w: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  <w:lang w:val="en-US"/>
                    </w:rPr>
                    <w:t>U</w:t>
                  </w: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20337, коробка передач-948003</w:t>
                  </w:r>
                </w:p>
              </w:tc>
            </w:tr>
          </w:tbl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На</w:t>
            </w:r>
            <w:r w:rsidR="00964454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чальная цена – 790 000 без учета </w:t>
            </w:r>
            <w:r w:rsidR="00A567C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НДС в соответст</w:t>
            </w:r>
            <w:r w:rsidR="00430ECA">
              <w:rPr>
                <w:rFonts w:ascii="Times New Roman" w:hAnsi="Times New Roman" w:cs="Times New Roman"/>
                <w:b w:val="0"/>
                <w:sz w:val="22"/>
                <w:szCs w:val="22"/>
              </w:rPr>
              <w:t>вии  с отчетом от 24.10.22 № 194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/10-22, составленного исполнителем: ООО «</w:t>
            </w:r>
            <w:proofErr w:type="spell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ВерусЭстейт</w:t>
            </w:r>
            <w:proofErr w:type="spell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», оценщиком             </w:t>
            </w:r>
            <w:proofErr w:type="spell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Жигульским</w:t>
            </w:r>
            <w:proofErr w:type="spell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Игорем Васильевичем.      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81EB5" w:rsidRPr="00781EB5" w:rsidRDefault="00663C1E" w:rsidP="00781EB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Величина повышения начальной цены (шаг аукциона) – 5% от начальной цены – 39 500</w:t>
            </w:r>
            <w:r w:rsid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,00 рублей. Задаток в размере 10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%</w:t>
            </w:r>
            <w:r w:rsid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(</w:t>
            </w:r>
            <w:r w:rsidR="00781EB5" w:rsidRP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Ф</w:t>
            </w:r>
            <w:r w:rsid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едеральный закон от 05.12.2022 № 512-ФЗ «</w:t>
            </w:r>
            <w:r w:rsidR="00781EB5" w:rsidRP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О внесении</w:t>
            </w:r>
            <w:r w:rsid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изменений в Федеральный закон «</w:t>
            </w:r>
            <w:r w:rsidR="00781EB5" w:rsidRP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О приватизации государственного и муниципального имущества»)</w:t>
            </w:r>
            <w:r w:rsidR="00781EB5">
              <w:rPr>
                <w:rFonts w:ascii="Times New Roman" w:hAnsi="Times New Roman" w:cs="Times New Roman"/>
                <w:b w:val="0"/>
                <w:sz w:val="22"/>
                <w:szCs w:val="22"/>
              </w:rPr>
              <w:t>,</w:t>
            </w:r>
            <w:r w:rsidR="00A862C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</w:t>
            </w:r>
          </w:p>
          <w:p w:rsidR="00663C1E" w:rsidRPr="00663C1E" w:rsidRDefault="00781EB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от начальной цены в размере 79</w:t>
            </w:r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000,00 рублей.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5A1890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Лот № </w:t>
            </w:r>
            <w:r w:rsidRPr="005A18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30EC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находится </w:t>
            </w:r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собственности Администрации Буденновского сельского поселения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Место, сроки подачи (приема) Заявок, определения Участников и проведения Процедуры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Место подачи (приёма) Заявок: электронная площадка </w:t>
            </w:r>
            <w:hyperlink r:id="rId13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www.rts-tender.ru</w:t>
              </w:r>
            </w:hyperlink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2) Дата и время начала пода</w:t>
            </w:r>
            <w:r w:rsidR="008773D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чи (приёма) Заявок: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5A1890">
              <w:rPr>
                <w:rFonts w:ascii="Times New Roman" w:hAnsi="Times New Roman" w:cs="Times New Roman"/>
                <w:sz w:val="22"/>
                <w:szCs w:val="22"/>
              </w:rPr>
              <w:t>.01.2023</w:t>
            </w:r>
            <w:r w:rsidR="008773D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в </w:t>
            </w:r>
            <w:r w:rsidR="00D03F5C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Pr="00002288">
              <w:rPr>
                <w:rFonts w:ascii="Times New Roman" w:hAnsi="Times New Roman" w:cs="Times New Roman"/>
                <w:sz w:val="22"/>
                <w:szCs w:val="22"/>
              </w:rPr>
              <w:t>:00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МСК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) Подача Заявок осуществляется круглосуточно.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3) Дата и время окончан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ия подачи (приёма) Заявок: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5A1890">
              <w:rPr>
                <w:rFonts w:ascii="Times New Roman" w:hAnsi="Times New Roman" w:cs="Times New Roman"/>
                <w:sz w:val="22"/>
                <w:szCs w:val="22"/>
              </w:rPr>
              <w:t>.02.2023</w:t>
            </w:r>
            <w:r w:rsidR="000022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02288" w:rsidRPr="00002288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. в </w:t>
            </w:r>
            <w:r w:rsidR="00002288" w:rsidRPr="0000228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A567C2" w:rsidRPr="00002288">
              <w:rPr>
                <w:rFonts w:ascii="Times New Roman" w:hAnsi="Times New Roman" w:cs="Times New Roman"/>
                <w:sz w:val="22"/>
                <w:szCs w:val="22"/>
              </w:rPr>
              <w:t>.00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МСК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)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4) 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Дата определения участников: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="00922044">
              <w:rPr>
                <w:rFonts w:ascii="Times New Roman" w:hAnsi="Times New Roman" w:cs="Times New Roman"/>
                <w:sz w:val="22"/>
                <w:szCs w:val="22"/>
              </w:rPr>
              <w:t>.02</w:t>
            </w:r>
            <w:r w:rsidR="005A0D4A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5) Дата и вр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емя проведения Процедуры: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  <w:r w:rsidR="005A0D4A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</w:t>
            </w:r>
            <w:r w:rsidRPr="00002288">
              <w:rPr>
                <w:rFonts w:ascii="Times New Roman" w:hAnsi="Times New Roman" w:cs="Times New Roman"/>
                <w:sz w:val="22"/>
                <w:szCs w:val="22"/>
              </w:rPr>
              <w:t>10:00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МСК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  <w:p w:rsidR="00663C1E" w:rsidRPr="00002288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6) Срок подведения итого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Процедуры: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  <w:r w:rsidR="005A0D4A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 w:rsidR="00002288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  <w:tbl>
            <w:tblPr>
              <w:tblW w:w="605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4231"/>
            </w:tblGrid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Получатель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ООО «РТС-тендер»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Наименование банка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Филиал «Корпоративный» ПАО «</w:t>
                  </w:r>
                  <w:proofErr w:type="spellStart"/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Совкомбанк</w:t>
                  </w:r>
                  <w:proofErr w:type="spellEnd"/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»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Расчетный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40702810512030016362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Корр. счёт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30101810445250000360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БИК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044525360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ИНН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7F7F7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7710357167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КПП</w:t>
                  </w:r>
                </w:p>
              </w:tc>
              <w:tc>
                <w:tcPr>
                  <w:tcW w:w="4231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F0F0F0"/>
                  <w:tcMar>
                    <w:top w:w="133" w:type="dxa"/>
                    <w:left w:w="133" w:type="dxa"/>
                    <w:bottom w:w="133" w:type="dxa"/>
                    <w:right w:w="133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773001001</w:t>
                  </w:r>
                </w:p>
              </w:tc>
            </w:tr>
            <w:tr w:rsidR="00663C1E" w:rsidRPr="00663C1E" w:rsidTr="00964454">
              <w:trPr>
                <w:trHeight w:val="146"/>
              </w:trPr>
              <w:tc>
                <w:tcPr>
                  <w:tcW w:w="182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663C1E" w:rsidRDefault="00663C1E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Назначение платежа</w:t>
                  </w:r>
                </w:p>
              </w:tc>
              <w:tc>
                <w:tcPr>
                  <w:tcW w:w="4231" w:type="dxa"/>
                  <w:shd w:val="clear" w:color="auto" w:fill="FFFFFF"/>
                  <w:tcMar>
                    <w:left w:w="0" w:type="dxa"/>
                    <w:right w:w="0" w:type="dxa"/>
                  </w:tcMar>
                  <w:vAlign w:val="center"/>
                </w:tcPr>
                <w:p w:rsidR="00663C1E" w:rsidRPr="00663C1E" w:rsidRDefault="00922044" w:rsidP="00663C1E">
                  <w:pPr>
                    <w:pStyle w:val="ConsPlusTitle"/>
                    <w:ind w:right="310"/>
                    <w:jc w:val="both"/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Приватизация государственного или муниципального имущества в электронной форме</w:t>
                  </w:r>
                  <w:r w:rsidR="00663C1E"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 без </w:t>
                  </w:r>
                  <w:r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 xml:space="preserve">учета </w:t>
                  </w:r>
                  <w:r w:rsidR="00663C1E" w:rsidRPr="00663C1E">
                    <w:rPr>
                      <w:rFonts w:ascii="Times New Roman" w:hAnsi="Times New Roman" w:cs="Times New Roman"/>
                      <w:b w:val="0"/>
                      <w:sz w:val="22"/>
                      <w:szCs w:val="22"/>
                    </w:rPr>
                    <w:t>НДС.</w:t>
                  </w:r>
                </w:p>
              </w:tc>
            </w:tr>
          </w:tbl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отказа от проведения Процедуры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Продавец вправе отказаться от проведения </w:t>
            </w:r>
            <w:r w:rsidR="00984B6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электронного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аукциона в любое время, но не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позднее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чем за 3 (три) дня до наступления даты его проведения. Организатор не несёт при этом ответственности перед любым юридическим и физическим лицом.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 xml:space="preserve">Сроки и порядок регистрации на электронной </w:t>
            </w: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площадке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Для обеспечения доступа к участию в Процедуре Претендентам необходимо пройти процедуру регистрации в соответствии с Регламентом электронной площадки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Организатора </w:t>
            </w:r>
            <w:hyperlink r:id="rId14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www.rts-tender.ru</w:t>
              </w:r>
            </w:hyperlink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(далее – электронная площадка – ЭП).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(приёма) Заявок, указанных в разделе 4 Информационного сообщения.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Регистрация на электронной площадке осуществляется в соответствии с её регламентом.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Информация о предоставлении разъяснений документации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Любое лицо, независимо от регистрации на ЭП, вправе направить на электронный адрес ЭП, указанный в информационном сообщении о проведении продажи имущества, запрос о разъяснении размещенной информации.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Запрос разъяснений подлежит рассмотрению Продавцом, если он был получен ЭП, не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позднее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чем за 5 (пять) рабочих дней до даты и времени окончания приема заявок, указанной в информационном сообщении о проведении продажи имущества, указанных в разделе 5 Информационного сообщения.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 случае направления запроса иностранными лицами такой запрос должен иметь перевод на русский язык.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Требования к Участникам Процедуры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Участник Процедуры (далее - Участник) – Претендент, признанный Продавцом Участником.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К участию в Процедуре допускаются любые физические и юридические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информационном сообщении о проведении продажи имущества.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подачи (приёма) и отзыва Заявок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Подача заявки осуществляется через электронную площадку в соответствии с её регламентом, размещенным на сайте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  <w:t>www.rts-tender.ru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, в подразделе «Имущество» и иными нормативными документами электронной площадки.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Участие в торгах производится в соответствии с тарифами, установленными нормативными документами электронной площадки и размещенными на сайте www.rts-tender.ru, в разделе «Тарифы».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1) Аукционная заявка – комплект документов, необходимый для участия в аукционе. Заявка подаётся путём заполнения форм, утвержденных Информационным сообщением с приложением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2) Одно лицо имеет право подать только одну Заявку.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3) Заявки могут быть поданы на электронную площадку с даты и времени начала подачи (приёма) Заявок до времени и даты окончания подачи (приёма) Заявок, указанных в разделе 5 Информационного сообщения.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4) Заявки с прилагаемыми к ним документами, поданные с нарушением установленного срока, на электронной площадке не регистрируются.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5) Претендент вправе не позднее даты и времени окончания приема Заявок, указанных в п.3 раздела 4 Информационного сообщения, отозвать Заявку путём направления уведомления об отзыве Заявки на электронную площадку.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6) </w:t>
            </w:r>
            <w:r w:rsidR="00984B67">
              <w:rPr>
                <w:rFonts w:ascii="Times New Roman" w:hAnsi="Times New Roman" w:cs="Times New Roman"/>
                <w:b w:val="0"/>
                <w:sz w:val="22"/>
                <w:szCs w:val="22"/>
              </w:rPr>
              <w:t>Электронная а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укционная заявка юридических лиц должна содержать следующие документы: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учредительные документы в последней редакции с учётом всех изменений и дополнений, зарегистрированные в установленном порядке: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свидетельство о государственной регистрации;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свидетельство о постановке на учет в налоговом органе;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выписку из Единого государственного реестра юридических лиц, выданную в установленном порядке;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доверенность на сотрудника, подписавшего аукционную заявку, на право принимать обязательства от имени Участника, в случае отсутствия полномочий по Уставу с приложением документов, подтверждающих полномочия лица, выдавшего доверенность;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протокол и (или) решение (иной документ) о назначении должностных лиц, имеющих право действовать от имени Участника, в том числе совершать в установленном порядке сделки от имени Участника, без доверенности;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Аукционная заявка индивидуальных предпринимателей должна содержать следующие документы: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заявка по форме согласно Приложению №1 к настоящему информационному сообщению;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свидетельство о государственной регистрации;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свидетельство о постановке на учёт в налоговом органе;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выписку из Единого государственного реестра индивидуальных предпринимателей, выданную в установленном порядке;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доверенность на сотрудника, подписавшего аукционную заявку, на право принимать обязательства от имени Участника, с приложением документов, подтверждающих полномочия лица, выдавшего доверенность;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Аукционная заявка физических лиц должна содержать следующие документы: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- заявка по форме </w:t>
            </w:r>
            <w:proofErr w:type="spell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соглано</w:t>
            </w:r>
            <w:proofErr w:type="spell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приложению №1 к настоящему информационному сообщению;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свидетельство о постановке на учет в налоговом органе;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- копию паспорта.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7) Подача </w:t>
            </w:r>
            <w:r w:rsidR="00984B67">
              <w:rPr>
                <w:rFonts w:ascii="Times New Roman" w:hAnsi="Times New Roman" w:cs="Times New Roman"/>
                <w:b w:val="0"/>
                <w:sz w:val="22"/>
                <w:szCs w:val="22"/>
              </w:rPr>
              <w:t>электронной а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укционной заявки на участие в </w:t>
            </w:r>
            <w:r w:rsidR="00984B6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электронном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аукционе означает согласие Участника с условиями аукциона и заключению договора купли-продажи по итогам</w:t>
            </w:r>
            <w:r w:rsidR="00984B67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электронного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аукциона (для физических и юридических лиц) и принятие им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обязательств соблюдать эти условия.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За несоблюдение положений аукционной документации Участник может быть не допущен к аукциону, а его заявка отклонена.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8) Все документы должны быть аккуратно оформлены и заполнены разборчиво. Все рукописные исправления,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 xml:space="preserve">сделанные в подаваемой заявке, должны быть заверены лицом, её подписавшим.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Несоответствие документов предъявленным требованиям является основанием для отклонения Участника от участия в аукционе.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внесения и возврата задатка</w:t>
            </w:r>
          </w:p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1) Для участия в Процедуре Претен</w:t>
            </w:r>
            <w:r w:rsidR="00922044">
              <w:rPr>
                <w:rFonts w:ascii="Times New Roman" w:hAnsi="Times New Roman" w:cs="Times New Roman"/>
                <w:b w:val="0"/>
                <w:sz w:val="22"/>
                <w:szCs w:val="22"/>
              </w:rPr>
              <w:t>дент вносит задаток в размере 10% (десять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) процентов от начальной цены лота.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2) Претендент обеспечивает поступление задатка</w:t>
            </w:r>
            <w:r w:rsidRPr="00663C1E"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  <w:t xml:space="preserve"> 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срок с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72AC3">
              <w:rPr>
                <w:rFonts w:ascii="Times New Roman" w:hAnsi="Times New Roman" w:cs="Times New Roman"/>
                <w:sz w:val="22"/>
                <w:szCs w:val="22"/>
              </w:rPr>
              <w:t>.01.2023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 по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  <w:r w:rsidR="00472AC3">
              <w:rPr>
                <w:rFonts w:ascii="Times New Roman" w:hAnsi="Times New Roman" w:cs="Times New Roman"/>
                <w:sz w:val="22"/>
                <w:szCs w:val="22"/>
              </w:rPr>
              <w:t>.02.2023</w:t>
            </w:r>
            <w:r w:rsidR="00002288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г.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3) Порядок внесения задатка определяется регламентом работы электронной площадки Организатора </w:t>
            </w:r>
            <w:hyperlink r:id="rId15" w:history="1">
              <w:r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www.rts-tender.ru</w:t>
              </w:r>
            </w:hyperlink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 момента перечисления претендентом задатка, договор о задатке считается заключенным в установленном порядке.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4)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будет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считаться ошибочно перечисленными денежными средствами и возвращены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на счёт плательщика.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5) Случаи, порядок и сроки возврата задатка указаны в Регламенте Организатора Процедуры.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6) В случае изменения реквизитов претендента/ участника для возврата задатка, указанных в Заявке, претендент/ участник должен направить в адрес Организатора уведомление об их изменении до дня проведения Процедуры.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допуска к участию в Процедуре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 не допускается к участию в Процедуре по следующим основаниям: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а) заявка представлена лицом, не уполномоченным претендентом на осуществление таких действий;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б) представленные документы не подтверждают право претендента быть покупателем в соответствии с законодательством Российской Федерации;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в) представлен не полный пакет документов, предусмотренный перечнем, установленным в информационном сообщении, или оформление и (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или) 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содержание указанных документов не соответствует требованиям законодательства Российской Федерации и (или) требованиям, установленным в информационном сообщении;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г) в установленный срок не поступил задаток.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Порядок проведения Процедуры, определения победителя, заключения договора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00228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1) Аукцион проводится </w:t>
            </w:r>
            <w:r w:rsidR="00BE468F">
              <w:rPr>
                <w:rFonts w:ascii="Times New Roman" w:hAnsi="Times New Roman" w:cs="Times New Roman"/>
                <w:sz w:val="22"/>
                <w:szCs w:val="22"/>
              </w:rPr>
              <w:t>01.03</w:t>
            </w:r>
            <w:r w:rsidR="00472AC3">
              <w:rPr>
                <w:rFonts w:ascii="Times New Roman" w:hAnsi="Times New Roman" w:cs="Times New Roman"/>
                <w:sz w:val="22"/>
                <w:szCs w:val="22"/>
              </w:rPr>
              <w:t>.2023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г. в </w:t>
            </w:r>
            <w:r w:rsidR="00663C1E" w:rsidRPr="0000228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часов </w:t>
            </w:r>
            <w:r w:rsidR="00663C1E" w:rsidRPr="00002288">
              <w:rPr>
                <w:rFonts w:ascii="Times New Roman" w:hAnsi="Times New Roman" w:cs="Times New Roman"/>
                <w:sz w:val="22"/>
                <w:szCs w:val="22"/>
              </w:rPr>
              <w:t xml:space="preserve">00 </w:t>
            </w:r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минут по московскому времени на электронной площадке, находящейся в сети интернет по адресу </w:t>
            </w:r>
            <w:hyperlink r:id="rId16" w:history="1">
              <w:r w:rsidR="00663C1E"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www.rts-tender.ru</w:t>
              </w:r>
            </w:hyperlink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в соответствии регламентом электронной площадки, размещенным на сайте </w:t>
            </w:r>
            <w:hyperlink r:id="rId17" w:history="1">
              <w:r w:rsidR="00663C1E" w:rsidRPr="00663C1E">
                <w:rPr>
                  <w:rStyle w:val="a3"/>
                  <w:rFonts w:ascii="Times New Roman" w:hAnsi="Times New Roman" w:cs="Times New Roman"/>
                  <w:b w:val="0"/>
                  <w:sz w:val="22"/>
                  <w:szCs w:val="22"/>
                </w:rPr>
                <w:t>www.rts-tender.ru</w:t>
              </w:r>
            </w:hyperlink>
            <w:r w:rsidR="00663C1E"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, в разделе «Имущество».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В аукционе могут участвовать только претенденты, признанные участниками торгов.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 же равной минимальной начальной цене продажи имущества.</w:t>
            </w:r>
            <w:proofErr w:type="gramEnd"/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2) Победителем признаётся участник, который подтвердил цену первоначального предложения и предложил цену, сложившуюся на соответствующем «шаге аукциона», при отсутствии предложений других участников.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если несколько участников подтверждают цену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первоначального предложения или цену предложения, сложившуюся на одном из «шагов аукциона», между такими Участниками проводится аукцион.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Аукцион проводится в порядке, предусмотренном Регламентом электронной торговой площадки, а также в настоящем Информационном сообщении. Начальной ценой объекта на таком аукционе является соответственно или цена первоначального предложения, или цена предложения, сложившаяся на определенном «шаге аукциона», в зависимости от того, какая цена была подтверждена несколькими участниками.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Время приёма предложений участников о цене объекта составляет 10 минут.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Победителем торгов признаётся участник, предложивший наиболее высокую цену за предмет торгов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Срок заключения договора купли-продажи движимого имущества и ответственность за уклонение или отказ от заключения договора купли-продажи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 результатам Процедуры Продавец и Победитель (Покупатель) в течение 5 (пяти) рабочих дней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 даты подведения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итогов Процедуры заключают в соответствии с законодательством Российской Федерации договор купли-продажи Объе</w:t>
            </w:r>
            <w:r w:rsidR="007B6986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кта (лота) по форме Приложения 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i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В случае если победитель аукциона уклоняется от подписания договора купли-продажи имущества более чем на 10 календарных дней </w:t>
            </w: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с даты протокола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подведения итогов аукциона, Организатор имеет право отклонить его предложение о цене и определить выигравшее предложение из числа действующих.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14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Условия и сроки оплаты по договору купли-продажи Объекта (лота)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Условия и сроки оплаты по договору купли-продажи Объекта (лота) определены в проекте договора купли-продажи, прив</w:t>
            </w:r>
            <w:r w:rsidR="00FB4840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еденном в Приложении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к Информационному сообщению.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15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Переход права собственности на Объект (лот)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Условия перехода права собственности на Объект определены в проекте договора купли-про</w:t>
            </w:r>
            <w:r w:rsidR="00FB4840">
              <w:rPr>
                <w:rFonts w:ascii="Times New Roman" w:hAnsi="Times New Roman" w:cs="Times New Roman"/>
                <w:b w:val="0"/>
                <w:sz w:val="22"/>
                <w:szCs w:val="22"/>
              </w:rPr>
              <w:t>дажи, приведенном в Приложении</w:t>
            </w:r>
            <w:r w:rsidR="00C362A3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к Информационному сообщению.</w:t>
            </w:r>
          </w:p>
        </w:tc>
      </w:tr>
      <w:tr w:rsidR="00663C1E" w:rsidRPr="00663C1E" w:rsidTr="00855C33">
        <w:trPr>
          <w:trHeight w:val="146"/>
        </w:trPr>
        <w:tc>
          <w:tcPr>
            <w:tcW w:w="8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16</w:t>
            </w:r>
          </w:p>
        </w:tc>
        <w:tc>
          <w:tcPr>
            <w:tcW w:w="24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2F2F2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63C1E" w:rsidRPr="00663C1E" w:rsidRDefault="00663C1E" w:rsidP="00663C1E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63C1E">
              <w:rPr>
                <w:rFonts w:ascii="Times New Roman" w:hAnsi="Times New Roman" w:cs="Times New Roman"/>
                <w:sz w:val="22"/>
                <w:szCs w:val="22"/>
              </w:rPr>
              <w:t>Прочие условия</w:t>
            </w:r>
          </w:p>
        </w:tc>
        <w:tc>
          <w:tcPr>
            <w:tcW w:w="62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путём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      </w:r>
            <w:proofErr w:type="gramEnd"/>
            <w:r w:rsidRPr="00663C1E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      </w:r>
          </w:p>
        </w:tc>
      </w:tr>
    </w:tbl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6445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964454" w:rsidRDefault="00922044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>
        <w:rPr>
          <w:rFonts w:ascii="Times New Roman" w:hAnsi="Times New Roman" w:cs="Times New Roman"/>
          <w:b w:val="0"/>
          <w:iCs/>
          <w:sz w:val="14"/>
          <w:szCs w:val="22"/>
        </w:rPr>
        <w:lastRenderedPageBreak/>
        <w:t xml:space="preserve">Приложение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к Постановлению «Об организации и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проведении электронного аукциона </w:t>
      </w:r>
      <w:proofErr w:type="gramStart"/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>по</w:t>
      </w:r>
      <w:proofErr w:type="gramEnd"/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 продаже муниципального имущества,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 </w:t>
      </w:r>
      <w:proofErr w:type="gramStart"/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>находящегося</w:t>
      </w:r>
      <w:proofErr w:type="gramEnd"/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 в муниципальной собственности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Буденновского сельского поселения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 xml:space="preserve">Сальского района Ростовской области»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iCs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iCs/>
          <w:sz w:val="14"/>
          <w:szCs w:val="22"/>
        </w:rPr>
        <w:t>от 12.01.2023  №  10</w:t>
      </w:r>
    </w:p>
    <w:p w:rsidR="00AA0A02" w:rsidRPr="00AA0A02" w:rsidRDefault="00AA0A02" w:rsidP="00855C33">
      <w:pPr>
        <w:pStyle w:val="ConsPlusTitle"/>
        <w:ind w:right="310"/>
        <w:jc w:val="center"/>
        <w:rPr>
          <w:rFonts w:ascii="Times New Roman" w:hAnsi="Times New Roman" w:cs="Times New Roman"/>
          <w:b w:val="0"/>
          <w:iCs/>
          <w:sz w:val="22"/>
          <w:szCs w:val="22"/>
          <w:u w:val="single"/>
        </w:rPr>
      </w:pPr>
      <w:r w:rsidRPr="00AA0A02">
        <w:rPr>
          <w:rFonts w:ascii="Times New Roman" w:hAnsi="Times New Roman" w:cs="Times New Roman"/>
          <w:b w:val="0"/>
          <w:iCs/>
          <w:sz w:val="22"/>
          <w:szCs w:val="22"/>
          <w:u w:val="single"/>
        </w:rPr>
        <w:t>Формы заявок для участия в аукционе:</w:t>
      </w:r>
    </w:p>
    <w:p w:rsidR="00AA0A02" w:rsidRPr="00AA0A02" w:rsidRDefault="00AA0A02" w:rsidP="00472AC3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Продавцу – Администрация Буденновского сельского поселения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юридического лица, индивидуального предпринимателя, составляется в 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002288">
        <w:rPr>
          <w:rFonts w:ascii="Times New Roman" w:hAnsi="Times New Roman" w:cs="Times New Roman"/>
          <w:sz w:val="22"/>
          <w:szCs w:val="22"/>
        </w:rPr>
        <w:t>экземплярах)</w:t>
      </w:r>
    </w:p>
    <w:p w:rsidR="00AA0A02" w:rsidRPr="00AA0A0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(полное наименование юридического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ОГРН_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_________________/</w:t>
      </w: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(Ф.И.О., паспортные данные индивидуального предпринимателя,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зарегистрирован в качестве индивидуального предпринимателя (Свидетельство о государственной регистрации физического лица в качестве индивидуального предпринимателя: 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серия___________№__________________, дата выдачи свидетельства ____________________);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____________________________, </w:t>
      </w:r>
      <w:r w:rsidRPr="00AA0A02">
        <w:rPr>
          <w:rFonts w:ascii="Times New Roman" w:hAnsi="Times New Roman" w:cs="Times New Roman"/>
          <w:sz w:val="22"/>
          <w:szCs w:val="22"/>
        </w:rPr>
        <w:t>ОГРНИП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отчество, должность)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 ____________________________________, принимая  решение  об  участии в аукционе по продаже___________________________________________________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сайте Администрации Буденновского сельского поселения </w:t>
      </w:r>
      <w:hyperlink r:id="rId18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г.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Банковские реквизиты Претендента для возврата задатка: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Получатель 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ИНН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КПП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sz w:val="22"/>
          <w:szCs w:val="22"/>
        </w:rPr>
        <w:t>р</w:t>
      </w:r>
      <w:proofErr w:type="gramEnd"/>
      <w:r w:rsidRPr="00AA0A02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в______________________________________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(полное наименование банка получателя)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БИК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sz w:val="22"/>
          <w:szCs w:val="22"/>
        </w:rPr>
        <w:t>к/</w:t>
      </w:r>
      <w:proofErr w:type="spellStart"/>
      <w:r w:rsidRPr="00AA0A02">
        <w:rPr>
          <w:rFonts w:ascii="Times New Roman" w:hAnsi="Times New Roman" w:cs="Times New Roman"/>
          <w:sz w:val="22"/>
          <w:szCs w:val="22"/>
        </w:rPr>
        <w:t>сч</w:t>
      </w:r>
      <w:proofErr w:type="spellEnd"/>
      <w:r w:rsidRPr="00AA0A02">
        <w:rPr>
          <w:rFonts w:ascii="Times New Roman" w:hAnsi="Times New Roman" w:cs="Times New Roman"/>
          <w:b w:val="0"/>
          <w:sz w:val="22"/>
          <w:szCs w:val="22"/>
        </w:rPr>
        <w:t>. __________________________________.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>Почтовый адрес, к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онтактные телефоны Претендента:</w:t>
      </w:r>
      <w:r w:rsidRPr="00855C33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</w:t>
      </w:r>
      <w:r w:rsidR="00855C33" w:rsidRPr="00855C33">
        <w:rPr>
          <w:rFonts w:ascii="Times New Roman" w:hAnsi="Times New Roman" w:cs="Times New Roman"/>
          <w:b w:val="0"/>
          <w:sz w:val="22"/>
          <w:szCs w:val="22"/>
        </w:rPr>
        <w:t>_________________________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 w:val="22"/>
          <w:szCs w:val="22"/>
        </w:rPr>
        <w:t xml:space="preserve">Претендент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855C33">
        <w:rPr>
          <w:rFonts w:ascii="Times New Roman" w:hAnsi="Times New Roman" w:cs="Times New Roman"/>
          <w:b w:val="0"/>
          <w:szCs w:val="22"/>
        </w:rPr>
        <w:t>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       ____________________________(_____________________________)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М.П. 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</w:r>
      <w:r w:rsidRPr="00AA0A02">
        <w:rPr>
          <w:rFonts w:ascii="Times New Roman" w:hAnsi="Times New Roman" w:cs="Times New Roman"/>
          <w:b w:val="0"/>
          <w:sz w:val="22"/>
          <w:szCs w:val="22"/>
        </w:rPr>
        <w:tab/>
        <w:t>«____»_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_____________ 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 года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Заполняется представителем Продавца: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Заявка принята Продавцом: _____</w:t>
      </w:r>
      <w:proofErr w:type="spellStart"/>
      <w:r w:rsidRPr="00855C33">
        <w:rPr>
          <w:rFonts w:ascii="Times New Roman" w:hAnsi="Times New Roman" w:cs="Times New Roman"/>
          <w:b w:val="0"/>
          <w:sz w:val="18"/>
          <w:szCs w:val="22"/>
        </w:rPr>
        <w:t>час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>.</w:t>
      </w:r>
      <w:proofErr w:type="gramEnd"/>
      <w:r w:rsidRPr="00855C33">
        <w:rPr>
          <w:rFonts w:ascii="Times New Roman" w:hAnsi="Times New Roman" w:cs="Times New Roman"/>
          <w:b w:val="0"/>
          <w:sz w:val="18"/>
          <w:szCs w:val="22"/>
        </w:rPr>
        <w:t>_</w:t>
      </w:r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____</w:t>
      </w:r>
      <w:proofErr w:type="gramStart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м</w:t>
      </w:r>
      <w:proofErr w:type="gram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ин</w:t>
      </w:r>
      <w:proofErr w:type="spellEnd"/>
      <w:r w:rsidR="00002288" w:rsidRPr="00855C33">
        <w:rPr>
          <w:rFonts w:ascii="Times New Roman" w:hAnsi="Times New Roman" w:cs="Times New Roman"/>
          <w:b w:val="0"/>
          <w:sz w:val="18"/>
          <w:szCs w:val="22"/>
        </w:rPr>
        <w:t>. «_____»_____________202</w:t>
      </w:r>
      <w:r w:rsidRPr="00855C33">
        <w:rPr>
          <w:rFonts w:ascii="Times New Roman" w:hAnsi="Times New Roman" w:cs="Times New Roman"/>
          <w:b w:val="0"/>
          <w:sz w:val="18"/>
          <w:szCs w:val="22"/>
        </w:rPr>
        <w:t>___г. за №_____</w:t>
      </w:r>
    </w:p>
    <w:p w:rsidR="00AA0A02" w:rsidRPr="00855C33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18"/>
          <w:szCs w:val="22"/>
        </w:rPr>
      </w:pPr>
      <w:r w:rsidRPr="00855C33">
        <w:rPr>
          <w:rFonts w:ascii="Times New Roman" w:hAnsi="Times New Roman" w:cs="Times New Roman"/>
          <w:b w:val="0"/>
          <w:sz w:val="18"/>
          <w:szCs w:val="22"/>
        </w:rPr>
        <w:t>Представитель Продавца</w:t>
      </w:r>
      <w:proofErr w:type="gramStart"/>
      <w:r w:rsidRPr="00855C33">
        <w:rPr>
          <w:rFonts w:ascii="Times New Roman" w:hAnsi="Times New Roman" w:cs="Times New Roman"/>
          <w:b w:val="0"/>
          <w:sz w:val="18"/>
          <w:szCs w:val="22"/>
        </w:rPr>
        <w:t xml:space="preserve"> _____________________________________(____________________)</w:t>
      </w:r>
      <w:proofErr w:type="gramEnd"/>
    </w:p>
    <w:p w:rsid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</w:p>
    <w:p w:rsidR="00855C33" w:rsidRPr="00855C33" w:rsidRDefault="009A374C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t xml:space="preserve">Приложение </w:t>
      </w:r>
      <w:r w:rsidR="00855C33"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к Постановлению «Об организации и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проведении электронного аукциона </w:t>
      </w:r>
      <w:proofErr w:type="gramStart"/>
      <w:r w:rsidRPr="00855C33">
        <w:rPr>
          <w:rFonts w:ascii="Times New Roman" w:hAnsi="Times New Roman" w:cs="Times New Roman"/>
          <w:b w:val="0"/>
          <w:sz w:val="14"/>
          <w:szCs w:val="22"/>
        </w:rPr>
        <w:t>по</w:t>
      </w:r>
      <w:proofErr w:type="gramEnd"/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 продаже муниципального имущества,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 </w:t>
      </w:r>
      <w:proofErr w:type="gramStart"/>
      <w:r w:rsidRPr="00855C33">
        <w:rPr>
          <w:rFonts w:ascii="Times New Roman" w:hAnsi="Times New Roman" w:cs="Times New Roman"/>
          <w:b w:val="0"/>
          <w:sz w:val="14"/>
          <w:szCs w:val="22"/>
        </w:rPr>
        <w:t>находящегося</w:t>
      </w:r>
      <w:proofErr w:type="gramEnd"/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 в муниципальной собственности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Буденновского сельского поселения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 xml:space="preserve">Сальского района Ростовской области» </w:t>
      </w:r>
    </w:p>
    <w:p w:rsidR="00855C33" w:rsidRPr="00855C33" w:rsidRDefault="00855C33" w:rsidP="00855C33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855C33">
        <w:rPr>
          <w:rFonts w:ascii="Times New Roman" w:hAnsi="Times New Roman" w:cs="Times New Roman"/>
          <w:b w:val="0"/>
          <w:sz w:val="14"/>
          <w:szCs w:val="22"/>
        </w:rPr>
        <w:t>от 12.01.2023  №  10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  <w:u w:val="single"/>
        </w:rPr>
      </w:pP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CA67E2">
        <w:rPr>
          <w:rFonts w:ascii="Times New Roman" w:hAnsi="Times New Roman" w:cs="Times New Roman"/>
          <w:sz w:val="22"/>
          <w:szCs w:val="22"/>
          <w:u w:val="single"/>
        </w:rPr>
        <w:t>ЗАЯВКА НА УЧАСТИЕ В АУКЦИОНЕ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A67E2">
        <w:rPr>
          <w:rFonts w:ascii="Times New Roman" w:hAnsi="Times New Roman" w:cs="Times New Roman"/>
          <w:sz w:val="22"/>
          <w:szCs w:val="22"/>
        </w:rPr>
        <w:t>(типовая форма для физического лица, составляется в 2 экземплярах)</w:t>
      </w:r>
    </w:p>
    <w:p w:rsidR="00AA0A02" w:rsidRPr="00CA67E2" w:rsidRDefault="00AA0A02" w:rsidP="00AA0A02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(фамилия, имя, отчество и паспортные данные  физического лица, подающего заявку)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далее именуемый Претендент, в лице 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      (фамилия, имя, отчество)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действующего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на основании________________________________________________________,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принимая решение об участии в аукционе по продаже 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                             (наименование имущества, его основные характеристики и местонахождение)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обязуюсь: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Администрации Буденновского сельского поселения </w:t>
      </w:r>
      <w:hyperlink r:id="rId19" w:history="1"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www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konzavodhane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</w:rPr>
          <w:t>.</w:t>
        </w:r>
        <w:r w:rsidRPr="00AA0A02">
          <w:rPr>
            <w:rStyle w:val="a3"/>
            <w:rFonts w:ascii="Times New Roman" w:hAnsi="Times New Roman" w:cs="Times New Roman"/>
            <w:b w:val="0"/>
            <w:sz w:val="22"/>
            <w:szCs w:val="22"/>
            <w:lang w:val="en-US"/>
          </w:rPr>
          <w:t>ru</w:t>
        </w:r>
      </w:hyperlink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,  Федеральном сайте 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www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torgi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gov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</w:rPr>
        <w:t>.</w:t>
      </w:r>
      <w:r w:rsidRPr="00AA0A02"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>ru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№ 585;</w:t>
      </w:r>
      <w:proofErr w:type="gramEnd"/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2) в случае признания Победителем аукциона заключить с Продавцом договор купли-продажи в порядке и сроки, установленные  информационным сообщением.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Согласен с тем, что в случае признания победителем аукциона и последующим отказом от подписания протокола об итогах аукциона и (или) договора купли продажи задаток не возвращается.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Настоящим Заявитель подтверждает, что он ознакомлен с порядком проведения аукциона, с имуществом и соответствующей документацией, характеризующей имущество, и претензий не имеет.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Адрес и контактные телефоны Претендента: 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_________________________________________________________________________________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8"/>
        <w:gridCol w:w="5528"/>
      </w:tblGrid>
      <w:tr w:rsidR="00AA0A02" w:rsidRPr="00AA0A02" w:rsidTr="007B6986">
        <w:trPr>
          <w:trHeight w:val="300"/>
        </w:trPr>
        <w:tc>
          <w:tcPr>
            <w:tcW w:w="98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*Платежные реквизиты для возврата задатка:</w:t>
            </w:r>
          </w:p>
        </w:tc>
      </w:tr>
      <w:tr w:rsidR="00AA0A02" w:rsidRPr="00AA0A02" w:rsidTr="007B6986">
        <w:trPr>
          <w:trHeight w:val="64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Получатель (ФИО Претендента)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AA0A02" w:rsidRPr="00AA0A02" w:rsidTr="007B6986">
        <w:trPr>
          <w:trHeight w:val="35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получателя (12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Лицевой счет получателя (номер банковской карты или сберкнижки)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9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Банк получателя (полное наименование банка, его филиала, отделения)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348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Расчетный счет, на котором открыт лицевой счет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63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К/</w:t>
            </w:r>
            <w:proofErr w:type="spellStart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сч</w:t>
            </w:r>
            <w:proofErr w:type="spellEnd"/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банка получателя (20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42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545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ИНН банка получателя (10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  <w:tr w:rsidR="00AA0A02" w:rsidRPr="00AA0A02" w:rsidTr="007B6986">
        <w:trPr>
          <w:trHeight w:val="600"/>
        </w:trPr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КПП банка получателя (9 цифр)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0A02" w:rsidRPr="00AA0A02" w:rsidRDefault="00AA0A02" w:rsidP="00AA0A02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b w:val="0"/>
                <w:sz w:val="22"/>
                <w:szCs w:val="22"/>
              </w:rPr>
              <w:t> </w:t>
            </w:r>
          </w:p>
        </w:tc>
      </w:tr>
    </w:tbl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*Непредставление Претендентом достоверных и полных сведений о реквизитах для возврата задатка может повлечь нарушение сроков его возврата, установленного действующим законодательством РФ.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Претендент  (его полномочный представитель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) ____________________(___________________)</w:t>
      </w:r>
      <w:proofErr w:type="gramEnd"/>
    </w:p>
    <w:p w:rsidR="00AA0A02" w:rsidRPr="00AA0A02" w:rsidRDefault="00002288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«____»______________ 202</w:t>
      </w:r>
      <w:r w:rsidR="00AA0A02" w:rsidRPr="00AA0A02">
        <w:rPr>
          <w:rFonts w:ascii="Times New Roman" w:hAnsi="Times New Roman" w:cs="Times New Roman"/>
          <w:b w:val="0"/>
          <w:sz w:val="22"/>
          <w:szCs w:val="22"/>
        </w:rPr>
        <w:t>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Заполняется представителем Продавца: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Заявка принята Продавцом: _____</w:t>
      </w:r>
      <w:proofErr w:type="spellStart"/>
      <w:r w:rsidRPr="00AA0A02">
        <w:rPr>
          <w:rFonts w:ascii="Times New Roman" w:hAnsi="Times New Roman" w:cs="Times New Roman"/>
          <w:b w:val="0"/>
          <w:sz w:val="22"/>
          <w:szCs w:val="22"/>
        </w:rPr>
        <w:t>час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>.</w:t>
      </w:r>
      <w:proofErr w:type="gramEnd"/>
      <w:r w:rsidRPr="00AA0A02">
        <w:rPr>
          <w:rFonts w:ascii="Times New Roman" w:hAnsi="Times New Roman" w:cs="Times New Roman"/>
          <w:b w:val="0"/>
          <w:sz w:val="22"/>
          <w:szCs w:val="22"/>
        </w:rPr>
        <w:t>_</w:t>
      </w:r>
      <w:r w:rsidR="00002288">
        <w:rPr>
          <w:rFonts w:ascii="Times New Roman" w:hAnsi="Times New Roman" w:cs="Times New Roman"/>
          <w:b w:val="0"/>
          <w:sz w:val="22"/>
          <w:szCs w:val="22"/>
        </w:rPr>
        <w:t>____</w:t>
      </w:r>
      <w:proofErr w:type="gramStart"/>
      <w:r w:rsidR="00002288">
        <w:rPr>
          <w:rFonts w:ascii="Times New Roman" w:hAnsi="Times New Roman" w:cs="Times New Roman"/>
          <w:b w:val="0"/>
          <w:sz w:val="22"/>
          <w:szCs w:val="22"/>
        </w:rPr>
        <w:t>м</w:t>
      </w:r>
      <w:proofErr w:type="gramEnd"/>
      <w:r w:rsidR="00002288">
        <w:rPr>
          <w:rFonts w:ascii="Times New Roman" w:hAnsi="Times New Roman" w:cs="Times New Roman"/>
          <w:b w:val="0"/>
          <w:sz w:val="22"/>
          <w:szCs w:val="22"/>
        </w:rPr>
        <w:t>ин</w:t>
      </w:r>
      <w:proofErr w:type="spellEnd"/>
      <w:r w:rsidR="00002288">
        <w:rPr>
          <w:rFonts w:ascii="Times New Roman" w:hAnsi="Times New Roman" w:cs="Times New Roman"/>
          <w:b w:val="0"/>
          <w:sz w:val="22"/>
          <w:szCs w:val="22"/>
        </w:rPr>
        <w:t>. «_____»_____________202</w:t>
      </w:r>
      <w:r w:rsidRPr="00AA0A02">
        <w:rPr>
          <w:rFonts w:ascii="Times New Roman" w:hAnsi="Times New Roman" w:cs="Times New Roman"/>
          <w:b w:val="0"/>
          <w:sz w:val="22"/>
          <w:szCs w:val="22"/>
        </w:rPr>
        <w:t>___г. за №_______</w:t>
      </w:r>
    </w:p>
    <w:p w:rsidR="00AA0A02" w:rsidRPr="00AA0A02" w:rsidRDefault="00AA0A02" w:rsidP="00AA0A0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AA0A02">
        <w:rPr>
          <w:rFonts w:ascii="Times New Roman" w:hAnsi="Times New Roman" w:cs="Times New Roman"/>
          <w:b w:val="0"/>
          <w:sz w:val="22"/>
          <w:szCs w:val="22"/>
        </w:rPr>
        <w:t>Представитель Продавца</w:t>
      </w:r>
      <w:proofErr w:type="gramStart"/>
      <w:r w:rsidRPr="00AA0A02">
        <w:rPr>
          <w:rFonts w:ascii="Times New Roman" w:hAnsi="Times New Roman" w:cs="Times New Roman"/>
          <w:b w:val="0"/>
          <w:sz w:val="22"/>
          <w:szCs w:val="22"/>
        </w:rPr>
        <w:t xml:space="preserve"> ______________________________________(____________________)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AA0A02" w:rsidRDefault="00AA0A0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D5746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D5746C" w:rsidRDefault="00D5746C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472AC3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>
        <w:rPr>
          <w:rFonts w:ascii="Times New Roman" w:hAnsi="Times New Roman" w:cs="Times New Roman"/>
          <w:b w:val="0"/>
          <w:sz w:val="14"/>
          <w:szCs w:val="22"/>
        </w:rPr>
        <w:lastRenderedPageBreak/>
        <w:t xml:space="preserve">Приложение </w:t>
      </w: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к Постановлению «Об организации и 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проведении электронного аукциона </w:t>
      </w:r>
      <w:proofErr w:type="gramStart"/>
      <w:r w:rsidRPr="009A374C">
        <w:rPr>
          <w:rFonts w:ascii="Times New Roman" w:hAnsi="Times New Roman" w:cs="Times New Roman"/>
          <w:b w:val="0"/>
          <w:sz w:val="14"/>
          <w:szCs w:val="22"/>
        </w:rPr>
        <w:t>по</w:t>
      </w:r>
      <w:proofErr w:type="gramEnd"/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продаже муниципального имущества,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</w:t>
      </w:r>
      <w:proofErr w:type="gramStart"/>
      <w:r w:rsidRPr="009A374C">
        <w:rPr>
          <w:rFonts w:ascii="Times New Roman" w:hAnsi="Times New Roman" w:cs="Times New Roman"/>
          <w:b w:val="0"/>
          <w:sz w:val="14"/>
          <w:szCs w:val="22"/>
        </w:rPr>
        <w:t>находящегося</w:t>
      </w:r>
      <w:proofErr w:type="gramEnd"/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 в муниципальной собственности 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Буденновского сельского поселения </w:t>
      </w:r>
    </w:p>
    <w:p w:rsidR="009A374C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 xml:space="preserve">Сальского района Ростовской области» </w:t>
      </w:r>
    </w:p>
    <w:p w:rsidR="008D0580" w:rsidRPr="009A374C" w:rsidRDefault="009A374C" w:rsidP="009A374C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14"/>
          <w:szCs w:val="22"/>
        </w:rPr>
      </w:pPr>
      <w:r w:rsidRPr="009A374C">
        <w:rPr>
          <w:rFonts w:ascii="Times New Roman" w:hAnsi="Times New Roman" w:cs="Times New Roman"/>
          <w:b w:val="0"/>
          <w:sz w:val="14"/>
          <w:szCs w:val="22"/>
        </w:rPr>
        <w:t>от 12.01.2023  №  10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Проект  ДОГОВОРА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663C1E">
        <w:rPr>
          <w:rFonts w:ascii="Times New Roman" w:hAnsi="Times New Roman" w:cs="Times New Roman"/>
          <w:sz w:val="22"/>
          <w:szCs w:val="22"/>
        </w:rPr>
        <w:t>купли-продажи автотранспортного средства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</w:r>
      <w:r w:rsidRPr="00663C1E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 «____»______2023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г.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Муниципальное образование «Буденновское с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ельское поселение» в лице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Ефремова Дмитрия Анатольев</w:t>
      </w:r>
      <w:r>
        <w:rPr>
          <w:rFonts w:ascii="Times New Roman" w:hAnsi="Times New Roman" w:cs="Times New Roman"/>
          <w:b w:val="0"/>
          <w:sz w:val="22"/>
          <w:szCs w:val="22"/>
        </w:rPr>
        <w:t>ича, действующего на основании У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става,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далее «Продавец»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 с одно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й стороны   и ________________ действующего на основании______,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и</w:t>
      </w:r>
      <w:r>
        <w:rPr>
          <w:rFonts w:ascii="Times New Roman" w:hAnsi="Times New Roman" w:cs="Times New Roman"/>
          <w:b w:val="0"/>
          <w:sz w:val="22"/>
          <w:szCs w:val="22"/>
        </w:rPr>
        <w:t>менуемый в дальнейшем  «Покупатель»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с другой стороны, заключили настоящий Договор о нижеследующем: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CB63B6" w:rsidRDefault="00663C1E" w:rsidP="00663C1E">
      <w:pPr>
        <w:pStyle w:val="ConsPlusTitle"/>
        <w:numPr>
          <w:ilvl w:val="0"/>
          <w:numId w:val="19"/>
        </w:numPr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Предмет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На основании протокола об итогах аукциона с подачей предложений о цене в открытой форме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от _____________________, «Продавец» передал в собственность «По</w:t>
      </w:r>
      <w:r w:rsidR="003E61F2">
        <w:rPr>
          <w:rFonts w:ascii="Times New Roman" w:hAnsi="Times New Roman" w:cs="Times New Roman"/>
          <w:b w:val="0"/>
          <w:sz w:val="22"/>
          <w:szCs w:val="22"/>
        </w:rPr>
        <w:t>купателю», а «Покупатель» принимает (покупает) и оплачивает транспортное средство: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:rsid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3E61F2" w:rsidRPr="00CB63B6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-наименование ТС: Бульдозер ДЭБ-90</w:t>
      </w:r>
    </w:p>
    <w:p w:rsidR="003E61F2" w:rsidRPr="00CB63B6" w:rsidRDefault="003E61F2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</w:t>
      </w:r>
      <w:r w:rsidR="00CB63B6" w:rsidRPr="00CB63B6">
        <w:rPr>
          <w:rFonts w:ascii="Times New Roman" w:hAnsi="Times New Roman" w:cs="Times New Roman"/>
          <w:sz w:val="22"/>
          <w:szCs w:val="22"/>
        </w:rPr>
        <w:t>предприятие</w:t>
      </w:r>
      <w:r w:rsidRPr="00CB63B6">
        <w:rPr>
          <w:rFonts w:ascii="Times New Roman" w:hAnsi="Times New Roman" w:cs="Times New Roman"/>
          <w:sz w:val="22"/>
          <w:szCs w:val="22"/>
        </w:rPr>
        <w:t>-изготовитель ЗАО «</w:t>
      </w:r>
      <w:proofErr w:type="spellStart"/>
      <w:r w:rsidRPr="00CB63B6">
        <w:rPr>
          <w:rFonts w:ascii="Times New Roman" w:hAnsi="Times New Roman" w:cs="Times New Roman"/>
          <w:sz w:val="22"/>
          <w:szCs w:val="22"/>
        </w:rPr>
        <w:t>Коминвест</w:t>
      </w:r>
      <w:proofErr w:type="spellEnd"/>
      <w:r w:rsidRPr="00CB63B6">
        <w:rPr>
          <w:rFonts w:ascii="Times New Roman" w:hAnsi="Times New Roman" w:cs="Times New Roman"/>
          <w:sz w:val="22"/>
          <w:szCs w:val="22"/>
        </w:rPr>
        <w:t>-АКМТ»</w:t>
      </w:r>
    </w:p>
    <w:p w:rsidR="003E61F2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-заводской №</w:t>
      </w:r>
      <w:r w:rsidR="003E61F2" w:rsidRPr="00CB63B6">
        <w:rPr>
          <w:rFonts w:ascii="Times New Roman" w:hAnsi="Times New Roman" w:cs="Times New Roman"/>
          <w:sz w:val="22"/>
          <w:szCs w:val="22"/>
        </w:rPr>
        <w:t xml:space="preserve"> машины (рамы) 000982(13001)</w:t>
      </w:r>
    </w:p>
    <w:p w:rsidR="003E61F2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 xml:space="preserve">-двигатель № </w:t>
      </w:r>
      <w:r w:rsidRPr="00CB63B6">
        <w:rPr>
          <w:rFonts w:ascii="Times New Roman" w:hAnsi="Times New Roman" w:cs="Times New Roman"/>
          <w:sz w:val="22"/>
          <w:szCs w:val="22"/>
          <w:lang w:val="en-US"/>
        </w:rPr>
        <w:t>U</w:t>
      </w:r>
      <w:r w:rsidRPr="00CB63B6">
        <w:rPr>
          <w:rFonts w:ascii="Times New Roman" w:hAnsi="Times New Roman" w:cs="Times New Roman"/>
          <w:sz w:val="22"/>
          <w:szCs w:val="22"/>
        </w:rPr>
        <w:t>20337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-коробка передач № 948003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-основной ведущий мост (мосты) № 948003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-цвет: синий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-вид движителя: гусеничный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-мощность двигателя, кВт (</w:t>
      </w:r>
      <w:proofErr w:type="spellStart"/>
      <w:r w:rsidRPr="00CB63B6">
        <w:rPr>
          <w:rFonts w:ascii="Times New Roman" w:hAnsi="Times New Roman" w:cs="Times New Roman"/>
          <w:sz w:val="22"/>
          <w:szCs w:val="22"/>
        </w:rPr>
        <w:t>л</w:t>
      </w:r>
      <w:proofErr w:type="gramStart"/>
      <w:r w:rsidRPr="00CB63B6">
        <w:rPr>
          <w:rFonts w:ascii="Times New Roman" w:hAnsi="Times New Roman" w:cs="Times New Roman"/>
          <w:sz w:val="22"/>
          <w:szCs w:val="22"/>
        </w:rPr>
        <w:t>.с</w:t>
      </w:r>
      <w:proofErr w:type="spellEnd"/>
      <w:proofErr w:type="gramEnd"/>
      <w:r w:rsidRPr="00CB63B6">
        <w:rPr>
          <w:rFonts w:ascii="Times New Roman" w:hAnsi="Times New Roman" w:cs="Times New Roman"/>
          <w:sz w:val="22"/>
          <w:szCs w:val="22"/>
        </w:rPr>
        <w:t>) 75 (102)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 xml:space="preserve">-конструкционная масса, </w:t>
      </w:r>
      <w:proofErr w:type="gramStart"/>
      <w:r w:rsidRPr="00CB63B6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CB63B6">
        <w:rPr>
          <w:rFonts w:ascii="Times New Roman" w:hAnsi="Times New Roman" w:cs="Times New Roman"/>
          <w:sz w:val="22"/>
          <w:szCs w:val="22"/>
        </w:rPr>
        <w:t xml:space="preserve"> 6550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 xml:space="preserve">-максимальная конструктивная скорость </w:t>
      </w:r>
      <w:proofErr w:type="gramStart"/>
      <w:r w:rsidRPr="00CB63B6">
        <w:rPr>
          <w:rFonts w:ascii="Times New Roman" w:hAnsi="Times New Roman" w:cs="Times New Roman"/>
          <w:sz w:val="22"/>
          <w:szCs w:val="22"/>
        </w:rPr>
        <w:t>км</w:t>
      </w:r>
      <w:proofErr w:type="gramEnd"/>
      <w:r w:rsidRPr="00CB63B6">
        <w:rPr>
          <w:rFonts w:ascii="Times New Roman" w:hAnsi="Times New Roman" w:cs="Times New Roman"/>
          <w:sz w:val="22"/>
          <w:szCs w:val="22"/>
        </w:rPr>
        <w:t>/час 11,5</w:t>
      </w:r>
    </w:p>
    <w:p w:rsid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 xml:space="preserve">-габаритные размеры, </w:t>
      </w:r>
      <w:proofErr w:type="gramStart"/>
      <w:r w:rsidRPr="00CB63B6">
        <w:rPr>
          <w:rFonts w:ascii="Times New Roman" w:hAnsi="Times New Roman" w:cs="Times New Roman"/>
          <w:sz w:val="22"/>
          <w:szCs w:val="22"/>
        </w:rPr>
        <w:t>мм</w:t>
      </w:r>
      <w:proofErr w:type="gramEnd"/>
      <w:r w:rsidRPr="00CB63B6">
        <w:rPr>
          <w:rFonts w:ascii="Times New Roman" w:hAnsi="Times New Roman" w:cs="Times New Roman"/>
          <w:sz w:val="22"/>
          <w:szCs w:val="22"/>
        </w:rPr>
        <w:t xml:space="preserve"> 4750х2520х3090</w:t>
      </w:r>
    </w:p>
    <w:p w:rsidR="00CB63B6" w:rsidRP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CB63B6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663C1E" w:rsidRPr="00CB63B6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2.1. Продавец обязуется передать Покупателю в собственность свободный от каких-либо прав третьих лиц и иных обременений указанный в п. 1.1 настоящего Договора автотранспортное средство и относящиеся к нему документы.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2.2. Покупатель обязан принять и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оплатить стоимость автотранспортного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средства при заключении настоящего Договора, но не позднее 10 рабочих дней с момента подписания настоящего Договора.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2.3. Проданное автотранспортное средство является муниципальной собственностью согласно перечню автотранспортных средств  Сальского района.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2.4. Продавец передает  автомобиль свободным от прав и притязаний третьих лиц, Покупатель знаком с техническим состоянием   автотранспортного средства  и согласен принять  его  в собственность.                                                                                                                                           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2.5. Передача Продавцом и принятие   автотранспортного средства Покупателем осуществляется не позднее чем через 10 дней после полной оплаты Покупателем стоимости  автомобиля. С момента подписания договора обязательство Продавца передать автотранспортное средство  считается исполненным, что является основанием не применять в дальнейшем последствия статьи 475 ГК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2.6.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Российской Федерации.</w:t>
      </w:r>
    </w:p>
    <w:p w:rsid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B63B6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B63B6" w:rsidRPr="00663C1E" w:rsidRDefault="00CB63B6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B63B6">
        <w:rPr>
          <w:rFonts w:ascii="Times New Roman" w:hAnsi="Times New Roman" w:cs="Times New Roman"/>
          <w:sz w:val="22"/>
          <w:szCs w:val="22"/>
        </w:rPr>
        <w:t>3. Порядок расчетов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3.1. Установленная по итогам</w:t>
      </w:r>
      <w:r w:rsidR="00CB63B6">
        <w:rPr>
          <w:rFonts w:ascii="Times New Roman" w:hAnsi="Times New Roman" w:cs="Times New Roman"/>
          <w:b w:val="0"/>
          <w:sz w:val="22"/>
          <w:szCs w:val="22"/>
        </w:rPr>
        <w:t xml:space="preserve"> продажи цена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Имущества, составля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ет</w:t>
      </w:r>
      <w:proofErr w:type="gramStart"/>
      <w:r w:rsidR="00472AC3">
        <w:rPr>
          <w:rFonts w:ascii="Times New Roman" w:hAnsi="Times New Roman" w:cs="Times New Roman"/>
          <w:b w:val="0"/>
          <w:sz w:val="22"/>
          <w:szCs w:val="22"/>
        </w:rPr>
        <w:t xml:space="preserve"> ________ (__) </w:t>
      </w:r>
      <w:proofErr w:type="gramEnd"/>
      <w:r w:rsidR="00472AC3">
        <w:rPr>
          <w:rFonts w:ascii="Times New Roman" w:hAnsi="Times New Roman" w:cs="Times New Roman"/>
          <w:b w:val="0"/>
          <w:sz w:val="22"/>
          <w:szCs w:val="22"/>
        </w:rPr>
        <w:t>без учета НДС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3.2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С учетом п.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2.2 настоящего Договора Покупатель обязан уплатить Продавцу за Имущество денежные средства в размере</w:t>
      </w:r>
      <w:proofErr w:type="gramStart"/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 __________ (_____) </w:t>
      </w:r>
      <w:proofErr w:type="gramEnd"/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рублей, которые должны быть внесены единовременно в безналичном порядке на счет Продавца:</w:t>
      </w:r>
    </w:p>
    <w:p w:rsidR="00663C1E" w:rsidRPr="00663C1E" w:rsidRDefault="00037B09" w:rsidP="001D7E0A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3.3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Оплата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производится  Покупателем 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 xml:space="preserve">в течение 10 рабочих дней с момента подписания настоящего договора путем перечисления денежных средств  на счет: </w:t>
      </w:r>
      <w:proofErr w:type="gramStart"/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Юридический адрес: 347603, Ростовская область, Сальский район,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Буденного, ул. Ленина,7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ИНН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6153023711 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КПП 615301001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>КС 0310064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3000000015800 </w:t>
      </w:r>
      <w:r w:rsidR="009E7E6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E5326" w:rsidRPr="00EE5326">
        <w:rPr>
          <w:rFonts w:ascii="Times New Roman" w:hAnsi="Times New Roman" w:cs="Times New Roman"/>
          <w:b w:val="0"/>
          <w:sz w:val="22"/>
          <w:szCs w:val="22"/>
        </w:rPr>
        <w:t>ЕКС 40102810845370000050</w:t>
      </w:r>
      <w:r w:rsidR="00EE5326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Отделение Ростов-на-Дону Банка России//УФК по Ростовской области г. Ростов-на-Дону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БИК 016015102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ОКАТО  60250810000  ОГРН 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 1056153019955  ОКОГУ    32200 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 xml:space="preserve">ОКОПФ 72     ОКТМО  60650410 </w:t>
      </w:r>
      <w:r w:rsidR="008D1FD8">
        <w:rPr>
          <w:rFonts w:ascii="Times New Roman" w:hAnsi="Times New Roman" w:cs="Times New Roman"/>
          <w:b w:val="0"/>
          <w:sz w:val="22"/>
          <w:szCs w:val="22"/>
        </w:rPr>
        <w:t xml:space="preserve"> ОКПО  04226818 ОКВЭД   84.11.31</w:t>
      </w:r>
      <w:r w:rsidR="001D7E0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1D7E0A" w:rsidRPr="001D7E0A">
        <w:rPr>
          <w:rFonts w:ascii="Times New Roman" w:hAnsi="Times New Roman" w:cs="Times New Roman"/>
          <w:b w:val="0"/>
          <w:sz w:val="22"/>
          <w:szCs w:val="22"/>
        </w:rPr>
        <w:t>ОКФС   14</w:t>
      </w:r>
      <w:r w:rsidR="00BD70F5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 xml:space="preserve">КБК </w:t>
      </w:r>
      <w:r w:rsidR="00375238" w:rsidRPr="00375238">
        <w:rPr>
          <w:rFonts w:ascii="Times New Roman" w:hAnsi="Times New Roman" w:cs="Times New Roman"/>
          <w:b w:val="0"/>
          <w:sz w:val="22"/>
          <w:szCs w:val="22"/>
        </w:rPr>
        <w:t>951 114 1306010 0000410</w:t>
      </w:r>
      <w:r w:rsidR="00375238">
        <w:rPr>
          <w:rFonts w:ascii="Times New Roman" w:hAnsi="Times New Roman" w:cs="Times New Roman"/>
          <w:b w:val="0"/>
          <w:sz w:val="22"/>
          <w:szCs w:val="22"/>
        </w:rPr>
        <w:t>(</w:t>
      </w:r>
      <w:r w:rsidRPr="00037B09">
        <w:rPr>
          <w:rFonts w:ascii="Times New Roman" w:hAnsi="Times New Roman" w:cs="Times New Roman"/>
          <w:b w:val="0"/>
          <w:sz w:val="22"/>
          <w:szCs w:val="22"/>
        </w:rPr>
        <w:t>доходы от приватизации имущества, находящегося</w:t>
      </w:r>
      <w:proofErr w:type="gramEnd"/>
      <w:r w:rsidRPr="00037B09">
        <w:rPr>
          <w:rFonts w:ascii="Times New Roman" w:hAnsi="Times New Roman" w:cs="Times New Roman"/>
          <w:b w:val="0"/>
          <w:sz w:val="22"/>
          <w:szCs w:val="22"/>
        </w:rPr>
        <w:t xml:space="preserve"> в собственности сельских поселений, в части приватизации нефинансовых активов имущества казны)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. 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3.4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Покупатель обязуется за свой счет и по своему усмотрению, но не позднее 10 дней с момента получения автомобиля в установленном порядке поставить его на регистрационный учет.</w:t>
      </w:r>
    </w:p>
    <w:p w:rsidR="00663C1E" w:rsidRPr="00663C1E" w:rsidRDefault="00037B09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>3.5</w:t>
      </w:r>
      <w:r w:rsidR="00663C1E" w:rsidRPr="00663C1E">
        <w:rPr>
          <w:rFonts w:ascii="Times New Roman" w:hAnsi="Times New Roman" w:cs="Times New Roman"/>
          <w:b w:val="0"/>
          <w:sz w:val="22"/>
          <w:szCs w:val="22"/>
        </w:rPr>
        <w:t>. Налоги и сборы, связанные с куплей-продажей, постановкой на учет и эксплуатацией автотранспортного средства, оплачиваются Покупателем.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4. Ответственность сторон.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4.1. Стороны несут ответственность в соответствии с настоящим Договором и законодательством Российской Федерации.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4.2 внесения платежа в соответствии с настоящим Договором Покупатель уплачивает Продавцу пени в размере  5 % от суммы невнесенного платежа за каждый день просрочки.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4.3. В случае нарушения Стороной своих обязательств по настоящему Договору другая Сторона вправе требовать досрочного расторжения настоящего Договора. За неисполнение или ненадлежащее исполнение договорных обязательств, стороны несут имущественную ответственность в соответствии с действующим законодательством Российской Федерации, а именно: стороны настоящим соглашаются, что в случае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не поступления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на счет Продавца суммы платежа, указанной в пункте 3.1. Договора, в срок, указанный в пункте 3.2  Договора, Договор считается расторгнутым и все обязательства сторон прекращаются. Продавец освобождается от исполнения своих обязательств по передаче  имущества, сумма задатка не возвращается Покупателю. Продавец извещает Покупателя о том, что Договор расторгнут, высылая Покупателю копию выписки со своего счета, свидетельствующую о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не поступлении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на счет Продавца суммы платежа. Настоящая договоренность не требует дополнительного соглашения сторон о расторжении договора.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За просрочку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5. Срок действия договора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663C1E" w:rsidRPr="00663C1E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5.1. Договор вступает в силу с момента его подписания и действует до полного исполнения Сторонами своих обязательств.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663C1E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6. Разрешение споров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5.2.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соответствии с действующим законодательством РФ.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7. Соблюдение антикоррупционного законодательства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7.1.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</w:t>
      </w:r>
      <w:r w:rsidRPr="00663C1E">
        <w:rPr>
          <w:rFonts w:ascii="Times New Roman" w:hAnsi="Times New Roman" w:cs="Times New Roman"/>
          <w:b w:val="0"/>
          <w:sz w:val="22"/>
          <w:szCs w:val="22"/>
        </w:rPr>
        <w:lastRenderedPageBreak/>
        <w:t>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7.2. 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с даты направления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письменного уведомления.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7.3.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663C1E">
        <w:rPr>
          <w:rFonts w:ascii="Times New Roman" w:hAnsi="Times New Roman" w:cs="Times New Roman"/>
          <w:b w:val="0"/>
          <w:sz w:val="22"/>
          <w:szCs w:val="22"/>
        </w:rPr>
        <w:t>был</w:t>
      </w:r>
      <w:proofErr w:type="gramEnd"/>
      <w:r w:rsidRPr="00663C1E">
        <w:rPr>
          <w:rFonts w:ascii="Times New Roman" w:hAnsi="Times New Roman" w:cs="Times New Roman"/>
          <w:b w:val="0"/>
          <w:sz w:val="22"/>
          <w:szCs w:val="22"/>
        </w:rPr>
        <w:t xml:space="preserve"> расторгнут Договор в соответствии с положениями настоящей статьи, вправе требовать возмещения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 Заключительные положения.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8.1.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8.2. Настоящий Договор составлен в  двух экземплярах, имеющих одинаковую юридическую силу.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663C1E">
        <w:rPr>
          <w:rFonts w:ascii="Times New Roman" w:hAnsi="Times New Roman" w:cs="Times New Roman"/>
          <w:b w:val="0"/>
          <w:sz w:val="22"/>
          <w:szCs w:val="22"/>
        </w:rPr>
        <w:t>8.3. Настоящий договор имеет силу передаточного акта.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663C1E" w:rsidRPr="00BD70F5" w:rsidRDefault="00663C1E" w:rsidP="00BD70F5">
      <w:pPr>
        <w:pStyle w:val="ConsPlusTitle"/>
        <w:ind w:right="310"/>
        <w:jc w:val="center"/>
        <w:rPr>
          <w:rFonts w:ascii="Times New Roman" w:hAnsi="Times New Roman" w:cs="Times New Roman"/>
          <w:sz w:val="22"/>
          <w:szCs w:val="22"/>
        </w:rPr>
      </w:pPr>
      <w:r w:rsidRPr="00BD70F5">
        <w:rPr>
          <w:rFonts w:ascii="Times New Roman" w:hAnsi="Times New Roman" w:cs="Times New Roman"/>
          <w:sz w:val="22"/>
          <w:szCs w:val="22"/>
        </w:rPr>
        <w:t>9. Юридические адреса и подписи сторон</w:t>
      </w:r>
    </w:p>
    <w:p w:rsidR="00663C1E" w:rsidRPr="00663C1E" w:rsidRDefault="00663C1E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400"/>
        <w:gridCol w:w="4319"/>
      </w:tblGrid>
      <w:tr w:rsidR="00663C1E" w:rsidRPr="00663C1E" w:rsidTr="000D4641">
        <w:trPr>
          <w:trHeight w:val="80"/>
        </w:trPr>
        <w:tc>
          <w:tcPr>
            <w:tcW w:w="5400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</w:p>
          <w:p w:rsidR="00663C1E" w:rsidRPr="000D4641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Cs w:val="22"/>
              </w:rPr>
            </w:pPr>
            <w:r w:rsidRPr="000D4641">
              <w:rPr>
                <w:rFonts w:ascii="Times New Roman" w:hAnsi="Times New Roman" w:cs="Times New Roman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Юридический адрес: 347603, Ростовская область, Сальский район,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п. Конезавод имени Буденного, ул. Ленина,7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ИНН 6153023711       </w:t>
            </w:r>
          </w:p>
          <w:p w:rsidR="00BD70F5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КПП 615301001 </w:t>
            </w:r>
          </w:p>
          <w:p w:rsidR="001D7E0A" w:rsidRPr="000D4641" w:rsidRDefault="00BD70F5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proofErr w:type="gram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л</w:t>
            </w:r>
            <w:proofErr w:type="gramEnd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/с 04583110110</w:t>
            </w:r>
            <w:r w:rsidR="001D7E0A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</w:t>
            </w:r>
          </w:p>
          <w:p w:rsidR="009E7E67" w:rsidRPr="000D4641" w:rsidRDefault="009E7E67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КС 03100643000000015800</w:t>
            </w:r>
          </w:p>
          <w:p w:rsidR="00662DD8" w:rsidRPr="000D4641" w:rsidRDefault="00662DD8" w:rsidP="00662DD8">
            <w:pPr>
              <w:pStyle w:val="ConsPlusTitle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ЕКС 40102810845370000050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БИК 016015102</w:t>
            </w:r>
          </w:p>
          <w:p w:rsidR="00662DD8" w:rsidRPr="000D4641" w:rsidRDefault="00662DD8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ОГРН   1056153019955  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ОКАТО  60250810000  ОГРН   1056153019955  ОКОГУ    32200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ОКОПФ 72     ОКТМО  60650410 </w:t>
            </w:r>
            <w:r w:rsidR="00662DD8"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ОКПО  04226818 ОКВЭД   84.11.31</w:t>
            </w:r>
          </w:p>
          <w:p w:rsidR="001D7E0A" w:rsidRPr="000D4641" w:rsidRDefault="001D7E0A" w:rsidP="001D7E0A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>ОКФС   14</w:t>
            </w:r>
          </w:p>
          <w:p w:rsidR="000D4641" w:rsidRPr="000D4641" w:rsidRDefault="009E7E67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КБК 951 114 1306010 0000410 </w:t>
            </w:r>
            <w:r w:rsidR="00375238" w:rsidRPr="000D4641">
              <w:rPr>
                <w:rFonts w:ascii="Times New Roman" w:hAnsi="Times New Roman" w:cs="Times New Roman"/>
                <w:b w:val="0"/>
                <w:szCs w:val="22"/>
              </w:rPr>
              <w:t>(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___________/Д.А. Ефремов/</w:t>
            </w:r>
          </w:p>
          <w:p w:rsidR="00BD70F5" w:rsidRPr="000D4641" w:rsidRDefault="00BD70F5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</w:t>
            </w:r>
            <w:r w:rsidR="000D4641"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Pr="000D4641">
              <w:rPr>
                <w:rFonts w:ascii="Times New Roman" w:hAnsi="Times New Roman" w:cs="Times New Roman"/>
                <w:b w:val="0"/>
                <w:szCs w:val="22"/>
              </w:rPr>
              <w:t xml:space="preserve">    </w:t>
            </w:r>
            <w:proofErr w:type="spellStart"/>
            <w:r w:rsidRPr="000D4641">
              <w:rPr>
                <w:rFonts w:ascii="Times New Roman" w:hAnsi="Times New Roman" w:cs="Times New Roman"/>
                <w:b w:val="0"/>
                <w:szCs w:val="22"/>
              </w:rPr>
              <w:t>мп</w:t>
            </w:r>
            <w:proofErr w:type="spellEnd"/>
          </w:p>
          <w:p w:rsidR="00BD70F5" w:rsidRPr="000D4641" w:rsidRDefault="000D4641" w:rsidP="009E7E67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Cs w:val="22"/>
              </w:rPr>
              <w:t xml:space="preserve">                                  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Cs w:val="22"/>
              </w:rPr>
              <w:t>.</w:t>
            </w:r>
          </w:p>
          <w:p w:rsidR="00EE5326" w:rsidRPr="000D4641" w:rsidRDefault="00EE5326" w:rsidP="00EE5326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663C1E" w:rsidRPr="000D4641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18"/>
                <w:szCs w:val="22"/>
              </w:rPr>
            </w:pPr>
          </w:p>
          <w:p w:rsidR="00AA0A02" w:rsidRPr="00663C1E" w:rsidRDefault="00AA0A02" w:rsidP="00BD70F5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  <w:u w:val="single"/>
              </w:rPr>
            </w:pPr>
          </w:p>
        </w:tc>
        <w:tc>
          <w:tcPr>
            <w:tcW w:w="4319" w:type="dxa"/>
          </w:tcPr>
          <w:p w:rsidR="00663C1E" w:rsidRPr="00AA0A02" w:rsidRDefault="00663C1E" w:rsidP="00AA0A02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A0A02">
              <w:rPr>
                <w:rFonts w:ascii="Times New Roman" w:hAnsi="Times New Roman" w:cs="Times New Roman"/>
                <w:sz w:val="22"/>
                <w:szCs w:val="22"/>
              </w:rPr>
              <w:t>«Покупатель»</w:t>
            </w: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EE5326" w:rsidRDefault="00EE5326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75238" w:rsidRPr="00663C1E" w:rsidRDefault="00375238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Pr="00663C1E" w:rsidRDefault="00663C1E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472AC3" w:rsidRDefault="00472AC3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9A374C" w:rsidRDefault="009A374C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663C1E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</w:t>
            </w:r>
            <w:r w:rsidR="00472AC3">
              <w:rPr>
                <w:rFonts w:ascii="Times New Roman" w:hAnsi="Times New Roman" w:cs="Times New Roman"/>
                <w:b w:val="0"/>
                <w:sz w:val="22"/>
                <w:szCs w:val="22"/>
              </w:rPr>
              <w:t>_______________/_______/</w:t>
            </w:r>
          </w:p>
          <w:p w:rsidR="000D4641" w:rsidRDefault="000D4641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BD70F5" w:rsidRPr="000D4641" w:rsidRDefault="000D4641" w:rsidP="00BD70F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</w:t>
            </w:r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="00BD70F5" w:rsidRPr="000D4641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  <w:p w:rsidR="00BD70F5" w:rsidRPr="00BD70F5" w:rsidRDefault="00BD70F5" w:rsidP="00BD70F5">
            <w:pPr>
              <w:pStyle w:val="ConsPlusTitle"/>
              <w:jc w:val="both"/>
              <w:rPr>
                <w:sz w:val="22"/>
                <w:szCs w:val="22"/>
              </w:rPr>
            </w:pPr>
          </w:p>
          <w:p w:rsidR="00BD70F5" w:rsidRPr="00663C1E" w:rsidRDefault="00BD70F5" w:rsidP="00663C1E">
            <w:pPr>
              <w:pStyle w:val="ConsPlusTitle"/>
              <w:ind w:right="310"/>
              <w:jc w:val="both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lastRenderedPageBreak/>
        <w:t xml:space="preserve">Приложение 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>к Постановлению</w:t>
      </w:r>
      <w:r w:rsidRPr="00184463">
        <w:rPr>
          <w:rFonts w:ascii="Times New Roman" w:hAnsi="Times New Roman" w:cs="Times New Roman"/>
          <w:b w:val="0"/>
          <w:sz w:val="22"/>
          <w:szCs w:val="28"/>
        </w:rPr>
        <w:t xml:space="preserve"> </w:t>
      </w:r>
      <w:r w:rsidRPr="00184463">
        <w:rPr>
          <w:rFonts w:ascii="Times New Roman" w:hAnsi="Times New Roman" w:cs="Times New Roman"/>
          <w:b w:val="0"/>
          <w:szCs w:val="28"/>
        </w:rPr>
        <w:t>«</w:t>
      </w:r>
      <w:r w:rsidRPr="00184463">
        <w:rPr>
          <w:rFonts w:ascii="Times New Roman" w:hAnsi="Times New Roman" w:cs="Times New Roman"/>
          <w:b w:val="0"/>
          <w:sz w:val="16"/>
        </w:rPr>
        <w:t xml:space="preserve">Об организации и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проведении электронного аукциона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по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продаже муниципального имущества,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находящегося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в муниципальной собственности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Буденновского сельского поселения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Сальского района Ростовской области» </w:t>
      </w:r>
    </w:p>
    <w:p w:rsidR="00472AC3" w:rsidRPr="009A374C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>от 12.01.2023  №  10</w:t>
      </w:r>
    </w:p>
    <w:p w:rsidR="00DC2E0F" w:rsidRDefault="00DC2E0F" w:rsidP="00DC2E0F">
      <w:pPr>
        <w:pStyle w:val="ConsPlusTitle"/>
        <w:ind w:right="310"/>
        <w:rPr>
          <w:sz w:val="22"/>
          <w:szCs w:val="22"/>
        </w:rPr>
      </w:pP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АКТ</w:t>
      </w:r>
    </w:p>
    <w:p w:rsidR="00CA67E2" w:rsidRPr="00CA67E2" w:rsidRDefault="00CA67E2" w:rsidP="00CA67E2">
      <w:pPr>
        <w:pStyle w:val="ConsPlusTitle"/>
        <w:ind w:right="31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приема передачи имущества</w:t>
      </w: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п. Конезавод имени Буденного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</w:r>
      <w:r w:rsidRPr="00CA67E2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  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 «</w:t>
      </w:r>
      <w:r>
        <w:rPr>
          <w:rFonts w:ascii="Times New Roman" w:hAnsi="Times New Roman" w:cs="Times New Roman"/>
          <w:b w:val="0"/>
          <w:sz w:val="22"/>
          <w:szCs w:val="22"/>
        </w:rPr>
        <w:t>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72AC3">
        <w:rPr>
          <w:rFonts w:ascii="Times New Roman" w:hAnsi="Times New Roman" w:cs="Times New Roman"/>
          <w:b w:val="0"/>
          <w:sz w:val="22"/>
          <w:szCs w:val="22"/>
        </w:rPr>
        <w:t>2023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г.</w:t>
      </w:r>
    </w:p>
    <w:p w:rsidR="00CA67E2" w:rsidRPr="00CA67E2" w:rsidRDefault="00CA67E2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Pr="00CA67E2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</w:t>
      </w:r>
      <w:proofErr w:type="gramStart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Администрация Буденновского сельского поселения, именуемая в дальнейшем «Продавец»,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в лице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главы Администрации Буденновского сельского поселения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Ефремова Дмитрия Анатольевича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>, действующей н</w:t>
      </w:r>
      <w:r>
        <w:rPr>
          <w:rFonts w:ascii="Times New Roman" w:hAnsi="Times New Roman" w:cs="Times New Roman"/>
          <w:b w:val="0"/>
          <w:sz w:val="22"/>
          <w:szCs w:val="22"/>
        </w:rPr>
        <w:t>а основании Устава, именуемый в дальнейшем «Продавец»,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с одной стороны и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 xml:space="preserve">____________, 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именуемый в дальнейшем «Покупатель», с другой стороны, вместе именуемые Стороны, в соответствии с нормами Гражданского кодекса Российской Федерации на основании  протокола об итогах аукциона (протокол № 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от «</w:t>
      </w:r>
      <w:r w:rsidR="00CA67E2">
        <w:rPr>
          <w:rFonts w:ascii="Times New Roman" w:hAnsi="Times New Roman" w:cs="Times New Roman"/>
          <w:b w:val="0"/>
          <w:sz w:val="22"/>
          <w:szCs w:val="22"/>
        </w:rPr>
        <w:t>____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>
        <w:rPr>
          <w:rFonts w:ascii="Times New Roman" w:hAnsi="Times New Roman" w:cs="Times New Roman"/>
          <w:b w:val="0"/>
          <w:sz w:val="22"/>
          <w:szCs w:val="22"/>
        </w:rPr>
        <w:t>_____ 2023</w:t>
      </w:r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г.), составили настоящий</w:t>
      </w:r>
      <w:proofErr w:type="gramEnd"/>
      <w:r w:rsidR="00CA67E2" w:rsidRPr="00CA67E2">
        <w:rPr>
          <w:rFonts w:ascii="Times New Roman" w:hAnsi="Times New Roman" w:cs="Times New Roman"/>
          <w:b w:val="0"/>
          <w:sz w:val="22"/>
          <w:szCs w:val="22"/>
        </w:rPr>
        <w:t xml:space="preserve">  акт приема передачи имущества о нижеследующем:</w:t>
      </w:r>
    </w:p>
    <w:p w:rsidR="00CA67E2" w:rsidRP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CA67E2" w:rsidRDefault="00CA67E2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1. Продавец в соответствии с договором купли-продажи от </w:t>
      </w:r>
      <w:r>
        <w:rPr>
          <w:rFonts w:ascii="Times New Roman" w:hAnsi="Times New Roman" w:cs="Times New Roman"/>
          <w:b w:val="0"/>
          <w:sz w:val="22"/>
          <w:szCs w:val="22"/>
        </w:rPr>
        <w:t>___ _____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2023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 г. продал Покупателю автотранспорт – далее Имущество:</w:t>
      </w:r>
    </w:p>
    <w:p w:rsidR="000D4641" w:rsidRDefault="000D4641" w:rsidP="00CA67E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-наименование ТС: Бульдозер ДЭБ-90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-предприятие-изготовитель ЗАО «</w:t>
      </w:r>
      <w:proofErr w:type="spellStart"/>
      <w:r w:rsidRPr="000D4641">
        <w:rPr>
          <w:rFonts w:ascii="Times New Roman" w:hAnsi="Times New Roman" w:cs="Times New Roman"/>
          <w:sz w:val="22"/>
          <w:szCs w:val="22"/>
        </w:rPr>
        <w:t>Коминвест</w:t>
      </w:r>
      <w:proofErr w:type="spellEnd"/>
      <w:r w:rsidRPr="000D4641">
        <w:rPr>
          <w:rFonts w:ascii="Times New Roman" w:hAnsi="Times New Roman" w:cs="Times New Roman"/>
          <w:sz w:val="22"/>
          <w:szCs w:val="22"/>
        </w:rPr>
        <w:t>-АКМТ»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-заводской № машины (рамы) 000982(13001)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-двигатель № U20337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-коробка передач № 948003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-основной ведущий мост (мосты) № 948003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-цвет: синий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-вид движителя: гусеничный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>-мощность двигателя, кВт (</w:t>
      </w:r>
      <w:proofErr w:type="spellStart"/>
      <w:r w:rsidRPr="000D4641">
        <w:rPr>
          <w:rFonts w:ascii="Times New Roman" w:hAnsi="Times New Roman" w:cs="Times New Roman"/>
          <w:sz w:val="22"/>
          <w:szCs w:val="22"/>
        </w:rPr>
        <w:t>л</w:t>
      </w:r>
      <w:proofErr w:type="gramStart"/>
      <w:r w:rsidRPr="000D4641">
        <w:rPr>
          <w:rFonts w:ascii="Times New Roman" w:hAnsi="Times New Roman" w:cs="Times New Roman"/>
          <w:sz w:val="22"/>
          <w:szCs w:val="22"/>
        </w:rPr>
        <w:t>.с</w:t>
      </w:r>
      <w:proofErr w:type="spellEnd"/>
      <w:proofErr w:type="gramEnd"/>
      <w:r w:rsidRPr="000D4641">
        <w:rPr>
          <w:rFonts w:ascii="Times New Roman" w:hAnsi="Times New Roman" w:cs="Times New Roman"/>
          <w:sz w:val="22"/>
          <w:szCs w:val="22"/>
        </w:rPr>
        <w:t>) 75 (102)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 xml:space="preserve">-конструкционная масса, </w:t>
      </w:r>
      <w:proofErr w:type="gramStart"/>
      <w:r w:rsidRPr="000D4641">
        <w:rPr>
          <w:rFonts w:ascii="Times New Roman" w:hAnsi="Times New Roman" w:cs="Times New Roman"/>
          <w:sz w:val="22"/>
          <w:szCs w:val="22"/>
        </w:rPr>
        <w:t>кг</w:t>
      </w:r>
      <w:proofErr w:type="gramEnd"/>
      <w:r w:rsidRPr="000D4641">
        <w:rPr>
          <w:rFonts w:ascii="Times New Roman" w:hAnsi="Times New Roman" w:cs="Times New Roman"/>
          <w:sz w:val="22"/>
          <w:szCs w:val="22"/>
        </w:rPr>
        <w:t xml:space="preserve"> 6550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 xml:space="preserve">-максимальная конструктивная скорость </w:t>
      </w:r>
      <w:proofErr w:type="gramStart"/>
      <w:r w:rsidRPr="000D4641">
        <w:rPr>
          <w:rFonts w:ascii="Times New Roman" w:hAnsi="Times New Roman" w:cs="Times New Roman"/>
          <w:sz w:val="22"/>
          <w:szCs w:val="22"/>
        </w:rPr>
        <w:t>км</w:t>
      </w:r>
      <w:proofErr w:type="gramEnd"/>
      <w:r w:rsidRPr="000D4641">
        <w:rPr>
          <w:rFonts w:ascii="Times New Roman" w:hAnsi="Times New Roman" w:cs="Times New Roman"/>
          <w:sz w:val="22"/>
          <w:szCs w:val="22"/>
        </w:rPr>
        <w:t>/час 11,5</w:t>
      </w:r>
    </w:p>
    <w:p w:rsidR="000D4641" w:rsidRPr="000D4641" w:rsidRDefault="000D4641" w:rsidP="000D4641">
      <w:pPr>
        <w:pStyle w:val="ConsPlusTitle"/>
        <w:ind w:right="310"/>
        <w:jc w:val="both"/>
        <w:rPr>
          <w:rFonts w:ascii="Times New Roman" w:hAnsi="Times New Roman" w:cs="Times New Roman"/>
          <w:sz w:val="22"/>
          <w:szCs w:val="22"/>
        </w:rPr>
      </w:pPr>
      <w:r w:rsidRPr="000D4641">
        <w:rPr>
          <w:rFonts w:ascii="Times New Roman" w:hAnsi="Times New Roman" w:cs="Times New Roman"/>
          <w:sz w:val="22"/>
          <w:szCs w:val="22"/>
        </w:rPr>
        <w:t xml:space="preserve">-габаритные размеры, </w:t>
      </w:r>
      <w:proofErr w:type="gramStart"/>
      <w:r w:rsidRPr="000D4641">
        <w:rPr>
          <w:rFonts w:ascii="Times New Roman" w:hAnsi="Times New Roman" w:cs="Times New Roman"/>
          <w:sz w:val="22"/>
          <w:szCs w:val="22"/>
        </w:rPr>
        <w:t>мм</w:t>
      </w:r>
      <w:proofErr w:type="gramEnd"/>
      <w:r w:rsidRPr="000D4641">
        <w:rPr>
          <w:rFonts w:ascii="Times New Roman" w:hAnsi="Times New Roman" w:cs="Times New Roman"/>
          <w:sz w:val="22"/>
          <w:szCs w:val="22"/>
        </w:rPr>
        <w:t xml:space="preserve"> 4750х2520х3090</w:t>
      </w:r>
    </w:p>
    <w:p w:rsidR="000D4641" w:rsidRPr="000D4641" w:rsidRDefault="000D4641" w:rsidP="00CA67E2">
      <w:pPr>
        <w:pStyle w:val="ConsPlusTitle"/>
        <w:ind w:right="310"/>
        <w:rPr>
          <w:rFonts w:ascii="Times New Roman" w:hAnsi="Times New Roman" w:cs="Times New Roman"/>
          <w:sz w:val="22"/>
          <w:szCs w:val="22"/>
        </w:rPr>
      </w:pPr>
    </w:p>
    <w:p w:rsidR="00CA67E2" w:rsidRP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2. Покупатель уплатил Продавцу стоимость Имущества в 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полном объеме, в соответствии с 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 xml:space="preserve">условиями договора в сумме </w:t>
      </w:r>
      <w:r>
        <w:rPr>
          <w:rFonts w:ascii="Times New Roman" w:hAnsi="Times New Roman" w:cs="Times New Roman"/>
          <w:b w:val="0"/>
          <w:sz w:val="22"/>
          <w:szCs w:val="22"/>
        </w:rPr>
        <w:t>_______</w:t>
      </w:r>
      <w:r w:rsidR="000D4641">
        <w:rPr>
          <w:rFonts w:ascii="Times New Roman" w:hAnsi="Times New Roman" w:cs="Times New Roman"/>
          <w:b w:val="0"/>
          <w:sz w:val="22"/>
          <w:szCs w:val="22"/>
        </w:rPr>
        <w:t xml:space="preserve"> рублей __</w:t>
      </w:r>
      <w:r w:rsidRPr="00CA67E2">
        <w:rPr>
          <w:rFonts w:ascii="Times New Roman" w:hAnsi="Times New Roman" w:cs="Times New Roman"/>
          <w:b w:val="0"/>
          <w:sz w:val="22"/>
          <w:szCs w:val="22"/>
        </w:rPr>
        <w:t>копеек. Стороны претензий по оплате не имеют.</w:t>
      </w:r>
    </w:p>
    <w:p w:rsidR="00CA67E2" w:rsidRDefault="00CA67E2" w:rsidP="000D4641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CA67E2">
        <w:rPr>
          <w:rFonts w:ascii="Times New Roman" w:hAnsi="Times New Roman" w:cs="Times New Roman"/>
          <w:b w:val="0"/>
          <w:sz w:val="22"/>
          <w:szCs w:val="22"/>
        </w:rPr>
        <w:t>3. По настоящему акту Продавец передал, а Покупатель принял от Продавца Имущество полностью в таком виде, в каком оно было на момент оформления договора и претензий по передаваемому Имуществу не имеет.</w:t>
      </w:r>
    </w:p>
    <w:p w:rsidR="001A44E4" w:rsidRPr="00CA67E2" w:rsidRDefault="001A44E4" w:rsidP="00CA67E2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tbl>
      <w:tblPr>
        <w:tblW w:w="9538" w:type="dxa"/>
        <w:tblInd w:w="108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769"/>
        <w:gridCol w:w="4769"/>
      </w:tblGrid>
      <w:tr w:rsidR="00CA67E2" w:rsidRPr="003C0E7B" w:rsidTr="007B6986">
        <w:trPr>
          <w:trHeight w:val="120"/>
        </w:trPr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t>«Продавец»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Администрация Буденновского сельского поселения, в лице главы Ефремова Д.А.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Юридический адрес: 347603, Ростовская область, Сальский район,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п. Конезавод имени Буденного, ул. Ленина,7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ИНН 6153023711     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КПП 615301001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л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/с 04583110110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КС 03100643000000015800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ЕКС 40102810845370000050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Отделение Ростов-на-Дону Банка России//УФК по Ростовской области г. Ростов-на-Дону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БИК 016015102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ОГРН   1056153019955  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ОКАТО  60250810000  ОГРН   1056153019955  ОКОГУ    32200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ОКОПФ 72     ОКТМО  60650410  ОКПО  04226818 ОКВЭД   84.11.31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ОКФС   14</w:t>
            </w: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КБК 951 114 1306010 0000410 (доходы от приватизации имущества, находящегося в собственности сельских поселений, в части приватизации нефинансовых активов имущества казны)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___________/Д.А. Ефремов/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472AC3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</w:t>
            </w:r>
            <w:r w:rsid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</w:t>
            </w: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</w:tcPr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«Покупатель»</w:t>
            </w:r>
          </w:p>
          <w:p w:rsidR="000D4641" w:rsidRPr="003C0E7B" w:rsidRDefault="000D4641" w:rsidP="003C0E7B">
            <w:pPr>
              <w:pStyle w:val="ConsPlusTitle"/>
              <w:ind w:right="31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3C0E7B" w:rsidRPr="003C0E7B" w:rsidRDefault="003C0E7B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0D4641">
            <w:pPr>
              <w:pStyle w:val="ConsPlusTitle"/>
              <w:ind w:right="31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_______________/_______/</w:t>
            </w:r>
          </w:p>
          <w:p w:rsidR="000D4641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</w:t>
            </w:r>
            <w:proofErr w:type="spell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мп</w:t>
            </w:r>
            <w:proofErr w:type="spellEnd"/>
          </w:p>
          <w:p w:rsidR="00CA67E2" w:rsidRPr="003C0E7B" w:rsidRDefault="000D4641" w:rsidP="003C0E7B">
            <w:pPr>
              <w:pStyle w:val="ConsPlusTitle"/>
              <w:ind w:right="310"/>
              <w:jc w:val="righ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«__»_______________</w:t>
            </w:r>
            <w:proofErr w:type="gramStart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г</w:t>
            </w:r>
            <w:proofErr w:type="gramEnd"/>
            <w:r w:rsidRPr="003C0E7B">
              <w:rPr>
                <w:rFonts w:ascii="Times New Roman" w:hAnsi="Times New Roman" w:cs="Times New Roman"/>
                <w:b w:val="0"/>
                <w:sz w:val="22"/>
                <w:szCs w:val="22"/>
              </w:rPr>
              <w:t>.</w:t>
            </w:r>
          </w:p>
        </w:tc>
      </w:tr>
    </w:tbl>
    <w:p w:rsidR="009E7E67" w:rsidRPr="003C0E7B" w:rsidRDefault="009E7E67" w:rsidP="008D0580">
      <w:pPr>
        <w:pStyle w:val="ConsPlusTitle"/>
        <w:ind w:right="310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Pr="003C0E7B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Pr="003C0E7B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Default="009A374C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472AC3" w:rsidRDefault="00472AC3" w:rsidP="008D0580">
      <w:pPr>
        <w:pStyle w:val="ConsPlusTitle"/>
        <w:ind w:right="310"/>
        <w:jc w:val="right"/>
        <w:rPr>
          <w:rFonts w:ascii="Times New Roman" w:hAnsi="Times New Roman" w:cs="Times New Roman"/>
          <w:b w:val="0"/>
          <w:sz w:val="22"/>
          <w:szCs w:val="28"/>
        </w:rPr>
      </w:pP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>
        <w:rPr>
          <w:rFonts w:ascii="Times New Roman" w:hAnsi="Times New Roman" w:cs="Times New Roman"/>
          <w:b w:val="0"/>
          <w:sz w:val="16"/>
        </w:rPr>
        <w:t>Приложение № 2</w:t>
      </w: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>к Постановлению</w:t>
      </w:r>
      <w:r w:rsidRPr="00184463">
        <w:rPr>
          <w:rFonts w:ascii="Times New Roman" w:hAnsi="Times New Roman" w:cs="Times New Roman"/>
          <w:b w:val="0"/>
          <w:sz w:val="22"/>
          <w:szCs w:val="28"/>
        </w:rPr>
        <w:t xml:space="preserve"> </w:t>
      </w:r>
      <w:r w:rsidRPr="00184463">
        <w:rPr>
          <w:rFonts w:ascii="Times New Roman" w:hAnsi="Times New Roman" w:cs="Times New Roman"/>
          <w:b w:val="0"/>
          <w:szCs w:val="28"/>
        </w:rPr>
        <w:t>«</w:t>
      </w:r>
      <w:r w:rsidRPr="00184463">
        <w:rPr>
          <w:rFonts w:ascii="Times New Roman" w:hAnsi="Times New Roman" w:cs="Times New Roman"/>
          <w:b w:val="0"/>
          <w:sz w:val="16"/>
        </w:rPr>
        <w:t xml:space="preserve">Об организации и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проведении электронного аукциона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по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продаже муниципального имущества,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 </w:t>
      </w:r>
      <w:proofErr w:type="gramStart"/>
      <w:r w:rsidRPr="00184463">
        <w:rPr>
          <w:rFonts w:ascii="Times New Roman" w:hAnsi="Times New Roman" w:cs="Times New Roman"/>
          <w:b w:val="0"/>
          <w:sz w:val="16"/>
        </w:rPr>
        <w:t>находящегося</w:t>
      </w:r>
      <w:proofErr w:type="gramEnd"/>
      <w:r w:rsidRPr="00184463">
        <w:rPr>
          <w:rFonts w:ascii="Times New Roman" w:hAnsi="Times New Roman" w:cs="Times New Roman"/>
          <w:b w:val="0"/>
          <w:sz w:val="16"/>
        </w:rPr>
        <w:t xml:space="preserve"> в муниципальной собственности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Буденновского сельского поселения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 xml:space="preserve">Сальского района Ростовской области» </w:t>
      </w:r>
    </w:p>
    <w:p w:rsidR="009A374C" w:rsidRPr="00184463" w:rsidRDefault="009A374C" w:rsidP="009A374C">
      <w:pPr>
        <w:pStyle w:val="ConsPlusTitle"/>
        <w:jc w:val="right"/>
        <w:rPr>
          <w:rFonts w:ascii="Times New Roman" w:hAnsi="Times New Roman" w:cs="Times New Roman"/>
          <w:b w:val="0"/>
          <w:sz w:val="16"/>
        </w:rPr>
      </w:pPr>
      <w:r w:rsidRPr="00184463">
        <w:rPr>
          <w:rFonts w:ascii="Times New Roman" w:hAnsi="Times New Roman" w:cs="Times New Roman"/>
          <w:b w:val="0"/>
          <w:sz w:val="16"/>
        </w:rPr>
        <w:t>от 12.01.2023  №  10</w:t>
      </w:r>
    </w:p>
    <w:p w:rsidR="009A374C" w:rsidRPr="00184463" w:rsidRDefault="009A374C" w:rsidP="009A374C">
      <w:pPr>
        <w:pStyle w:val="ConsPlusTitle"/>
        <w:rPr>
          <w:sz w:val="16"/>
        </w:rPr>
      </w:pPr>
    </w:p>
    <w:p w:rsidR="00964454" w:rsidRDefault="00964454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DC2E0F" w:rsidRPr="00964454" w:rsidRDefault="00C254C2" w:rsidP="00C254C2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8D0580">
        <w:rPr>
          <w:rFonts w:ascii="Times New Roman" w:hAnsi="Times New Roman" w:cs="Times New Roman"/>
          <w:b w:val="0"/>
          <w:sz w:val="28"/>
          <w:szCs w:val="28"/>
        </w:rPr>
        <w:t xml:space="preserve"> С</w:t>
      </w:r>
      <w:r w:rsidR="00964454">
        <w:rPr>
          <w:rFonts w:ascii="Times New Roman" w:hAnsi="Times New Roman" w:cs="Times New Roman"/>
          <w:b w:val="0"/>
          <w:sz w:val="28"/>
          <w:szCs w:val="28"/>
        </w:rPr>
        <w:t xml:space="preserve">остав комиссии </w:t>
      </w:r>
      <w:r w:rsidR="00964454" w:rsidRPr="00964454">
        <w:rPr>
          <w:rFonts w:ascii="Times New Roman" w:hAnsi="Times New Roman" w:cs="Times New Roman"/>
          <w:b w:val="0"/>
          <w:sz w:val="28"/>
          <w:szCs w:val="28"/>
        </w:rPr>
        <w:t xml:space="preserve"> по организации и проведению </w:t>
      </w:r>
      <w:r w:rsidR="006F7904">
        <w:rPr>
          <w:rFonts w:ascii="Times New Roman" w:hAnsi="Times New Roman" w:cs="Times New Roman"/>
          <w:b w:val="0"/>
          <w:sz w:val="28"/>
          <w:szCs w:val="28"/>
        </w:rPr>
        <w:t>электро</w:t>
      </w:r>
      <w:r w:rsidR="008D0580">
        <w:rPr>
          <w:rFonts w:ascii="Times New Roman" w:hAnsi="Times New Roman" w:cs="Times New Roman"/>
          <w:b w:val="0"/>
          <w:sz w:val="28"/>
          <w:szCs w:val="28"/>
        </w:rPr>
        <w:t>нного</w:t>
      </w:r>
      <w:r w:rsidR="006F790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D0580">
        <w:rPr>
          <w:rFonts w:ascii="Times New Roman" w:hAnsi="Times New Roman" w:cs="Times New Roman"/>
          <w:b w:val="0"/>
          <w:sz w:val="28"/>
          <w:szCs w:val="28"/>
        </w:rPr>
        <w:t>а</w:t>
      </w:r>
      <w:r w:rsidR="00964454" w:rsidRPr="00964454">
        <w:rPr>
          <w:rFonts w:ascii="Times New Roman" w:hAnsi="Times New Roman" w:cs="Times New Roman"/>
          <w:b w:val="0"/>
          <w:sz w:val="28"/>
          <w:szCs w:val="28"/>
        </w:rPr>
        <w:t>укциона по продаже муниципального имущества, находящегося в муниципальной собственности Буденновского сельского поселения Сальского района Ростовской</w:t>
      </w:r>
      <w:r w:rsidR="008D0580">
        <w:rPr>
          <w:rFonts w:ascii="Times New Roman" w:hAnsi="Times New Roman" w:cs="Times New Roman"/>
          <w:b w:val="0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DC2E0F" w:rsidRPr="00964454" w:rsidRDefault="00DC2E0F" w:rsidP="00DC2E0F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Председатель комиссии:</w:t>
      </w:r>
    </w:p>
    <w:p w:rsidR="00DC2E0F" w:rsidRPr="00964454" w:rsidRDefault="00DC2E0F" w:rsidP="00DC2E0F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Ефремов Д.А. – глава Администрации Буденновского сельского поселения</w:t>
      </w: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Члены комиссии: </w:t>
      </w: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Ильченко А.О. – старший инспектор имущественных и земельных отношений</w:t>
      </w:r>
      <w:r w:rsidR="006F7904">
        <w:rPr>
          <w:rFonts w:ascii="Times New Roman" w:hAnsi="Times New Roman" w:cs="Times New Roman"/>
          <w:b w:val="0"/>
          <w:sz w:val="28"/>
          <w:szCs w:val="28"/>
        </w:rPr>
        <w:t>, аукционист</w:t>
      </w:r>
      <w:r w:rsidRPr="00964454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Буденновского сельского поселения;</w:t>
      </w:r>
    </w:p>
    <w:p w:rsidR="00DC2E0F" w:rsidRPr="00964454" w:rsidRDefault="00DC2E0F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 w:rsidRPr="00964454">
        <w:rPr>
          <w:rFonts w:ascii="Times New Roman" w:hAnsi="Times New Roman" w:cs="Times New Roman"/>
          <w:b w:val="0"/>
          <w:sz w:val="28"/>
          <w:szCs w:val="28"/>
        </w:rPr>
        <w:t>Кливзоник И.В.   – ведущий специалист Администрации Буденновского сельского поселения;</w:t>
      </w:r>
    </w:p>
    <w:p w:rsidR="00DC2E0F" w:rsidRDefault="008D0580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Москвина И.И. </w:t>
      </w:r>
      <w:r w:rsidR="00DC2E0F" w:rsidRPr="00964454">
        <w:rPr>
          <w:rFonts w:ascii="Times New Roman" w:hAnsi="Times New Roman" w:cs="Times New Roman"/>
          <w:b w:val="0"/>
          <w:sz w:val="28"/>
          <w:szCs w:val="28"/>
        </w:rPr>
        <w:t xml:space="preserve"> – ведущий специалист Администрации Буденновского сельского поселения;</w:t>
      </w:r>
    </w:p>
    <w:p w:rsidR="006F7904" w:rsidRPr="00964454" w:rsidRDefault="008D0580" w:rsidP="00DC2E0F">
      <w:pPr>
        <w:pStyle w:val="ConsPlusTitle"/>
        <w:ind w:right="3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Михайличенко И.В. – ведущий специалист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–э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кономист Администрации Буденновского сельского поселения</w:t>
      </w:r>
    </w:p>
    <w:p w:rsidR="00C254C2" w:rsidRDefault="00C254C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4C2" w:rsidRDefault="00C254C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254C2" w:rsidRDefault="00C254C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26727" w:rsidRDefault="00C254C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Глава Администрации</w:t>
      </w:r>
    </w:p>
    <w:p w:rsidR="00C254C2" w:rsidRPr="00964454" w:rsidRDefault="00C254C2" w:rsidP="00663C1E">
      <w:pPr>
        <w:pStyle w:val="ConsPlusTitle"/>
        <w:ind w:right="3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Буденновского сельского поселения                                            Д.А. Ефремов</w:t>
      </w:r>
    </w:p>
    <w:sectPr w:rsidR="00C254C2" w:rsidRPr="00964454" w:rsidSect="00470679">
      <w:footerReference w:type="default" r:id="rId20"/>
      <w:pgSz w:w="11906" w:h="16838"/>
      <w:pgMar w:top="851" w:right="794" w:bottom="295" w:left="1304" w:header="34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C33" w:rsidRDefault="00855C33">
      <w:r>
        <w:separator/>
      </w:r>
    </w:p>
  </w:endnote>
  <w:endnote w:type="continuationSeparator" w:id="0">
    <w:p w:rsidR="00855C33" w:rsidRDefault="0085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C33" w:rsidRDefault="00855C33">
    <w:pPr>
      <w:pStyle w:val="ad"/>
      <w:jc w:val="right"/>
    </w:pPr>
    <w:r>
      <w:ptab w:relativeTo="margin" w:alignment="center" w:leader="none"/>
    </w:r>
  </w:p>
  <w:p w:rsidR="00855C33" w:rsidRDefault="00855C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C33" w:rsidRDefault="00855C33">
      <w:r>
        <w:separator/>
      </w:r>
    </w:p>
  </w:footnote>
  <w:footnote w:type="continuationSeparator" w:id="0">
    <w:p w:rsidR="00855C33" w:rsidRDefault="00855C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70B504D"/>
    <w:multiLevelType w:val="hybridMultilevel"/>
    <w:tmpl w:val="95D2FD1C"/>
    <w:lvl w:ilvl="0" w:tplc="E9785BA8">
      <w:start w:val="1"/>
      <w:numFmt w:val="decimal"/>
      <w:lvlText w:val="%1."/>
      <w:lvlJc w:val="left"/>
      <w:pPr>
        <w:ind w:left="-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3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5">
    <w:nsid w:val="57DE1859"/>
    <w:multiLevelType w:val="multilevel"/>
    <w:tmpl w:val="92A66CD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left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</w:lvl>
  </w:abstractNum>
  <w:abstractNum w:abstractNumId="16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BFF034F"/>
    <w:multiLevelType w:val="multilevel"/>
    <w:tmpl w:val="144C11C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FAC0602"/>
    <w:multiLevelType w:val="hybridMultilevel"/>
    <w:tmpl w:val="7EE8F1BE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6"/>
  </w:num>
  <w:num w:numId="14">
    <w:abstractNumId w:val="14"/>
  </w:num>
  <w:num w:numId="15">
    <w:abstractNumId w:val="0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D0B"/>
    <w:rsid w:val="00002288"/>
    <w:rsid w:val="00022178"/>
    <w:rsid w:val="000230E9"/>
    <w:rsid w:val="00031FD2"/>
    <w:rsid w:val="00032B3F"/>
    <w:rsid w:val="00037B09"/>
    <w:rsid w:val="000625DE"/>
    <w:rsid w:val="00067D99"/>
    <w:rsid w:val="00077F3B"/>
    <w:rsid w:val="00086DC7"/>
    <w:rsid w:val="000A213A"/>
    <w:rsid w:val="000C594A"/>
    <w:rsid w:val="000D4641"/>
    <w:rsid w:val="000D5927"/>
    <w:rsid w:val="000F520B"/>
    <w:rsid w:val="0010057C"/>
    <w:rsid w:val="00126727"/>
    <w:rsid w:val="0018217A"/>
    <w:rsid w:val="00182CD0"/>
    <w:rsid w:val="00184463"/>
    <w:rsid w:val="00184ABB"/>
    <w:rsid w:val="001A44E4"/>
    <w:rsid w:val="001D50FC"/>
    <w:rsid w:val="001D7E0A"/>
    <w:rsid w:val="001F5242"/>
    <w:rsid w:val="00220752"/>
    <w:rsid w:val="002233B2"/>
    <w:rsid w:val="002405CD"/>
    <w:rsid w:val="00274FDB"/>
    <w:rsid w:val="00291358"/>
    <w:rsid w:val="002A06A9"/>
    <w:rsid w:val="002C3348"/>
    <w:rsid w:val="002D6F63"/>
    <w:rsid w:val="002E2E20"/>
    <w:rsid w:val="00352435"/>
    <w:rsid w:val="00375238"/>
    <w:rsid w:val="003761A0"/>
    <w:rsid w:val="003B3821"/>
    <w:rsid w:val="003C0E7B"/>
    <w:rsid w:val="003E61F2"/>
    <w:rsid w:val="00430ECA"/>
    <w:rsid w:val="00434C31"/>
    <w:rsid w:val="00444F3C"/>
    <w:rsid w:val="004650B6"/>
    <w:rsid w:val="00470679"/>
    <w:rsid w:val="00472AC3"/>
    <w:rsid w:val="00473ECC"/>
    <w:rsid w:val="004C551B"/>
    <w:rsid w:val="004C6A0B"/>
    <w:rsid w:val="004D533A"/>
    <w:rsid w:val="004E225B"/>
    <w:rsid w:val="004E50B6"/>
    <w:rsid w:val="00506625"/>
    <w:rsid w:val="00506C23"/>
    <w:rsid w:val="005278EC"/>
    <w:rsid w:val="00533DAB"/>
    <w:rsid w:val="005714EF"/>
    <w:rsid w:val="00596470"/>
    <w:rsid w:val="005A0D4A"/>
    <w:rsid w:val="005A1890"/>
    <w:rsid w:val="005A3C7E"/>
    <w:rsid w:val="005C758E"/>
    <w:rsid w:val="005D5902"/>
    <w:rsid w:val="005D5955"/>
    <w:rsid w:val="005D5D61"/>
    <w:rsid w:val="005E5ED9"/>
    <w:rsid w:val="0062200C"/>
    <w:rsid w:val="00624A0C"/>
    <w:rsid w:val="00646A2A"/>
    <w:rsid w:val="00651191"/>
    <w:rsid w:val="00662DD8"/>
    <w:rsid w:val="00663C1E"/>
    <w:rsid w:val="006B362A"/>
    <w:rsid w:val="006D38A0"/>
    <w:rsid w:val="006F7904"/>
    <w:rsid w:val="00730917"/>
    <w:rsid w:val="007707F7"/>
    <w:rsid w:val="00781EB5"/>
    <w:rsid w:val="007B6986"/>
    <w:rsid w:val="007C484E"/>
    <w:rsid w:val="007C638B"/>
    <w:rsid w:val="007E2945"/>
    <w:rsid w:val="007F7B24"/>
    <w:rsid w:val="00825B34"/>
    <w:rsid w:val="008358FA"/>
    <w:rsid w:val="00842FFD"/>
    <w:rsid w:val="00855C33"/>
    <w:rsid w:val="008773D7"/>
    <w:rsid w:val="008A5AFB"/>
    <w:rsid w:val="008B2410"/>
    <w:rsid w:val="008B3DD0"/>
    <w:rsid w:val="008C2747"/>
    <w:rsid w:val="008D0580"/>
    <w:rsid w:val="008D1FD8"/>
    <w:rsid w:val="008E3BD3"/>
    <w:rsid w:val="008E729E"/>
    <w:rsid w:val="00900CF4"/>
    <w:rsid w:val="00922044"/>
    <w:rsid w:val="009222F6"/>
    <w:rsid w:val="00925E51"/>
    <w:rsid w:val="009269F7"/>
    <w:rsid w:val="00935F59"/>
    <w:rsid w:val="009442DF"/>
    <w:rsid w:val="00964454"/>
    <w:rsid w:val="0097773B"/>
    <w:rsid w:val="00984515"/>
    <w:rsid w:val="00984B67"/>
    <w:rsid w:val="009917F4"/>
    <w:rsid w:val="009937D0"/>
    <w:rsid w:val="009A374C"/>
    <w:rsid w:val="009C585E"/>
    <w:rsid w:val="009C678D"/>
    <w:rsid w:val="009D51E2"/>
    <w:rsid w:val="009E3F86"/>
    <w:rsid w:val="009E7E67"/>
    <w:rsid w:val="00A30EBE"/>
    <w:rsid w:val="00A567C2"/>
    <w:rsid w:val="00A66E07"/>
    <w:rsid w:val="00A862C0"/>
    <w:rsid w:val="00AA0A02"/>
    <w:rsid w:val="00AA7B6F"/>
    <w:rsid w:val="00AF20FC"/>
    <w:rsid w:val="00B21092"/>
    <w:rsid w:val="00B34696"/>
    <w:rsid w:val="00B44C1E"/>
    <w:rsid w:val="00B705FE"/>
    <w:rsid w:val="00B77707"/>
    <w:rsid w:val="00B90D0B"/>
    <w:rsid w:val="00BC2AD5"/>
    <w:rsid w:val="00BD70F5"/>
    <w:rsid w:val="00BE468F"/>
    <w:rsid w:val="00C0656A"/>
    <w:rsid w:val="00C12EB4"/>
    <w:rsid w:val="00C134B6"/>
    <w:rsid w:val="00C254C2"/>
    <w:rsid w:val="00C31F3F"/>
    <w:rsid w:val="00C362A3"/>
    <w:rsid w:val="00C55BA3"/>
    <w:rsid w:val="00CA2054"/>
    <w:rsid w:val="00CA67E2"/>
    <w:rsid w:val="00CB63B6"/>
    <w:rsid w:val="00D015A8"/>
    <w:rsid w:val="00D03F5C"/>
    <w:rsid w:val="00D26BBC"/>
    <w:rsid w:val="00D32203"/>
    <w:rsid w:val="00D5746C"/>
    <w:rsid w:val="00DB7A82"/>
    <w:rsid w:val="00DC2E0F"/>
    <w:rsid w:val="00DD1A18"/>
    <w:rsid w:val="00E0472B"/>
    <w:rsid w:val="00E162A2"/>
    <w:rsid w:val="00E62E66"/>
    <w:rsid w:val="00EB7073"/>
    <w:rsid w:val="00EE5326"/>
    <w:rsid w:val="00F648B5"/>
    <w:rsid w:val="00F97E52"/>
    <w:rsid w:val="00FB0E59"/>
    <w:rsid w:val="00FB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uiPriority w:val="99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uiPriority w:val="99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1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77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ts-tender.ru/" TargetMode="External"/><Relationship Id="rId18" Type="http://schemas.openxmlformats.org/officeDocument/2006/relationships/hyperlink" Target="http://www.konzavodhane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iSupport@rts-tender.ru" TargetMode="External"/><Relationship Id="rId17" Type="http://schemas.openxmlformats.org/officeDocument/2006/relationships/hyperlink" Target="http://www.rts-tend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ts-tender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ts-tender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ts-tender.ru/" TargetMode="External"/><Relationship Id="rId10" Type="http://schemas.openxmlformats.org/officeDocument/2006/relationships/hyperlink" Target="mailto:alexandra-07i@yandex.ru" TargetMode="External"/><Relationship Id="rId19" Type="http://schemas.openxmlformats.org/officeDocument/2006/relationships/hyperlink" Target="http://www.konzavodhane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ts-tender.ru/" TargetMode="External"/><Relationship Id="rId14" Type="http://schemas.openxmlformats.org/officeDocument/2006/relationships/hyperlink" Target="http://www.rts-tender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D0734-560F-462D-B96E-487B868E6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17</Pages>
  <Words>6046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40434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53</cp:revision>
  <cp:lastPrinted>2023-01-19T06:39:00Z</cp:lastPrinted>
  <dcterms:created xsi:type="dcterms:W3CDTF">2016-08-11T08:58:00Z</dcterms:created>
  <dcterms:modified xsi:type="dcterms:W3CDTF">2023-01-26T11:10:00Z</dcterms:modified>
</cp:coreProperties>
</file>