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6B" w:rsidRDefault="0064586B" w:rsidP="0064586B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</w:t>
      </w:r>
      <w:r w:rsidRPr="00010B9A">
        <w:rPr>
          <w:rFonts w:ascii="Times New Roman CYR" w:hAnsi="Times New Roman CYR" w:cs="Times New Roman CYR"/>
          <w:b/>
          <w:bCs/>
          <w:sz w:val="28"/>
          <w:szCs w:val="28"/>
        </w:rPr>
        <w:t>Отчет о проделанной  работе Главы администрации муниципального   образования "Буденновское сельское поселение Сальского  района Ростовской  области" за период с 01.0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Pr="00010B9A">
        <w:rPr>
          <w:rFonts w:ascii="Times New Roman CYR" w:hAnsi="Times New Roman CYR" w:cs="Times New Roman CYR"/>
          <w:b/>
          <w:bCs/>
          <w:sz w:val="28"/>
          <w:szCs w:val="28"/>
        </w:rPr>
        <w:t>.2018 года по 31.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06</w:t>
      </w:r>
      <w:r w:rsidRPr="00010B9A">
        <w:rPr>
          <w:rFonts w:ascii="Times New Roman CYR" w:hAnsi="Times New Roman CYR" w:cs="Times New Roman CYR"/>
          <w:b/>
          <w:bCs/>
          <w:sz w:val="28"/>
          <w:szCs w:val="28"/>
        </w:rPr>
        <w:t>.2018 года.</w:t>
      </w:r>
    </w:p>
    <w:p w:rsidR="0064586B" w:rsidRDefault="0064586B" w:rsidP="0064586B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4586B" w:rsidRDefault="0064586B" w:rsidP="0064586B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Следует отметить, что </w:t>
      </w:r>
      <w:r>
        <w:rPr>
          <w:rFonts w:ascii="Times New Roman CYR" w:hAnsi="Times New Roman CYR" w:cs="Times New Roman CYR"/>
          <w:sz w:val="28"/>
          <w:szCs w:val="28"/>
        </w:rPr>
        <w:t xml:space="preserve">на отчетах перед населением о проделанной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 </w:t>
      </w:r>
    </w:p>
    <w:p w:rsidR="0064586B" w:rsidRDefault="0064586B" w:rsidP="0064586B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Основная деятельность администрации Буденновского сельского поселения направлена на решение вопросов местного значения и осуществление отдельных переданных государственных полномочий,  а так же решение вопросов, не отнесенных к вопросам местного значения в пределах полномочий, определенных Федеральным и областным законодательством, Уставом Буденновского сельского поселения, Постановлениями и Распоряжениями Главы Администрации Сальского района, Решениями Собрания депутатов Буденновского сельского поселения.</w:t>
      </w:r>
      <w:proofErr w:type="gramEnd"/>
    </w:p>
    <w:p w:rsidR="0064586B" w:rsidRDefault="0064586B" w:rsidP="0064586B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Ключевой з</w:t>
      </w:r>
      <w:r>
        <w:rPr>
          <w:rFonts w:ascii="Times New Roman CYR" w:hAnsi="Times New Roman CYR" w:cs="Times New Roman CYR"/>
          <w:sz w:val="28"/>
          <w:szCs w:val="28"/>
        </w:rPr>
        <w:t xml:space="preserve">адачей администрации поселения является исполнение полномочий, предусмотренных Уставом поселения в части обеспечения деятельности местного самоуправления. К первоочередным задачам относятся: исполнение бюджета поселения, социальная защита малоимущих граждан, оказание материальной помощи, организация благоустройства и озеленения территории, освещения улиц, организация в границах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электро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-, тепл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 газоснабжения, обеспечение мер пожарной безопасности. 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Собранием депутатов, проведения встреч с жителями поселения, осуществления личного приема граждан главой Администрации поселения и муниципальными служащими, рассмотрение письменных и устных обращений граждан.</w:t>
      </w:r>
    </w:p>
    <w:p w:rsidR="0064586B" w:rsidRDefault="0064586B" w:rsidP="0064586B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Одним из важнейших направлений в работе администрации Буденновского сельского поселения является решение личных вопросов граждан. Письма, заявления, обращения, жалобы поступают как вовремя приема граждан по личным вопросам, так и на сходах граждан, также обращения граждан поступают на электронный адрес администрации и на официальный сайт администрации поселения. За отчетный период поступило: 17 письменных обращений граждан, 13 устных и 10 обращения поступило из вышестоящих организаций (Администрации Президента РФ, Правительства Ростовской области, Администрации Сальского района).</w:t>
      </w:r>
    </w:p>
    <w:p w:rsidR="0064586B" w:rsidRDefault="0064586B" w:rsidP="0064586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Основным содержанием обращений граждан поступивших в  первом полугодии 2018 года являлось следующее: устранение неполадок с подачей электроэнергии в домах, проблемы уличного освещения, вопросы водоснабжения, выделение земельных участков для строительства и ведения личного подсобного хозяйства, споры соседей в части нарушения правил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санитарного порядка, предоставление архивных справок, помещение в медицинские учреждения, также в своих заявлениях граждане обращались с просьбой оказать материальную помощь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(за отчетный период администрацией поселения оказано такой помощи 9-и семьям, оказавшимся в трудном материальном положении на общую сумму 36 тысяч рублей).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В отчетный период в </w:t>
      </w:r>
      <w:r>
        <w:rPr>
          <w:rFonts w:ascii="Times New Roman CYR" w:hAnsi="Times New Roman CYR" w:cs="Times New Roman CYR"/>
          <w:color w:val="000000"/>
          <w:sz w:val="28"/>
        </w:rPr>
        <w:t xml:space="preserve">Администрацию поселения обращались безработные жители поселения с  просьбой рассмотреть возможность их участия на возмездной основе в благоустройстве территории поселения. </w:t>
      </w:r>
      <w:proofErr w:type="gramStart"/>
      <w:r>
        <w:rPr>
          <w:rFonts w:ascii="Times New Roman CYR" w:hAnsi="Times New Roman CYR" w:cs="Times New Roman CYR"/>
          <w:color w:val="000000"/>
          <w:sz w:val="28"/>
        </w:rPr>
        <w:t xml:space="preserve">За отчетный период в части благоустройства поселения </w:t>
      </w:r>
      <w:r>
        <w:rPr>
          <w:rFonts w:ascii="Times New Roman CYR" w:hAnsi="Times New Roman CYR" w:cs="Times New Roman CYR"/>
          <w:sz w:val="28"/>
        </w:rPr>
        <w:t>(покос сорной растительности) за счет средств бюджета  поселения (сумма средств выделенных на оплату вышеуказанных работ составила 14 тысяч рублей) отработал 1 человек, через Центр Занятости населения г. Сальска в сфере благоустройства поселения отработало 2  человека, сумма средств выделенных на оплату вышеуказанных работ составила 20 тысяч 432 рубля.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отчетный период,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контракта № 15 от 17 апреля 2018 г. «О совместной деятельности по организации и проведению общественных работ», к работам в свободное от учебы время было привлечено 10 несовершеннолетних граждан поселения в возрасте 14 – 18 лет. Проводились работы по благоустройству парковой зоны в п. Конезавод имени Буденного, ул. Ленина, ул. 70 лет Октября п. Конезавод им. Буденного. Сумма средств, направленных на оплату вышеуказанных работ составила 12 тысяч рублей.</w:t>
      </w:r>
    </w:p>
    <w:p w:rsidR="0064586B" w:rsidRDefault="0064586B" w:rsidP="0064586B">
      <w:pPr>
        <w:tabs>
          <w:tab w:val="left" w:pos="69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отчетный период проводились мероприятия по доведению до сведения населения положений приказа Министерства сельского хозяйства и продовольствия Российской Федерации от 03.04.2006 № 103 «Об  утверждении ветеринарных правил содержания животных на личных подворьях», в частности на постоянной основе проводилась и проводится в настоящее время агитационная работа среди жителей Буденновского сельского поселения о недопущении возникновения и распространения заболеваний сельскохозяйственных животных в личных подсобных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хозяйствах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граждан. На сходах граждан населению вручались памятки «Птичий грипп: памятка для населения», «Опасное заболевание бешенство», «Мероприятия по недопущению и возникновению Африканской чумы свиней», «Внимание - бруцеллез». На сайте и стенде администрации Буденновского сельского поселения размещена информация «Памятка для населения по ящуру», «Птичий грипп: памятка для населения», «Памятка населению по чуме мелких жвачных животных», «Памятка для населения по заразному узелковому дерматиту крупного рогатого скота».</w:t>
      </w:r>
    </w:p>
    <w:p w:rsidR="0064586B" w:rsidRDefault="0064586B" w:rsidP="0064586B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 xml:space="preserve">Регулярно, работниками Администрации Буденновского сельского  поселения проводятся сходы граждан, беседы по месту жительства в части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доведения необходимой информации до сведения жителей поселения и решения, возникающих у жителей поселения проблем. Данная форма работы дает положительные результаты, поскольку решения, принимаемые на сходах граждан, являются обязательными для исполнения, решения, по которым необходимо согласование ряда служб и которые до настоящего момента не исполнены, находятся на постоянном контроле Администрации поселения.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отчетный период, совместно с работниками администрации поселения, депутаты Собрания депутатов Буденновского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приняли активное участие в работе информационных групп и сходах граждан, так в отчетный период проведены: работа 4 информационных групп в п. Конезавод имени Буденного, п. Поливной, п. Манычстрой и 40 сходов граждан (во всех населенных пунктах, входящих в состав поселения) </w:t>
      </w:r>
      <w:r>
        <w:rPr>
          <w:rFonts w:ascii="Times New Roman CYR" w:hAnsi="Times New Roman CYR" w:cs="Times New Roman CYR"/>
          <w:sz w:val="28"/>
          <w:szCs w:val="28"/>
        </w:rPr>
        <w:t xml:space="preserve">на которых рассматривались такие вопросы как: </w:t>
      </w:r>
      <w:proofErr w:type="gramEnd"/>
    </w:p>
    <w:p w:rsidR="0064586B" w:rsidRDefault="0064586B" w:rsidP="0064586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наведении санитарного порядка на территории Буденновского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4586B" w:rsidRDefault="0064586B" w:rsidP="0064586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 CYR" w:hAnsi="Times New Roman CYR" w:cs="Times New Roman CYR"/>
          <w:sz w:val="28"/>
          <w:szCs w:val="28"/>
        </w:rPr>
        <w:t>Перспектива газификации поселков Буденновского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86B" w:rsidRDefault="0064586B" w:rsidP="0064586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 CYR" w:hAnsi="Times New Roman CYR" w:cs="Times New Roman CYR"/>
          <w:sz w:val="28"/>
          <w:szCs w:val="28"/>
        </w:rPr>
        <w:t>Правила благоустройства. Изменение установленного режима уличного освещения в п. Манычстрой</w:t>
      </w:r>
      <w:r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64586B" w:rsidRDefault="0064586B" w:rsidP="0064586B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 CYR" w:hAnsi="Times New Roman CYR" w:cs="Times New Roman CYR"/>
          <w:sz w:val="28"/>
          <w:szCs w:val="28"/>
        </w:rPr>
        <w:t>Информация о предстоящих 18 марта 2018 выборах президента РФ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4586B" w:rsidRDefault="0064586B" w:rsidP="0064586B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Основные причины возникновения пожаров, правила пожарной безопасности в быту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64586B" w:rsidRDefault="0064586B" w:rsidP="0064586B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«Правила поведения на водных объектах в зимнее время»;</w:t>
      </w:r>
    </w:p>
    <w:p w:rsidR="0064586B" w:rsidRDefault="0064586B" w:rsidP="0064586B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«О мерах по предупреждению распространения крымской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гемморагической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лихорадки на территории Буденновского сельского поселения»;</w:t>
      </w:r>
    </w:p>
    <w:p w:rsidR="0064586B" w:rsidRDefault="0064586B" w:rsidP="0064586B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«Предупреждение возникновения и распространения гриппа птиц»;</w:t>
      </w:r>
    </w:p>
    <w:p w:rsidR="0064586B" w:rsidRDefault="0064586B" w:rsidP="0064586B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«Значение антибиотиков для КРС и их влияние на качество молока»;</w:t>
      </w:r>
    </w:p>
    <w:p w:rsidR="0064586B" w:rsidRDefault="0064586B" w:rsidP="0064586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-«Информация о заболевании КРС бруцеллезом»;</w:t>
      </w:r>
    </w:p>
    <w:p w:rsidR="0064586B" w:rsidRDefault="0064586B" w:rsidP="0064586B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запрете выжигания сорной растительности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64586B" w:rsidRDefault="0064586B" w:rsidP="0064586B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«О введении на территории Буденновского сельского поселения особого противопожарного режима»;</w:t>
      </w:r>
    </w:p>
    <w:p w:rsidR="0064586B" w:rsidRDefault="0064586B" w:rsidP="0064586B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«Профилактика распространения возбудителя африканской чумы свиней и мероприятия, связанные с ее ликвидацией в случае возникновения на территории Буденновского сельского поселения»;</w:t>
      </w:r>
    </w:p>
    <w:p w:rsidR="0064586B" w:rsidRDefault="0064586B" w:rsidP="0064586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«Заключение договоров на вывоз твердых бытовых отходов»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586B" w:rsidRDefault="0064586B" w:rsidP="0064586B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 CYR" w:hAnsi="Times New Roman CYR" w:cs="Times New Roman CYR"/>
          <w:sz w:val="28"/>
          <w:szCs w:val="28"/>
        </w:rPr>
        <w:t>О правилах безопасности людей на водных объектах в летний период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4586B" w:rsidRDefault="0064586B" w:rsidP="0064586B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Совместно с филиалом МФЦ, Администрацией поселения в отчетный период оказано 1164 услуги из них:  консультаций - 472, оформлено и переоформлено 553 дела, в том числе: на получение субсидии – 53 - м семьям,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адресной помощи – 10 -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семьям за счет средств районного бюджета (в п. Конезавод имени Буденного  2 - м семьям, 2 - м семьям п. Манычстрой, 3 - м семьям п. Поливной, 3 - 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семьям в п. Сальский Беслан), детских пособий - 139,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пособий по рождению ребенка - 20, пособий на питание детей в возрасте до 2-х  лет - 58, пособий по уходу за ребенком в возрасте до 1,5 лет - 17,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единовременная выплата на детей из многодетных семей - 19, социальных стипендий - 24,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предоставление помощи для погребения - 1, так же для преодоления кризисных явлений в экономике и 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целью развития личных подсобных хозяйств, проводится разъяснительная работа и работа по оказанию помощи в оформлении субсидируемых кредитов на вышеуказанные цели.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С целью оказания содействия в развитии малых форм хозяйствования Администрацией Буденновского сельского поселения совместно с управлением сельского хозяйства и охраны окружающей среды Администрации Сальского района проводилась работа по привлечению к участию в программе государственной поддержки «начинающий фермер» жителей Буденновского сельского поселения, в частности житель п. Сальский Беслан ИП Глава КФХ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Хуршудова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Нарханим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Милязовна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приняла участие в данной программе и после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прохождения соответствующего конкурса получила грант в сумме 2 миллиона 684 тысячи 997 рублей, за счет которого будут приобретены - трактор МТЗ-82.1 с навесным оборудованием и т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анк охладитель для молока. По условиям получения гранта, индивидуальным предпринимателем Главой КФХ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Хуршудовой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Н.М. будут созданы три рабочих места, которые впоследствии будут заняты местными жителями п. Сальский Беслан.</w:t>
      </w:r>
    </w:p>
    <w:p w:rsidR="0064586B" w:rsidRDefault="0064586B" w:rsidP="0064586B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Специалистом администрации Буденновского сельского поселения Москвиной Ириной Ивановной в отчетный период велась работа по исполнению полномочий в части ведения нотариальных действий, так за отчетный период выполнено 71 нотариальное действие, в том числе: выдача доверенностей, заверение подлинности документов, выдача справок, подтверждающих совместное  проживания с наследодателем, заверение заявлений об отказе от наследства, заверение подлинности подписи документа,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</w:t>
      </w:r>
      <w:r>
        <w:rPr>
          <w:rFonts w:ascii="Times New Roman CYR" w:hAnsi="Times New Roman CYR" w:cs="Times New Roman CYR"/>
          <w:sz w:val="28"/>
        </w:rPr>
        <w:t>результате чего в бюджет поселения</w:t>
      </w:r>
      <w:proofErr w:type="gramEnd"/>
      <w:r>
        <w:rPr>
          <w:rFonts w:ascii="Times New Roman CYR" w:hAnsi="Times New Roman CYR" w:cs="Times New Roman CYR"/>
          <w:sz w:val="28"/>
        </w:rPr>
        <w:t xml:space="preserve"> поступило 18500 рублей, при плане в 10600 рублей.</w:t>
      </w:r>
    </w:p>
    <w:p w:rsidR="0064586B" w:rsidRDefault="0064586B" w:rsidP="0064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Администрацией Буденновского сельского поселения в отчетный  период совместно с Собранием депутатов поселения обеспечивалась необходимая законотворческая деятельность. Сотрудниками администрации поселения разрабатывались нормативные правовые акты, касающиеся обеспечения деятельности Администрации поселения в части решения вопросов местного значения, которые в последующем предлагались вниманию депутатов на рассмотрение и утверждение. За отчетный период специалистами администрации были подготовлены и внесены на рассмотрение 13 проектов решений, регламентирующих основные вопросы деятельности Администрации Буденновского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86B" w:rsidRDefault="0064586B" w:rsidP="0064586B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Депутатами поселения, в отчетный период проведено 6 заседаний комиссий для предварительного рассмотрения вопросов и подготовки проектов решений по вопросам, отнесенным к компетенции Собрания депутатов Буденновского сельского поселения, в работе вышеуказанных комиссий также принимали активное участие и специалисты Администрации поселения. Ка</w:t>
      </w:r>
      <w:r>
        <w:rPr>
          <w:rFonts w:ascii="Times New Roman CYR" w:hAnsi="Times New Roman CYR" w:cs="Times New Roman CYR"/>
          <w:sz w:val="28"/>
          <w:szCs w:val="28"/>
        </w:rPr>
        <w:t xml:space="preserve">ждый нормативный правовой акт проходил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антикоррупционную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экспертизу, которая проводилась Сальской городской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прокуратурой. Принятые нормативные правовые акты направлялись в единый регистр Администрации Ростовской области для последующего их внесения в вышеуказанный регистр. Нормативные правовые акты, затрагивающие интересы граждан размещались на информационных стендах поселения, копии данных актов передавались для обнародования в библиотеку поселения и размещались на интернет сайте поселения. За отчетный период проведено два публичных слушания, в котором принимали непосредственное участие исполняющий обязанности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ачальника отдела архитектуры</w:t>
      </w:r>
      <w:r>
        <w:rPr>
          <w:rFonts w:ascii="Times New Roman" w:hAnsi="Times New Roman" w:cs="Times New Roman"/>
          <w:sz w:val="28"/>
          <w:szCs w:val="28"/>
        </w:rPr>
        <w:t>, градостроительной деятельности и сопровождения инвестиционных проектов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Администрации  Сальского района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Бахмуцкий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Константин Александрович.</w:t>
      </w:r>
    </w:p>
    <w:p w:rsidR="0064586B" w:rsidRDefault="0064586B" w:rsidP="0064586B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А</w:t>
      </w:r>
      <w:r>
        <w:rPr>
          <w:rFonts w:ascii="Times New Roman CYR" w:hAnsi="Times New Roman CYR" w:cs="Times New Roman CYR"/>
          <w:sz w:val="28"/>
          <w:szCs w:val="28"/>
        </w:rPr>
        <w:t xml:space="preserve">дминистрацией поселения уделяется внимание воспитанию подрастающего поколения, при администрации Буденновского сельского поселения активно ведет свою работу общественная комиссия по делам несовершеннолетних и защите их прав. За отчетный период в базу данных комиссии включены 3 семьи с несовершеннолетними детьми, оказавшиеся в трудной жизненной ситуации, комиссией проведено 8 заседаний, на которых рассмотрено 15 персональных дел на несовершеннолетних детей и их родителей. В отчетный период, членами общественной комиссии по делам несовершеннолетних и защите их прав проведена проверка 26 семей, включающих в себя многодетные семьи, асоциальные семьи и семьи находящиеся в трудной жизненной ситуации.  </w:t>
      </w:r>
    </w:p>
    <w:p w:rsidR="0064586B" w:rsidRDefault="0064586B" w:rsidP="0064586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граждан, пребывающих в запасе,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 подлежащих призыву на военную службу в вооруженные силы Российской Федерации в администрации поселения организован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ведется в соответствии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Конституцией Российской Федерации, федеральными законами Российской Федерации и иными нормативными правовыми актами, регламентирующими вышеуказанную деятельность.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воинском учете по состоянию на: 01.07.2018 года состоит 810 человек, из них 724 прапорщиков, сержантов и солдат, пребывающих в запасе, 17 офицеров запаса, 69 призывников, в том числе 20 юношей 2001 года рождения поставлены на воинский учет впервые.</w:t>
      </w:r>
    </w:p>
    <w:p w:rsidR="0064586B" w:rsidRDefault="0064586B" w:rsidP="006458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отчетный период поставлено на воинский учет – 16 человек, в том числе 10 прибывших из рядов Российской Армии, снято с воинского учета – 13 человек, произведено - 86 изменений учетных данных граждан, пребывающих в запасе, выдано 15 справок о составе семьи и характеристики для предоставления в военный комиссариат г. Сальск, Сальского, Песчанокопского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районов Ростовской области.</w:t>
      </w:r>
      <w:proofErr w:type="gramEnd"/>
    </w:p>
    <w:p w:rsidR="0064586B" w:rsidRDefault="0064586B" w:rsidP="006458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Буденновского сельского поселения  ведется постоянное взаимодействие с организациями по ведению воинского учета. В отчетный период проведено 5 проверок состояния воинского учета в организациях, и 12 сверок документов первичного воинского учета организаций с документами Администрации Буденновского сельского поселения. Проведена сверка карточек первичного воинского учета поселения с карточками Военного комиссариата города Сальск, Сальского, Песчанокопского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районов Ростовской области. </w:t>
      </w:r>
    </w:p>
    <w:p w:rsidR="0064586B" w:rsidRDefault="0064586B" w:rsidP="0064586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В поселении постоянно ведется  агитационная работа по вопросу прохождения военной службы в частности:</w:t>
      </w:r>
    </w:p>
    <w:p w:rsidR="0064586B" w:rsidRDefault="0064586B" w:rsidP="0064586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проводятся беседы с гражданами в возрасте от 18 до 27 лет, подлежащими призыву на срочную службу и гражданами в возрасте от 20 до 40 лет, имеющими возможность пройти службу по контракту;</w:t>
      </w:r>
    </w:p>
    <w:p w:rsidR="0064586B" w:rsidRDefault="0064586B" w:rsidP="0064586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обновляется печатная информация на стенде.</w:t>
      </w:r>
    </w:p>
    <w:p w:rsidR="0064586B" w:rsidRDefault="0064586B" w:rsidP="0064586B">
      <w:pPr>
        <w:spacing w:after="0" w:line="240" w:lineRule="auto"/>
        <w:ind w:firstLine="4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6 жителей поселения проходят  военную  службу по контракту.         </w:t>
      </w:r>
    </w:p>
    <w:p w:rsidR="0064586B" w:rsidRDefault="0064586B" w:rsidP="0064586B">
      <w:pPr>
        <w:widowControl w:val="0"/>
        <w:autoSpaceDE w:val="0"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Администрацией Буденновского сельского поселения в отчетный период 2018 года проводилась на постоянной основе работа по профилактике терроризма, экстремизма и межнациональных конфликтов.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Осуществляли свою деятельность постоянно действующие антитеррористическая комиссия и малый совет по межэтническим отношениям при Администрации Буденновского сельского поселения.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Проведено два обследования всех учреждений образования, здравоохранения, культуры. Проведено три проверки многоквартирных жилых домов с осмотром подвальных и чердачных помещений, а также осмотр пустующих и арендуемых квартир на предмет обнаружения незаконно находящихся на территории муниципального образования лиц и обнаружения элементов, необходимых для проведения террористических акций.</w:t>
      </w:r>
    </w:p>
    <w:p w:rsidR="0064586B" w:rsidRDefault="0064586B" w:rsidP="0064586B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eastAsia="Times New Roman CYR" w:hAnsi="Times New Roman CYR" w:cs="Times New Roman CYR"/>
          <w:color w:val="FF3333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На  территории  Буденновского  сельского поселения  в летний  период 2018 года постановлением главы Администрации Буденновского сельского поселения с 14.06.2018 года введен особый противопожарный режим. За каждым населенным пунктом, входящим в состав Буденновского сельского поселения закреплены пожарные старшины, которыми осуществляется патрулирование территории в части выявления и предупреждения возгорания сухой растительности. При обнаружении возгорания сухой растительности или мусора старшины сообщают данную информацию Главе Администрации поселения и специалисту по ЧС и ПБ поселения. До введения противопожарного режима на территории поселения проведено обновление минерализованных полос протяжённостью 37 км, проводился покос сорной растительности и ликвидация свалочных очагов, дополнительно проверены источники наружного водоснабжения. В отчетный период, в связи с запретом использования башен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Рожновского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в качестве источников наружного водоснабжения, Администрацией Буденновского сельского поселения проведены торги по закупке четырех пожарных гидрантов, пожарной колонки и переходной головки 50*80 для заправки пожарных автомобилей специализированных служб и техники, используемой для тушения  пожаров добровольной пожарной командой поселения. Контракт заключен с ООО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ВолгоДон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на общую сумму 59392 рубля. После поступления пожарных гидрантов они будут установлены в поселках Верхнеянинский, 25 лет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Военконезавода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Сальский Беслан, Поливной.</w:t>
      </w:r>
    </w:p>
    <w:p w:rsidR="0064586B" w:rsidRDefault="0064586B" w:rsidP="0064586B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поселения, ввиду сложившейся засушливой погоды в текущем году произошло пять возгораний сухой растительности и мусора. Благодаря работе пожарных старшин часть возгораний удалось потушить </w:t>
      </w:r>
      <w:r>
        <w:rPr>
          <w:rFonts w:ascii="Times New Roman" w:hAnsi="Times New Roman" w:cs="Times New Roman"/>
          <w:sz w:val="28"/>
          <w:szCs w:val="28"/>
        </w:rPr>
        <w:lastRenderedPageBreak/>
        <w:t>силами добровольной пожарной команды поселения. Добровольная пожарная команда создана на территории поселения в 2014 году, в ее состав входит 25 человек. Все члены добровольной пожарной команды застрахованы.</w:t>
      </w:r>
      <w:bookmarkStart w:id="0" w:name="_GoBack1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86B" w:rsidRDefault="0064586B" w:rsidP="0064586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 Манычстрой 23.06.2018 года в лесном массиве было зафиксировано масштабное возгорание сухой растительности на площади 8000 кв.м., по причине сильного ветра огонь распространялся очень быстро.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опасное — огонь продолжал двигаться в сторону Сальского филиала ГБУ РО «Противотуберкулезный клинический диспансер» и ул. Дубрава, п. Манычстрой. На месте пожара работали 3 пожарных автомобиля противопожарной службы (в том числе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огнеборцы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Пролетарского района),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спецавтомобиль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спасателей, автомобиль «Газель» с бочкой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мотопомпой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Буденновского сельского поселения. В ликвидации данного возгорания приняли участие и члены добровольной пожарной команды поселения. Заправка пожарных машин водой производилась из источников наружного водоснабжения, Администрацией Буденновского сельского поселения производился подвоз воды. Предварительная причина возгорания сухой растительности — неосторожное обращение с огнём неустановленными лицами. Благодаря совместной профессиональной работе специализированных служб Сальского района, добровольной пожарной команды Буденновского сельского поселения, специалистов Сальского участка ГАУ РО «Лес» и предприятий, расположенных на территории поселения, удалось ликвидировать данное возгорание. Администрация Буденновского сельского поселения выражает благодарность всем, кто принимал участие в ликвидации данного возгорания на территории Буденновского сельского поселения. В настоящее время в лесном массиве п. Манычстрой осуществляется дежурство и патрулирование территории силами казачьей дружины Сальского района и специалистами Сальского участка ГАУ РО «Лес».</w:t>
      </w:r>
    </w:p>
    <w:p w:rsidR="0064586B" w:rsidRDefault="0064586B" w:rsidP="0064586B">
      <w:pPr>
        <w:pStyle w:val="a3"/>
        <w:spacing w:before="0" w:after="0"/>
        <w:ind w:firstLine="8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Администрация Буденновского сельского поселения обращается к жителям Буденновского сельского поселения с просьбой быть предельно осторожными в обращении с огнём. </w:t>
      </w:r>
      <w:proofErr w:type="gramStart"/>
      <w:r>
        <w:rPr>
          <w:sz w:val="28"/>
          <w:szCs w:val="28"/>
        </w:rPr>
        <w:t>В настоящее время на территории поселения осуществляют свою деятельность мобильные межведомственные группы по контролю за выполнением запрета выжигания сорной растительности и мусора, лица осуществляющие выжигание сухой растительности и мусора привлекаются к административной ответственности по ст.</w:t>
      </w:r>
      <w:r>
        <w:rPr>
          <w:bCs/>
          <w:color w:val="000000"/>
          <w:sz w:val="28"/>
          <w:szCs w:val="28"/>
        </w:rPr>
        <w:t xml:space="preserve"> 4.5 Областного закона от 25.10.2002 года № 273 – ЗС «Об административном правонарушении», что </w:t>
      </w:r>
      <w:r>
        <w:rPr>
          <w:color w:val="000000"/>
          <w:sz w:val="28"/>
          <w:szCs w:val="28"/>
        </w:rPr>
        <w:t>влечет за собой наложение административного штрафа на граждан в размере от 2500 до</w:t>
      </w:r>
      <w:proofErr w:type="gramEnd"/>
      <w:r>
        <w:rPr>
          <w:color w:val="000000"/>
          <w:sz w:val="28"/>
          <w:szCs w:val="28"/>
        </w:rPr>
        <w:t xml:space="preserve"> 4500 рублей; на должностных лиц – от 25000 до 45000 рублей; на юридических лиц – от 60000 до 100000 рублей.</w:t>
      </w:r>
    </w:p>
    <w:p w:rsidR="0064586B" w:rsidRDefault="0064586B" w:rsidP="0064586B">
      <w:pPr>
        <w:pStyle w:val="a3"/>
        <w:spacing w:before="0" w:after="0"/>
        <w:ind w:firstLine="85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случае выявления возгорания на территории Буденновского сельского поселения жителям рекомендуется обращаться в противопожарную службу по телефону 01 и сообщать информацию о выявлении возгорания или фактов сжигания сухой растительности и мусора </w:t>
      </w:r>
      <w:r>
        <w:rPr>
          <w:color w:val="000000"/>
          <w:sz w:val="28"/>
          <w:szCs w:val="28"/>
        </w:rPr>
        <w:lastRenderedPageBreak/>
        <w:t>специалисту по чрезвычайным ситуациям и пожарной безопасности Администрации Буденновского сельского поселения Москвиной Ирине Сергеевне по телефонам: 8-938-134-81-90, 8(86372)4-11-30.</w:t>
      </w:r>
      <w:proofErr w:type="gramEnd"/>
      <w:r>
        <w:rPr>
          <w:color w:val="000000"/>
          <w:sz w:val="28"/>
          <w:szCs w:val="28"/>
        </w:rPr>
        <w:t xml:space="preserve"> По завершению нашего мероприятия всем участникам будут выданы соответствующие памятки, в которых будут отражены озвученные мною номера телефонов. Аналогичная информация указана в статье «О борьбе с пожарами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Буденновском</w:t>
      </w:r>
      <w:proofErr w:type="gramEnd"/>
      <w:r>
        <w:rPr>
          <w:color w:val="000000"/>
          <w:sz w:val="28"/>
          <w:szCs w:val="28"/>
        </w:rPr>
        <w:t xml:space="preserve"> сельском поселении», которая вышла в газете «Сальская степь» 07.07.2018 г.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бедительная просьба к жителям Буденновского сельского поселения неукоснительно соблюдать правила пожарной безопасности, берегите свою жизнь и имущество. </w:t>
      </w:r>
    </w:p>
    <w:p w:rsidR="0064586B" w:rsidRDefault="0064586B" w:rsidP="0064586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предупреждения несчастных случаев на воде и обеспечения безопасности жизни людей на водоемах, расположенных на территории  поселения,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сотрудниками Администрации поселения совместно с участковым уполномоченным полиции и специалистами образовательных учреждений Буденновского сельского поселения, среди населения проводится соответствующая разъяснительная работа, а также проводится ежедневные </w:t>
      </w:r>
      <w:r>
        <w:rPr>
          <w:rFonts w:ascii="Times New Roman" w:hAnsi="Times New Roman" w:cs="Times New Roman"/>
          <w:sz w:val="28"/>
          <w:szCs w:val="28"/>
        </w:rPr>
        <w:t>патрулирования несанкционированных мест купания на территории Буденновского сельского поселения в весенне-летний период 2018 года.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начала купального сезона силами Администрации Буденновского сельского поселения в местах возможного несанкционированного купания были установлены знаки «Купание запрещено!».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заседаниях ОКДН при Администрации Буденновского сельского поселения, членами которого являются руководители образовательных учреждений, расположенных на территории поселения неоднократно поднимался вопрос о безопасности детей в летний (каникулярный) период, с указанием на необходимость усиления контроля за пребыванием детей на каникулах, в том числе посещение совместно с Администрацией поселения мест возможного несанкционированного купания.</w:t>
      </w:r>
      <w:proofErr w:type="gramEnd"/>
    </w:p>
    <w:p w:rsidR="0064586B" w:rsidRDefault="0064586B" w:rsidP="0064586B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Администрации Буденновского сельского поселения в отчетный период проведены рейды по базам отдыха, находящимся в границах Буденновского сельского поселения. В ходе рейда собственникам и смотрителям  баз отдыха вручены памятки по правилам безопасности на водных объектах,  а также  рекомендовано принять меры по установке предупредительных знаков о запрете купания, при их отсутствии.</w:t>
      </w:r>
    </w:p>
    <w:p w:rsidR="0064586B" w:rsidRDefault="0064586B" w:rsidP="0064586B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Для охраны и поддержания общественного порядка, предупреждения преступлений и правонарушений на территории Буденновского сельского поселения осуществляет свою деятельность добровольная народная дружина, в состав которой входят 23 человека из них: 11 работников Администрации Буденновского сельского поселения и 2 человека, являющихся представителями национальных диаспор. Члены народной дружины несут службу 1-2 раза в неделю совместно с участковыми уполномоченными полиции Отдела МВД России по Сальскому району, как правило, это выходные и праздничные дни. Так - же в предпраздничные и праздничные дни силами Добровольной дружины осуществлялась охрана памятников,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расположенных на территории поселения.          </w:t>
      </w:r>
    </w:p>
    <w:p w:rsidR="0064586B" w:rsidRDefault="0064586B" w:rsidP="0064586B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</w:t>
      </w:r>
      <w:bookmarkStart w:id="1" w:name="_GoBack"/>
      <w:bookmarkEnd w:id="1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На территории  Буденновского сельского поселения в отчетный период 2018 года проведено 4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учения:</w:t>
      </w:r>
    </w:p>
    <w:p w:rsidR="0064586B" w:rsidRDefault="0064586B" w:rsidP="0064586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- 2 учения  по  оповещению населения о возникновении  чрезвычайных  ситуаций  природного  и техногенного  характера, с запуском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электросирен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64586B" w:rsidRDefault="0064586B" w:rsidP="0064586B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-  2 учения   по  обеспечению  устойчивого   функционирования  систем  жизнеобеспечения  поселения.</w:t>
      </w:r>
    </w:p>
    <w:p w:rsidR="0064586B" w:rsidRDefault="0064586B" w:rsidP="0064586B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highlight w:val="white"/>
        </w:rPr>
        <w:t xml:space="preserve">     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Отделом культуры Буденновского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за отчетный период проведены мероприятия, посвященные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Дню защитника отечества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», «Международному женскому дню»,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Дню победы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Дню пограничника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</w:rPr>
        <w:t>«</w:t>
      </w:r>
      <w:r>
        <w:rPr>
          <w:rFonts w:ascii="Times New Roman CYR" w:hAnsi="Times New Roman CYR" w:cs="Times New Roman CYR"/>
          <w:color w:val="000000"/>
          <w:sz w:val="28"/>
        </w:rPr>
        <w:t>Дню защиты детей», 26 мая текущего года по ул. Молодежная, п. Конезавод имени Буденного проводилось мероприятие «Моя любимая соседушка» приуроченное к Международному Дню Соседей.</w:t>
      </w:r>
      <w:proofErr w:type="gramEnd"/>
      <w:r>
        <w:rPr>
          <w:rFonts w:ascii="Times New Roman CYR" w:hAnsi="Times New Roman CYR" w:cs="Times New Roman CYR"/>
          <w:color w:val="000000"/>
          <w:sz w:val="28"/>
        </w:rPr>
        <w:t xml:space="preserve"> Совместно с детским садом «Конек — Горбунок» в отчетный период проводились игровые программы, викторины: «</w:t>
      </w:r>
      <w:proofErr w:type="spellStart"/>
      <w:r>
        <w:rPr>
          <w:rFonts w:ascii="Times New Roman CYR" w:hAnsi="Times New Roman CYR" w:cs="Times New Roman CYR"/>
          <w:color w:val="000000"/>
          <w:sz w:val="28"/>
        </w:rPr>
        <w:t>Домовенок</w:t>
      </w:r>
      <w:proofErr w:type="spellEnd"/>
      <w:r>
        <w:rPr>
          <w:rFonts w:ascii="Times New Roman CYR" w:hAnsi="Times New Roman CYR" w:cs="Times New Roman CYR"/>
          <w:color w:val="000000"/>
          <w:sz w:val="28"/>
        </w:rPr>
        <w:t>», «У лукоморья», «Праздник детства», «Вместе мы сила». Представители Буденновского сельского поселения в отчетный период принимали участие в фестивале казачьей культуры в п. Степной Курган,  с демонстрацией казачьей самобытности</w:t>
      </w:r>
      <w:r>
        <w:rPr>
          <w:rFonts w:ascii="Times New Roman" w:hAnsi="Times New Roman" w:cs="Times New Roman"/>
          <w:color w:val="000000"/>
          <w:sz w:val="28"/>
        </w:rPr>
        <w:t>, где работа культуры Буденновского сельского поселения была отмечена Благодарственным письмом Главы Администрации Сальского района. Также п</w:t>
      </w:r>
      <w:r>
        <w:rPr>
          <w:rFonts w:ascii="Times New Roman CYR" w:hAnsi="Times New Roman CYR" w:cs="Times New Roman CYR"/>
          <w:color w:val="000000"/>
          <w:sz w:val="28"/>
        </w:rPr>
        <w:t xml:space="preserve">редставители Буденновского сельского поселения принимали участие в ярмарках выходного дня в </w:t>
      </w:r>
      <w:proofErr w:type="gramStart"/>
      <w:r>
        <w:rPr>
          <w:rFonts w:ascii="Times New Roman CYR" w:hAnsi="Times New Roman CYR" w:cs="Times New Roman CYR"/>
          <w:color w:val="000000"/>
          <w:sz w:val="28"/>
        </w:rPr>
        <w:t>г</w:t>
      </w:r>
      <w:proofErr w:type="gramEnd"/>
      <w:r>
        <w:rPr>
          <w:rFonts w:ascii="Times New Roman CYR" w:hAnsi="Times New Roman CYR" w:cs="Times New Roman CYR"/>
          <w:color w:val="000000"/>
          <w:sz w:val="28"/>
        </w:rPr>
        <w:t xml:space="preserve">. Сальске, с демонстрацией самобытности Буденновского сельского поселения. При отделе культуры Буденновского сельского поселения в отчетный период осуществляли свою деятельность 11 клубных формирований: кружок – </w:t>
      </w:r>
      <w:r>
        <w:rPr>
          <w:rFonts w:ascii="Times New Roman" w:hAnsi="Times New Roman" w:cs="Times New Roman"/>
          <w:color w:val="000000"/>
          <w:sz w:val="28"/>
        </w:rPr>
        <w:t>«</w:t>
      </w:r>
      <w:r>
        <w:rPr>
          <w:rFonts w:ascii="Times New Roman CYR" w:hAnsi="Times New Roman CYR" w:cs="Times New Roman CYR"/>
          <w:color w:val="000000"/>
          <w:sz w:val="28"/>
        </w:rPr>
        <w:t>Волшебная бумага</w:t>
      </w:r>
      <w:r>
        <w:rPr>
          <w:rFonts w:ascii="Times New Roman" w:hAnsi="Times New Roman" w:cs="Times New Roman"/>
          <w:color w:val="000000"/>
          <w:sz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</w:rPr>
        <w:t>Цветоводство</w:t>
      </w:r>
      <w:r>
        <w:rPr>
          <w:rFonts w:ascii="Times New Roman" w:hAnsi="Times New Roman" w:cs="Times New Roman"/>
          <w:color w:val="000000"/>
          <w:sz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</w:rPr>
        <w:t>Я рисую</w:t>
      </w:r>
      <w:r>
        <w:rPr>
          <w:rFonts w:ascii="Times New Roman" w:hAnsi="Times New Roman" w:cs="Times New Roman"/>
          <w:color w:val="000000"/>
          <w:sz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</w:rPr>
        <w:t xml:space="preserve">и другие, в которых занимается дети в возрасте от 8 до 15 лет. </w:t>
      </w:r>
    </w:p>
    <w:p w:rsidR="0064586B" w:rsidRDefault="0064586B" w:rsidP="00645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Отделом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культуры Буденновского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ведется совместная работа по проведению мероприятий с вокальными коллективами городского и районного домов культуры Сальского района. </w:t>
      </w:r>
    </w:p>
    <w:p w:rsidR="0064586B" w:rsidRDefault="0064586B" w:rsidP="00645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в сфере благоустройства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коммунального хозяйства проведена следующая работа:</w:t>
      </w:r>
    </w:p>
    <w:p w:rsidR="0064586B" w:rsidRDefault="0064586B" w:rsidP="00645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Администрацией Буденновского сельского поселения совместно с организациями, расположенными на территории Буденновского сельского поселения в соответствии с протоколами заседания Штаба по благоустройству и санитарному содержанию Буденновского сельского поселения в рамках "Месячника чистоты" проведены субботники по наведению санитарного порядка и благоустройства поселка с 19.03.2018 г. по 21.04.2018 г. Проведены субботники по наведению санитарного порядка в поселке Конезавод имени Буденного: на территории парковых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 в п. Конезавод имени Буденного ул. Ленина, 15 и ул. 70 лет Октября, 16 проведена обрезка кустарников и сухих деревьев, побелка деревьев по ул. Ленина, в парковых зонах, вдоль региональной трассы. Проведены мероприятия по наведению санитарного порядка вдоль региональной трассы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Сальска до п. Манычстрой и п. Сальский Беслан, проводились </w:t>
      </w:r>
      <w:r>
        <w:rPr>
          <w:rFonts w:ascii="Times New Roman" w:hAnsi="Times New Roman" w:cs="Times New Roman"/>
          <w:sz w:val="28"/>
          <w:szCs w:val="28"/>
        </w:rPr>
        <w:lastRenderedPageBreak/>
        <w:t>субботники на территориях кладбищ. На территории кладбища п. Манычстрой в отчетный период установлены 2 туалета.</w:t>
      </w:r>
    </w:p>
    <w:p w:rsidR="0064586B" w:rsidRDefault="0064586B" w:rsidP="0064586B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путем рейдовых осмотров территории поселения выявлены 3 свалочных очага, полностью ликвидированные силами Администрации поселения с привлечением к данной работе осужденных к обязательным работам на территории Буденновского сельского поселения. </w:t>
      </w:r>
    </w:p>
    <w:p w:rsidR="0064586B" w:rsidRDefault="0064586B" w:rsidP="0064586B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отчетный период 15 июня 2018 года </w:t>
      </w:r>
      <w:r>
        <w:rPr>
          <w:color w:val="000000"/>
          <w:sz w:val="28"/>
          <w:szCs w:val="28"/>
          <w:lang w:eastAsia="ru-RU"/>
        </w:rPr>
        <w:t xml:space="preserve">на территории Буденновского сельского поселения вдоль береговой линии реки </w:t>
      </w:r>
      <w:proofErr w:type="spellStart"/>
      <w:r>
        <w:rPr>
          <w:color w:val="000000"/>
          <w:sz w:val="28"/>
          <w:szCs w:val="28"/>
          <w:lang w:eastAsia="ru-RU"/>
        </w:rPr>
        <w:t>Маныч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проведена о</w:t>
      </w:r>
      <w:r>
        <w:rPr>
          <w:color w:val="000000"/>
          <w:sz w:val="28"/>
          <w:szCs w:val="28"/>
          <w:lang w:eastAsia="ru-RU"/>
        </w:rPr>
        <w:t>бщероссийская акции «Вода России» в рамках Года добровольца (волонтёра), объявленного Указом Президента Российской Федерации. Основная цель акции – улучшение экологии водных объектов, популяризация бережного отношения к водным ресурсам. В акции приняло участие 12 человек, в том числе жители поселка Манычстрой.</w:t>
      </w:r>
    </w:p>
    <w:p w:rsidR="0064586B" w:rsidRDefault="0064586B" w:rsidP="00645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акта проведенной рейдовой проверки на наличие произрастания дикорастущей конопли на территории поселения проведены субботники по уничтожению выявленных участков произрастания конопли в поселках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 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Военконезавода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Конезавод имени Буденного, путем сжигания уничтожено 7 килограмм дикорастущей конопли. </w:t>
      </w:r>
    </w:p>
    <w:p w:rsidR="0064586B" w:rsidRDefault="0064586B" w:rsidP="0064586B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подпрограммы "Благоустройство" за отчетный период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выполнены работы:</w:t>
      </w:r>
    </w:p>
    <w:p w:rsidR="0064586B" w:rsidRDefault="0064586B" w:rsidP="0064586B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барьерной дератизации 28 марта 2018 года - обработаны территории трех кладбищ общей площадью 3,5 га;</w:t>
      </w:r>
    </w:p>
    <w:p w:rsidR="0064586B" w:rsidRDefault="0064586B" w:rsidP="0064586B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противоклещевым обработкам в период времени с 31.03.2018 по 11.04.2018 - обработаны территории кладбищ, парковые зоны, территории детских площадок, общей площадью 14,65 га;</w:t>
      </w:r>
    </w:p>
    <w:p w:rsidR="0064586B" w:rsidRDefault="0064586B" w:rsidP="0064586B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Повторная обработка территории парка в п. Конезавод имени Буденного по ул. 70 лет Октября,16 проведена 03.05.2018 г. Заключен договор на повторную обработку территории кладбища в п. Конезавод имени Буденного по ул. Восточная, 36.</w:t>
      </w:r>
    </w:p>
    <w:p w:rsidR="0064586B" w:rsidRDefault="0064586B" w:rsidP="0064586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борьбе с комарами личиночной формы работы выполнены 05.06.2018 года - обработана береговая зона рек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Маныч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Средний Егорлык в районе поселков Манычстрой и Конезавод имени Буденного.</w:t>
      </w:r>
    </w:p>
    <w:p w:rsidR="0064586B" w:rsidRDefault="0064586B" w:rsidP="0064586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обработки территорий детских садов и школ 18.04.2018 и повторная обработка 18.05.2018 г. общей площадью 6,2 га. Базами отдыха, расположенными на левом берегу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обработано 7,3 га территорий. Предприятиями (ОРТПЦ, ЮВЭС, ЛПДС), расположенными на территории Буденновского сельского поселения обработано 9,26 га территорий, 0,25 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общедворовой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 МКД обработано в п. Манычстрой по ул. Нефтяников. </w:t>
      </w:r>
    </w:p>
    <w:p w:rsidR="0064586B" w:rsidRDefault="0064586B" w:rsidP="0064586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- апреле проведены сходы граждан с уведомлением о средствах и мерах противоклещевой защиты. Соответствующая информация размещена на официальном сайте Буденновского сельского поселения и на информационных стендах. </w:t>
      </w:r>
    </w:p>
    <w:p w:rsidR="0064586B" w:rsidRDefault="0064586B" w:rsidP="0064586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полугодие 2018 года на территории поселения произведен покос травы на общей площади 64,3 га.</w:t>
      </w:r>
    </w:p>
    <w:p w:rsidR="0064586B" w:rsidRDefault="0064586B" w:rsidP="0064586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протоколами заседания комиссии по надзору за состоянием озелененных территорий Буденновского сельского поселения в рамках «Дня древонасаждения» 14.04.2018 г. работниками Администрации поселения вдоль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поселка Конезавод имени Буденного  высажены 30 саженцев: 15 кленов и 15 каштанов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периметру детской площадки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,13 «б» высажены 10 лип.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территории памятника «Они стояли на смерть» п. Манычстрой, в отчетный период, в части проведения дополнительного озеленения высажены 2 туи, а также на прилегающей к памятнику территории по инициативе ветеранов пограничной службы, силами ветеранов с участием Администрации Буденновского сельского поселения к 100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пограничной службы проведены работы по установке трех флагштоков и пограничной атрибутики.</w:t>
      </w:r>
      <w:proofErr w:type="gramEnd"/>
    </w:p>
    <w:p w:rsidR="0064586B" w:rsidRDefault="0064586B" w:rsidP="0064586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месяце 2018 года в п. Конезавод имени Буденного по ул. Степная, 13 «б» специализированной организацией проведена установка детской площадки, состоящей из 8 элементов, которая ранее была передана поселению Администрацией Сальского района. </w:t>
      </w:r>
    </w:p>
    <w:p w:rsidR="0064586B" w:rsidRDefault="0064586B" w:rsidP="0064586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произведена частичная обрезка аварийно — опасных деревьев в п. Конезавод имени Буденного по улицам Школьная и Ленина.</w:t>
      </w:r>
    </w:p>
    <w:p w:rsidR="0064586B" w:rsidRDefault="0064586B" w:rsidP="00645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г. НКО "Ростовский областной фонд содействия капитальному ремонту" по договору с подрядной организацией ООО "Ресурс" осуществлен ремонт:</w:t>
      </w:r>
    </w:p>
    <w:p w:rsidR="0064586B" w:rsidRDefault="0064586B" w:rsidP="00645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доме № 2 по ул. Черемушки п. Конезавод имени Буденного ремонт электропроводки.</w:t>
      </w:r>
    </w:p>
    <w:p w:rsidR="0064586B" w:rsidRDefault="0064586B" w:rsidP="00645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color w:val="000000"/>
          <w:sz w:val="28"/>
          <w:szCs w:val="28"/>
        </w:rPr>
        <w:t>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домов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комиссии, принимающей работы капитального ремонта общего имущества многоквартирных домов замечаний по окончании работ не возникало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4586B" w:rsidRDefault="0064586B" w:rsidP="00645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приведения к учету системы уличного освещения и в целом восстановления уличного освещения в отчетный период заключены договора на установку уличного освещения в п. Манычстрой по улицам Степная, Магистральная.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время, через </w:t>
      </w:r>
      <w:r>
        <w:rPr>
          <w:rFonts w:ascii="Times New Roman" w:hAnsi="Times New Roman" w:cs="Times New Roman"/>
          <w:sz w:val="28"/>
          <w:szCs w:val="28"/>
        </w:rPr>
        <w:t>государственную программу закупок приобретено анкерное и подвесное оборудования для монтажа уличного освещения на сумму 63 тысячи 572 рубля. Работы по монтажу уличного освещения планируется провести до конца июля текущего года.</w:t>
      </w:r>
    </w:p>
    <w:p w:rsidR="0064586B" w:rsidRDefault="0064586B" w:rsidP="00645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поселка Конезавод имени Буденного по ул. Ленина произведена замена линии уличного освещения марки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(оголенный провод) на марку СИП, протяженностью 420 метров в пределах школьного двора МБДОУ Буденновской СОШ № 80. Дополнительно установлен 1 светильник рядом с детской площадкой по ул. Степная, произведена замена перегоревших ламп по ул. Ленина, ул. Школьная.</w:t>
      </w:r>
    </w:p>
    <w:p w:rsidR="0064586B" w:rsidRDefault="0064586B" w:rsidP="006458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Силами Администрации Буденновского сельского поселения в отчетный период осуществлена отсыпка грунтового съезда к памятнику "Они стояли  на смерть" в п. Манычстрой отходами сгорания угля (печным шлаком). В отчетный период Администрацией Сальского района в рамках полномочий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содержанию внутрипоселковых дорог проведено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 в поселках Сальский Беслан и Поливной.</w:t>
      </w:r>
    </w:p>
    <w:p w:rsidR="0064586B" w:rsidRDefault="0064586B" w:rsidP="00645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отчетный период завершены работы по передаче из муниципальной собственности Буденновского сельского поселения ряда объектов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коммунального хозяйства на баланс муниципального образования «Сальский район». В марте 2018 года проведены сходы граждан в поселках 25 лет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Военконезавода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Верхнеянинский и поселке Конезавод имени Буденного по ул. Молодежная, ул. Северная, ул. Заречная с разъяснением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установки приборов учета воды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пяти муниципальных квартирах п. 25 лет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Военконезавода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Администрацией Буденновского сельского поселения  оборудованы смотровые колодцы на границе врезки к центральной магистрали водоснабжения, установлены счетчики учета потребления холодной воды.</w:t>
      </w:r>
    </w:p>
    <w:p w:rsidR="0064586B" w:rsidRDefault="0064586B" w:rsidP="0064586B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2018 года проведен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обход по сбору подписей жителей п. Верхнеянинский, п. 25 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Военконезавода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п. Сальский Беслан, п. Поливной и п. Манычстрой для подготовки заявки на проведение работ по газификации вышеуказанных населенных пунктов в 2019 году. Письмо с просьбой рассмотреть возможность участия вышеуказанных поселков в программе газификации направлено в адрес Администрации Сальского района для принятия соответствующего решения.</w:t>
      </w:r>
    </w:p>
    <w:p w:rsidR="0064586B" w:rsidRDefault="0064586B" w:rsidP="00645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сфере торговли и услуг в отчетный период администрацией Буденновского сельского поселения</w:t>
      </w:r>
      <w:r>
        <w:rPr>
          <w:rFonts w:ascii="Times New Roman CYR" w:hAnsi="Times New Roman CYR" w:cs="Times New Roman CYR"/>
          <w:sz w:val="28"/>
        </w:rPr>
        <w:t xml:space="preserve"> совместно с отделом торговли и бытового обслуживания Администрации Сальского района продолжалась, начатая в 2017 году работа по пресечению несанкционированной торговли рыбной продукцией на территории п. Манычстрой. Проводились неоднократные встречи с жителями п. Манычстрой, осуществляющими несанкционированную торговлю рыбной продукцией с разъяснением порядка и правил реализации рыбной продукции. На второе полугодие 2018 года запланированы мероприятия по ликвидации оставшегося несанкционированного рынка в п. Манычстрой. Для этих в целей, в отчетный период администрацией поселения, совместно с торговым отделом Администрации Сальского района проведена работа с инвестором, который изъявил </w:t>
      </w:r>
      <w:proofErr w:type="gramStart"/>
      <w:r>
        <w:rPr>
          <w:rFonts w:ascii="Times New Roman CYR" w:hAnsi="Times New Roman CYR" w:cs="Times New Roman CYR"/>
          <w:sz w:val="28"/>
        </w:rPr>
        <w:t>желание</w:t>
      </w:r>
      <w:proofErr w:type="gramEnd"/>
      <w:r>
        <w:rPr>
          <w:rFonts w:ascii="Times New Roman CYR" w:hAnsi="Times New Roman CYR" w:cs="Times New Roman CYR"/>
          <w:sz w:val="28"/>
        </w:rPr>
        <w:t xml:space="preserve"> возвести нестационарный торговый объект для торговли рыбной продукцией с последующим предоставлением в аренду торговых мест жителям п. Манычстрой, в частности инвестору оказана методическая помощь в части оформления земельного участка под нестационарный торговый объект   площадью 120 квадратных метров, в настоящее время инвестором осуществляется изготовление металлоконструкций будущего рыбного павильона, который будет смонтирован на вышеуказанном земельном участке. После возведения павильона, оставшийся в п. Манычстрой  несанкционированный рынок будет демонтирован. Вышеуказанные работы планируется завершить к 01.09.2018 года.    </w:t>
      </w:r>
    </w:p>
    <w:p w:rsidR="0064586B" w:rsidRDefault="0064586B" w:rsidP="00645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Касаемо финансовой деятельности Администрации Буденновского сельского поселения в истекший период следует отметить, что 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юджет Буденновского сельского поселения на 2018 год и на плановый период 2019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2020 годов утвержден и принят  Собранием депутатов Буденновского сельского поселения 14 декабря 2017 года.</w:t>
      </w:r>
    </w:p>
    <w:p w:rsidR="0064586B" w:rsidRDefault="0064586B" w:rsidP="00645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Буденновского сельского поселения на 2018 год сбалансирован. </w:t>
      </w:r>
    </w:p>
    <w:p w:rsidR="0064586B" w:rsidRDefault="0064586B" w:rsidP="00645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 часть  бюджета  Буденновского сельского поселения 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 год утверждена в сумме 9 миллионов 846 тысяч рублей, из них за счет поступления собственных доходов - 5 миллионов 406 тысяч рублей или 54,9% от общего объема доходов, безвозмездных  поступлений - 4 миллиона 440 тысяч  рублей или 45,1%.</w:t>
      </w:r>
    </w:p>
    <w:p w:rsidR="0064586B" w:rsidRDefault="0064586B" w:rsidP="00645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запланированы в объеме 9 миллионов 846 тысяч рублей.</w:t>
      </w:r>
    </w:p>
    <w:p w:rsidR="0064586B" w:rsidRDefault="0064586B" w:rsidP="006458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местного бюджета за 1 полугодие 2018 года составило по доходам в сумме 4 миллиона 435 тысяч рублей или 45,0% к годовому плану и по расходам в сумме </w:t>
      </w: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миллиона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123 </w:t>
      </w:r>
      <w:r>
        <w:rPr>
          <w:rFonts w:ascii="Times New Roman" w:hAnsi="Times New Roman" w:cs="Times New Roman"/>
          <w:sz w:val="28"/>
          <w:szCs w:val="28"/>
        </w:rPr>
        <w:t xml:space="preserve">тысячи рублей или 37,7%.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итогам 1 полугодия </w:t>
      </w:r>
      <w:r>
        <w:rPr>
          <w:rFonts w:ascii="Times New Roman" w:hAnsi="Times New Roman" w:cs="Times New Roman"/>
          <w:spacing w:val="-4"/>
          <w:sz w:val="28"/>
          <w:szCs w:val="28"/>
        </w:rPr>
        <w:t>2018 года составил 1</w:t>
      </w:r>
      <w:r>
        <w:rPr>
          <w:rFonts w:ascii="Times New Roman" w:hAnsi="Times New Roman" w:cs="Times New Roman"/>
          <w:sz w:val="28"/>
          <w:szCs w:val="28"/>
        </w:rPr>
        <w:t xml:space="preserve"> миллион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312 тысяч рублей. В сравнении с </w:t>
      </w:r>
      <w:r>
        <w:rPr>
          <w:rFonts w:ascii="Times New Roman" w:hAnsi="Times New Roman" w:cs="Times New Roman"/>
          <w:sz w:val="28"/>
          <w:szCs w:val="28"/>
        </w:rPr>
        <w:t xml:space="preserve">аналогичным периодом прошлого года наблюдается рост доходов на 560 тысяч рублей или на 14,4%, рост расходов на 215 тысяч рублей или на 7,4 %. </w:t>
      </w:r>
    </w:p>
    <w:p w:rsidR="0064586B" w:rsidRDefault="0064586B" w:rsidP="006458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и не налоговые доходы местного бюджета исполнены в сумме 2 миллиона 241 тысяча рублей или 41,4% к годовым плановым значениям. Наибольший удельный вес в их структуре занимают:  земельный налог - 996 тысяч рублей или 44,4%, налог на доходы физических лиц – 821 тысяча рублей или 36,6%, доходы от использования имущества, находящегося в государственной и муниципальной собственности – 376 тысяч рублей или 16,8%.</w:t>
      </w:r>
    </w:p>
    <w:p w:rsidR="0064586B" w:rsidRDefault="0064586B" w:rsidP="00645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Объем безвозмездных поступлений в бюджет Буденновского сельского поселения Сальского района за 1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2018 года  составил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миллиона 194 тысячи рублей. </w:t>
      </w:r>
    </w:p>
    <w:p w:rsidR="0064586B" w:rsidRDefault="0064586B" w:rsidP="0064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расходов на финансирование отраслей социальной сферы, включая финансовое обеспечение муниципального задания подведомственными учреждениями (культура) за 1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 года направлено 257 тысяч рублей или 30,1% к годовым плановым значениям. Указы Президента РФ от 07.05.2012 №597, от 01.06.2012 №761 и от 28.12.2012 №1688 по доведению средней заработной платы работников бюджетных учреждений культуры в 2018 году до 26412 рублей исполнены.</w:t>
      </w:r>
    </w:p>
    <w:p w:rsidR="0064586B" w:rsidRDefault="0064586B" w:rsidP="0064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финансирование жилищно-коммунального хозяйства направлено 747 тысяч рублей или 28,0% к годовым плановым назначениям.</w:t>
      </w:r>
    </w:p>
    <w:p w:rsidR="0064586B" w:rsidRDefault="0064586B" w:rsidP="00645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пяти муниципальных программ за 1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 года направлен 1 миллион 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составляет 28,0% к годовым плановым значениям или 33,0% всех расходов бюджета Буденновского сельского поселения Сальского района.</w:t>
      </w:r>
    </w:p>
    <w:p w:rsidR="0064586B" w:rsidRDefault="0064586B" w:rsidP="0064586B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Фонда компенсаций областного бюджета, бюджету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Сальского района выделены субвенции на осуществление первичного воинского учета на территориях, где отсутствуют военные комиссариаты в объеме 90 тысяч рублей.</w:t>
      </w:r>
    </w:p>
    <w:p w:rsidR="0064586B" w:rsidRDefault="0064586B" w:rsidP="006458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1 полугодия 2018 года муниципальный долг Буденновского сельского поселения отсутствует. Просроченная кредиторская задолженность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бюджета Буденновского сельского поселения Сальского района за 1 полугодие 2018 года также отсутствует. </w:t>
      </w:r>
    </w:p>
    <w:p w:rsidR="0064586B" w:rsidRDefault="0064586B" w:rsidP="0064586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счет средств местного бюджета в рамках благоустройства произведены расходы на ремонт и содержание уличного освещения в сумме 473 тысячи рублей,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аккарицидная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обработка кладбищ, детских площадок, парков, стадиона, дератизация,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ларвицидная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обработка на общую сумму 66 тысяч рублей, приобретение зеленых насаждений и покос травы в сумме 19 тысяч рублей.</w:t>
      </w:r>
    </w:p>
    <w:p w:rsidR="0064586B" w:rsidRDefault="0064586B" w:rsidP="0064586B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н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>а организацию проведения оплачиваемых общественных работ и временной занятости несовершеннолетних</w:t>
      </w:r>
      <w:r>
        <w:rPr>
          <w:rFonts w:ascii="Times New Roman CYR" w:hAnsi="Times New Roman CYR" w:cs="Times New Roman CYR"/>
          <w:sz w:val="28"/>
          <w:szCs w:val="28"/>
        </w:rPr>
        <w:t xml:space="preserve"> израсходовано 32 тысячи рублей в том числе:</w:t>
      </w:r>
    </w:p>
    <w:p w:rsidR="0064586B" w:rsidRDefault="0064586B" w:rsidP="0064586B">
      <w:pPr>
        <w:widowControl w:val="0"/>
        <w:autoSpaceDE w:val="0"/>
        <w:spacing w:after="0" w:line="240" w:lineRule="auto"/>
        <w:ind w:left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 общественные работы - 20 тысяч рублей (2 чел.)</w:t>
      </w:r>
    </w:p>
    <w:p w:rsidR="0064586B" w:rsidRDefault="0064586B" w:rsidP="0064586B">
      <w:pPr>
        <w:widowControl w:val="0"/>
        <w:autoSpaceDE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 временные работы несовершеннолетних граждан в возрасте от 14 до 18 лет – 12 тысяч рублей (10 чел.)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</w:t>
      </w:r>
    </w:p>
    <w:p w:rsidR="0064586B" w:rsidRDefault="0064586B" w:rsidP="0064586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 полугодие 2018 года запланированы следующие виды работ:</w:t>
      </w:r>
    </w:p>
    <w:p w:rsidR="0064586B" w:rsidRDefault="0064586B" w:rsidP="0064586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повторная противоклещевая обработка территории кладбища;</w:t>
      </w:r>
    </w:p>
    <w:p w:rsidR="0064586B" w:rsidRDefault="0064586B" w:rsidP="0064586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проведение работ по благоустройству - приобретение необходимого материала и подготовка локальных сметных расчетов для восстановления уличного освещения в 2019 году в поселке Конезавод имени Буденного по ул. 70 лет Октября, ул. Театральная, ул. Заречная, в п. Поливной ул. Лесная, ул. Северная, в п. Сальский Беслан ул. Мирная в п. Манычстрой ул. Береговая, ул. Театральная;</w:t>
      </w:r>
      <w:proofErr w:type="gramEnd"/>
    </w:p>
    <w:p w:rsidR="0064586B" w:rsidRDefault="0064586B" w:rsidP="0064586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запланировано проведение месячника чистоты с 10.09.2018 по 13.10.2018;</w:t>
      </w:r>
    </w:p>
    <w:p w:rsidR="0064586B" w:rsidRDefault="0064586B" w:rsidP="0064586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дня древонасаждения 20.10.2018 г.;</w:t>
      </w:r>
    </w:p>
    <w:p w:rsidR="0064586B" w:rsidRDefault="0064586B" w:rsidP="0064586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технической документации к разработке ПСД на строительство тротуарной дорожки к дому инвалида и ПСД на ремонт памятника в п. Манычстрой "Они стояли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смерть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64586B" w:rsidRDefault="0064586B" w:rsidP="0064586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покос сорной растительности;</w:t>
      </w:r>
    </w:p>
    <w:p w:rsidR="0064586B" w:rsidRDefault="0064586B" w:rsidP="0064586B">
      <w:pPr>
        <w:spacing w:after="0" w:line="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приборов учета холодной воды в квартирах, являющихся собственностью муниципального образования «Буденновское сельское поселение».</w:t>
      </w:r>
    </w:p>
    <w:p w:rsidR="0064586B" w:rsidRDefault="0064586B" w:rsidP="0064586B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заключении следует отметить, что все то, что сделано в отчетный период и будет сделано на территории поселения в будущем, это результат усилий предприятий, организаций и учреждений, расположенных на территории поселения и Сальского района, а также труда наших жителей, с непосредственным участием специалистов Администрации поселения в тесном сотрудничестве Администрации поселения с депутатским корпусом поселения.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</w:rPr>
        <w:t>Над решением намеченных задач мы будем также продолжать работу совместно с Собранием депутатов поселения, при этом учитывать мнение населения Буденновского сельского поселения. Мы рассчитываем на помощь организаций, предприятий и конечно на помощь жителей поселения. Все вместе мы реализуем намеченные планы, что бы сделать наше сельское поселение лучше, а жизнь на территории поселения комфортной.</w:t>
      </w:r>
    </w:p>
    <w:p w:rsidR="0064586B" w:rsidRDefault="0064586B" w:rsidP="00645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Пользуясь, случаем, хотелось бы остановиться на предстоящем важном политическом событии в нашем регионе — выборах депутатов Законодательного Собрания Ростовской области, которые состоятся 09 сентября 2018 года и можно без преувеличения сказать, что это один из ключевых этапов в формировании представительного органа нашей области. Участие в выборах это не только право, но и гражданский долг каждого жителя Ростовской области. Это вклад в будущее наших детей, родителей, Ростовской области в целом. Именно от нас и нашего выбора будет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зависеть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какие законы будут приниматься Законодательным собранием Ростовской области в ближайшие годы.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Приглашаем Вас, Ваших родственников, друзей, коллег, которые не смогли сегодня присутствовать на нашем мероприятий прийти 09 сентября  2018 года на избирательные участки и проголосовать за будущее нашей области. </w:t>
      </w:r>
      <w:proofErr w:type="gramEnd"/>
    </w:p>
    <w:p w:rsidR="006A3A40" w:rsidRDefault="006A3A40"/>
    <w:sectPr w:rsidR="006A3A40" w:rsidSect="006A3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86B"/>
    <w:rsid w:val="0064586B"/>
    <w:rsid w:val="006A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6B"/>
    <w:pPr>
      <w:suppressAutoHyphens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586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5931</Words>
  <Characters>33812</Characters>
  <Application>Microsoft Office Word</Application>
  <DocSecurity>0</DocSecurity>
  <Lines>281</Lines>
  <Paragraphs>79</Paragraphs>
  <ScaleCrop>false</ScaleCrop>
  <Company/>
  <LinksUpToDate>false</LinksUpToDate>
  <CharactersWithSpaces>39664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2019-02-19T13:48:00Z</dcterms:created>
  <dcterms:modified xsi:type="dcterms:W3CDTF">2019-02-19T13:49:00Z</dcterms:modified>
</cp:coreProperties>
</file>